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E0E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 Приволжский районный суд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FE0E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Города Москвы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Истец: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____</w:t>
      </w:r>
      <w:r w:rsidRPr="00FE0EDA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FE0EDA">
        <w:rPr>
          <w:rFonts w:ascii="Times New Roman" w:hAnsi="Times New Roman" w:cs="Times New Roman"/>
          <w:sz w:val="24"/>
          <w:szCs w:val="24"/>
        </w:rPr>
        <w:t>_</w:t>
      </w:r>
      <w:r w:rsidRPr="00FE0EDA">
        <w:rPr>
          <w:rFonts w:ascii="Times New Roman" w:hAnsi="Times New Roman" w:cs="Times New Roman"/>
          <w:sz w:val="24"/>
          <w:szCs w:val="24"/>
          <w:u w:val="single"/>
        </w:rPr>
        <w:t>(наименование)</w:t>
      </w:r>
      <w:r w:rsidRPr="00FE0EDA">
        <w:rPr>
          <w:rFonts w:ascii="Times New Roman" w:hAnsi="Times New Roman" w:cs="Times New Roman"/>
          <w:sz w:val="24"/>
          <w:szCs w:val="24"/>
        </w:rPr>
        <w:t>____,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(для граждан дата и место рождения,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место работы (если они известны)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 xml:space="preserve"> СНИЛС или ИНН или 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 xml:space="preserve">сведения о паспорте или ОГРНИП или 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водительское удостоверение – если известны,</w:t>
      </w:r>
      <w:r>
        <w:t xml:space="preserve"> 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если не известны указание на отсутствие сведений)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Для юридических лиц ИНН, ОГРН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(если они известны)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 xml:space="preserve">адрес: 110000, РБ, г. Москва, 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FE0EDA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Pr="00FE0EDA">
        <w:rPr>
          <w:rFonts w:ascii="Times New Roman" w:hAnsi="Times New Roman" w:cs="Times New Roman"/>
          <w:sz w:val="24"/>
          <w:szCs w:val="24"/>
        </w:rPr>
        <w:t>, д. 0, кв. 00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телефон: 8(900)123-45-67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E0E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Ответчик: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____</w:t>
      </w:r>
      <w:r w:rsidRPr="00FE0EDA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FE0EDA">
        <w:rPr>
          <w:rFonts w:ascii="Times New Roman" w:hAnsi="Times New Roman" w:cs="Times New Roman"/>
          <w:sz w:val="24"/>
          <w:szCs w:val="24"/>
        </w:rPr>
        <w:t>_</w:t>
      </w:r>
      <w:r w:rsidRPr="00FE0EDA">
        <w:rPr>
          <w:rFonts w:ascii="Times New Roman" w:hAnsi="Times New Roman" w:cs="Times New Roman"/>
          <w:sz w:val="24"/>
          <w:szCs w:val="24"/>
          <w:u w:val="single"/>
        </w:rPr>
        <w:t>(наименование)</w:t>
      </w:r>
      <w:r w:rsidRPr="00FE0EDA">
        <w:rPr>
          <w:rFonts w:ascii="Times New Roman" w:hAnsi="Times New Roman" w:cs="Times New Roman"/>
          <w:sz w:val="24"/>
          <w:szCs w:val="24"/>
        </w:rPr>
        <w:t>____,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(для граждан дата и место рождения,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место работы (если они известны)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 xml:space="preserve"> СНИЛС или ИНН или 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 xml:space="preserve">сведения о паспорте или ОГРНИП или </w:t>
      </w:r>
    </w:p>
    <w:p w:rsidR="00433C54" w:rsidRPr="00FE0EDA" w:rsidRDefault="00433C54" w:rsidP="00433C54">
      <w:pPr>
        <w:pStyle w:val="ConsPlusNormal"/>
        <w:ind w:firstLine="709"/>
        <w:jc w:val="right"/>
      </w:pPr>
      <w:r w:rsidRPr="00FE0EDA">
        <w:t>водительское удостоверение – если известны,</w:t>
      </w:r>
      <w:r>
        <w:t xml:space="preserve"> 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если не известны указание на отсутствие сведений)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Для юридических лиц ИНН, ОГРН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(если они известны)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 xml:space="preserve">адрес: 110000, г. Москва, </w:t>
      </w:r>
    </w:p>
    <w:p w:rsidR="00433C54" w:rsidRPr="00FE0EDA" w:rsidRDefault="00433C54" w:rsidP="00433C54">
      <w:pPr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 xml:space="preserve">ул. Таежная, д. </w:t>
      </w:r>
      <w:proofErr w:type="gramStart"/>
      <w:r w:rsidRPr="00FE0EDA">
        <w:rPr>
          <w:rFonts w:ascii="Times New Roman" w:hAnsi="Times New Roman" w:cs="Times New Roman"/>
          <w:sz w:val="24"/>
          <w:szCs w:val="24"/>
        </w:rPr>
        <w:t>1,,</w:t>
      </w:r>
      <w:proofErr w:type="gramEnd"/>
      <w:r w:rsidRPr="00FE0EDA">
        <w:rPr>
          <w:rFonts w:ascii="Times New Roman" w:hAnsi="Times New Roman" w:cs="Times New Roman"/>
          <w:sz w:val="24"/>
          <w:szCs w:val="24"/>
        </w:rPr>
        <w:t xml:space="preserve"> кв. 1</w:t>
      </w:r>
    </w:p>
    <w:p w:rsidR="00433C54" w:rsidRPr="00FE0EDA" w:rsidRDefault="00433C54" w:rsidP="00433C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0EDA">
        <w:rPr>
          <w:rFonts w:ascii="Times New Roman" w:hAnsi="Times New Roman" w:cs="Times New Roman"/>
          <w:sz w:val="24"/>
          <w:szCs w:val="24"/>
        </w:rPr>
        <w:t>телефон: 8(900)111-11-11</w:t>
      </w:r>
      <w:r w:rsidRPr="00FE0E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07F4" w:rsidRPr="004E2BD1" w:rsidRDefault="000307F4" w:rsidP="00433C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625F" w:rsidRDefault="0024625F" w:rsidP="002462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Дело № _____</w:t>
      </w:r>
    </w:p>
    <w:p w:rsidR="0024625F" w:rsidRDefault="0024625F" w:rsidP="00433C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7F4" w:rsidRPr="004E2BD1" w:rsidRDefault="000307F4" w:rsidP="00433C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2BD1">
        <w:rPr>
          <w:rFonts w:ascii="Times New Roman" w:eastAsia="Calibri" w:hAnsi="Times New Roman" w:cs="Times New Roman"/>
          <w:b/>
          <w:sz w:val="24"/>
          <w:szCs w:val="24"/>
        </w:rPr>
        <w:t>ХОДАТАЙСТВО</w:t>
      </w:r>
    </w:p>
    <w:p w:rsidR="000307F4" w:rsidRDefault="0024625F" w:rsidP="002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уменьшении неустойки в связи с ее явной несоразмерностью последствиям нарушения обязательства</w:t>
      </w:r>
    </w:p>
    <w:p w:rsidR="0024625F" w:rsidRPr="004E2BD1" w:rsidRDefault="0024625F" w:rsidP="0043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625F" w:rsidRPr="00FE0EDA" w:rsidRDefault="0024625F" w:rsidP="0024625F">
      <w:pPr>
        <w:pStyle w:val="ConsPlusNormal"/>
        <w:ind w:firstLine="567"/>
        <w:jc w:val="both"/>
      </w:pPr>
      <w:r w:rsidRPr="00FE0EDA">
        <w:t xml:space="preserve">В производстве Приволжского районного суда города Москвы находилось дело №___ по исковому заявлению </w:t>
      </w:r>
      <w:r w:rsidRPr="00FE0EDA">
        <w:rPr>
          <w:u w:val="single"/>
        </w:rPr>
        <w:t>ФИО Наименование</w:t>
      </w:r>
      <w:r w:rsidRPr="00FE0EDA">
        <w:t xml:space="preserve"> к </w:t>
      </w:r>
      <w:r w:rsidRPr="00FE0EDA">
        <w:rPr>
          <w:u w:val="single"/>
        </w:rPr>
        <w:t>ФИО Наименование</w:t>
      </w:r>
      <w:r w:rsidRPr="00FE0EDA">
        <w:t>, о взыскании долга по договору займа №1 от _</w:t>
      </w:r>
      <w:proofErr w:type="gramStart"/>
      <w:r w:rsidRPr="00FE0EDA">
        <w:t>_._</w:t>
      </w:r>
      <w:proofErr w:type="gramEnd"/>
      <w:r w:rsidRPr="00FE0EDA">
        <w:t>_.20__г.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105">
        <w:rPr>
          <w:rFonts w:ascii="Times New Roman" w:hAnsi="Times New Roman" w:cs="Times New Roman"/>
          <w:sz w:val="24"/>
          <w:szCs w:val="24"/>
        </w:rPr>
        <w:t xml:space="preserve">Истцом в исковом заявлении заявлена неустойка в размере </w:t>
      </w:r>
      <w:r>
        <w:rPr>
          <w:rFonts w:ascii="Times New Roman" w:hAnsi="Times New Roman" w:cs="Times New Roman"/>
          <w:sz w:val="24"/>
          <w:szCs w:val="24"/>
        </w:rPr>
        <w:t>300 000</w:t>
      </w:r>
      <w:r w:rsidRPr="001A6105">
        <w:rPr>
          <w:rFonts w:ascii="Times New Roman" w:hAnsi="Times New Roman" w:cs="Times New Roman"/>
          <w:sz w:val="24"/>
          <w:szCs w:val="24"/>
        </w:rPr>
        <w:t xml:space="preserve"> руб., которая явно несоразмерна </w:t>
      </w:r>
      <w:r w:rsidRPr="00F41B5C">
        <w:rPr>
          <w:rFonts w:ascii="Times New Roman" w:hAnsi="Times New Roman" w:cs="Times New Roman"/>
          <w:sz w:val="24"/>
          <w:szCs w:val="24"/>
        </w:rPr>
        <w:t>последствиям нарушения обязательства.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В соответствии с пунктом 1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 xml:space="preserve">Согласно пункту 1 статьи 333 того же Кодекса суд вправе уменьшить неустойку, если подлежащая уплате неустойка явно несоразмерна последствиям нарушения обязательства. 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 xml:space="preserve">В силу разъяснений, содержащихся в пункте 72 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</w:t>
      </w:r>
      <w:r w:rsidRPr="00F41B5C">
        <w:rPr>
          <w:rFonts w:ascii="Times New Roman" w:hAnsi="Times New Roman" w:cs="Times New Roman"/>
          <w:sz w:val="24"/>
          <w:szCs w:val="24"/>
        </w:rPr>
        <w:lastRenderedPageBreak/>
        <w:t>обязательств", заявление ответчика о применении положений статьи 333 Гражданского кодекса Российской Федерации может быть сделано исключительно при рассмотрении дела судом первой инстанции или судом апелляционной инстанции в случае, если он перешел к рассмотрению дела по правилам производства в суде первой инстанции.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Исходя из смысла приведенных выше правовых норм и разъяснений Пленума Верховного Суда Российской Федерации, а также принципа осуществления гражданских прав своей волей и в своем интересе (</w:t>
      </w:r>
      <w:hyperlink r:id="rId7" w:history="1">
        <w:r w:rsidRPr="00F41B5C">
          <w:rPr>
            <w:rFonts w:ascii="Times New Roman" w:hAnsi="Times New Roman" w:cs="Times New Roman"/>
            <w:sz w:val="24"/>
            <w:szCs w:val="24"/>
          </w:rPr>
          <w:t>статья 1</w:t>
        </w:r>
      </w:hyperlink>
      <w:r w:rsidRPr="00F41B5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размер неустойки может быть снижен судом на основании </w:t>
      </w:r>
      <w:hyperlink r:id="rId8" w:history="1">
        <w:r w:rsidRPr="00F41B5C">
          <w:rPr>
            <w:rFonts w:ascii="Times New Roman" w:hAnsi="Times New Roman" w:cs="Times New Roman"/>
            <w:sz w:val="24"/>
            <w:szCs w:val="24"/>
          </w:rPr>
          <w:t>статьи 333</w:t>
        </w:r>
      </w:hyperlink>
      <w:r w:rsidRPr="00F41B5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только при наличии соответствующего заявления со стороны ответчика, поданного суду первой инстанции или суду апелляционной инстанции, если последней дело рассматривалось по правилам, установленным частью 5 статьи 330 Гражданского процессуального кодекса Российской Федерации.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При этом какого-либо ограничения в применении данной нормы в зависимости от стадии рассмотрения дела в суде первой инстанции, на которой должником заявлено о снижении размера неустойки, законом не предусмотрено.</w:t>
      </w:r>
    </w:p>
    <w:p w:rsidR="0024625F" w:rsidRPr="00A95168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Таким образом, заявление о применении судом положений статьи 333 Гражданского кодекса Российской Федерации может быть сделано на любой стадии рассмотрения дела: при подготовке дела к судебному разбирательству или непосредственно при рассмотрении дела по существу, а также в судебных прениях в суде первой инстанции, в суде апелляционной инстанции в случае, если суд апелляционной инстанции перешел к рассмотрению дела по правилам производства в суде первой инстанции.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75 </w:t>
      </w:r>
      <w:r w:rsidRPr="00F41B5C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1B5C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24.03.2016 N 7 (ред. от 07.02.2017) "О применении судами некоторых положений Гражданского кодекса Российской Федерации об ответственности за нарушение обязательств"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1B5C">
        <w:rPr>
          <w:rFonts w:ascii="Times New Roman" w:hAnsi="Times New Roman" w:cs="Times New Roman"/>
          <w:sz w:val="24"/>
          <w:szCs w:val="24"/>
        </w:rPr>
        <w:t>при оценке соразмерности неустойки последствиям нарушения обязательства необходимо учитывать, что никто не вправе извлекать преимущества из своего незаконного поведения, а также то, что неправомерное пользование чужими денежными средствами не должно быть более выгодным для должника, чем условия правомерного пользования (пункты 3, 4 статьи 1 ГК РФ).</w:t>
      </w:r>
    </w:p>
    <w:p w:rsidR="0024625F" w:rsidRPr="00F41B5C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Доказательствами обоснованности размера неустойки могут служить, в частности, данные о среднем размере платы по краткосрочным кредитам на пополнение оборотных средств, выдаваемым кредитными организациями лицам, осуществляющим предпринимательскую деятельность, либо платы по краткосрочным кредитам, выдаваемым физическим лицам, в месте нахождения кредитора в период нарушения обязательства, а также о показателях инфляции за соответствующий период.</w:t>
      </w:r>
    </w:p>
    <w:p w:rsidR="0024625F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1B5C">
        <w:rPr>
          <w:rFonts w:ascii="Times New Roman" w:hAnsi="Times New Roman" w:cs="Times New Roman"/>
          <w:sz w:val="24"/>
          <w:szCs w:val="24"/>
        </w:rPr>
        <w:t>Установив основания для уменьшения размера неустойки, суд снижает сумму неустойки.</w:t>
      </w:r>
    </w:p>
    <w:p w:rsidR="0024625F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с учетом сведений </w:t>
      </w:r>
      <w:r w:rsidRPr="00CE09F6">
        <w:rPr>
          <w:rFonts w:ascii="Times New Roman" w:hAnsi="Times New Roman" w:cs="Times New Roman"/>
          <w:sz w:val="24"/>
          <w:szCs w:val="24"/>
        </w:rPr>
        <w:t>о средневзвешенных процентных ставках по кредитам, которые кредитные организации предоста</w:t>
      </w:r>
      <w:r>
        <w:rPr>
          <w:rFonts w:ascii="Times New Roman" w:hAnsi="Times New Roman" w:cs="Times New Roman"/>
          <w:sz w:val="24"/>
          <w:szCs w:val="24"/>
        </w:rPr>
        <w:t xml:space="preserve">вляют нефинансовым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организациям, </w:t>
      </w:r>
      <w:r w:rsidRPr="00CE09F6">
        <w:rPr>
          <w:rFonts w:ascii="Times New Roman" w:hAnsi="Times New Roman" w:cs="Times New Roman"/>
          <w:sz w:val="24"/>
          <w:szCs w:val="24"/>
        </w:rPr>
        <w:t xml:space="preserve"> приведе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09F6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E09F6">
        <w:rPr>
          <w:rFonts w:ascii="Times New Roman" w:hAnsi="Times New Roman" w:cs="Times New Roman"/>
          <w:sz w:val="24"/>
          <w:szCs w:val="24"/>
        </w:rPr>
        <w:t xml:space="preserve"> на сайте Банка России</w:t>
      </w:r>
      <w:r>
        <w:rPr>
          <w:rFonts w:ascii="Times New Roman" w:hAnsi="Times New Roman" w:cs="Times New Roman"/>
          <w:sz w:val="24"/>
          <w:szCs w:val="24"/>
        </w:rPr>
        <w:t>, размер неустойки с расчетом процентов по договору за периоды указанные истцом составляет 45 000 руб.</w:t>
      </w:r>
    </w:p>
    <w:p w:rsidR="0024625F" w:rsidRPr="00367CE3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размер неустойки является не соразмерным по отношению к </w:t>
      </w:r>
      <w:r w:rsidRPr="00F41B5C">
        <w:rPr>
          <w:rFonts w:ascii="Times New Roman" w:hAnsi="Times New Roman" w:cs="Times New Roman"/>
          <w:sz w:val="24"/>
          <w:szCs w:val="24"/>
        </w:rPr>
        <w:t>среднем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41B5C">
        <w:rPr>
          <w:rFonts w:ascii="Times New Roman" w:hAnsi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41B5C">
        <w:rPr>
          <w:rFonts w:ascii="Times New Roman" w:hAnsi="Times New Roman" w:cs="Times New Roman"/>
          <w:sz w:val="24"/>
          <w:szCs w:val="24"/>
        </w:rPr>
        <w:t xml:space="preserve"> платы по краткосрочным кредитам</w:t>
      </w:r>
      <w:r>
        <w:rPr>
          <w:rFonts w:ascii="Times New Roman" w:hAnsi="Times New Roman" w:cs="Times New Roman"/>
          <w:sz w:val="24"/>
          <w:szCs w:val="24"/>
        </w:rPr>
        <w:t xml:space="preserve"> и подлежит снижению до суммы, составляющей 45 000 руб.</w:t>
      </w:r>
    </w:p>
    <w:p w:rsidR="0024625F" w:rsidRPr="0024625F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25F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п. 1 ст. 333 Гражданского кодекса РФ, ст. 166 Гражданского процессуального кодекса РФ, прошу:</w:t>
      </w:r>
    </w:p>
    <w:p w:rsidR="0024625F" w:rsidRDefault="0024625F" w:rsidP="00246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25F" w:rsidRPr="007108F6" w:rsidRDefault="0024625F" w:rsidP="002462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A0">
        <w:rPr>
          <w:rFonts w:ascii="Times New Roman" w:hAnsi="Times New Roman" w:cs="Times New Roman"/>
          <w:b/>
          <w:sz w:val="24"/>
          <w:szCs w:val="24"/>
        </w:rPr>
        <w:t>ПРОШУ</w:t>
      </w:r>
      <w:r w:rsidRPr="007108F6">
        <w:rPr>
          <w:rFonts w:ascii="Times New Roman" w:hAnsi="Times New Roman" w:cs="Times New Roman"/>
          <w:b/>
          <w:sz w:val="24"/>
          <w:szCs w:val="24"/>
        </w:rPr>
        <w:t>:</w:t>
      </w:r>
    </w:p>
    <w:p w:rsidR="0024625F" w:rsidRPr="009108F9" w:rsidRDefault="0024625F" w:rsidP="002462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625F" w:rsidRPr="0024625F" w:rsidRDefault="0024625F" w:rsidP="00246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5F">
        <w:rPr>
          <w:rFonts w:ascii="Times New Roman" w:hAnsi="Times New Roman" w:cs="Times New Roman"/>
          <w:sz w:val="24"/>
          <w:szCs w:val="24"/>
        </w:rPr>
        <w:t xml:space="preserve">Уменьшить подлежащую </w:t>
      </w:r>
      <w:proofErr w:type="gramStart"/>
      <w:r w:rsidRPr="0024625F">
        <w:rPr>
          <w:rFonts w:ascii="Times New Roman" w:hAnsi="Times New Roman" w:cs="Times New Roman"/>
          <w:sz w:val="24"/>
          <w:szCs w:val="24"/>
        </w:rPr>
        <w:t>уплате  неустойку</w:t>
      </w:r>
      <w:proofErr w:type="gramEnd"/>
      <w:r w:rsidRPr="0024625F">
        <w:rPr>
          <w:rFonts w:ascii="Times New Roman" w:hAnsi="Times New Roman" w:cs="Times New Roman"/>
          <w:sz w:val="24"/>
          <w:szCs w:val="24"/>
        </w:rPr>
        <w:t xml:space="preserve">  с 300000 руб., до 45000 руб.</w:t>
      </w:r>
    </w:p>
    <w:p w:rsidR="0024625F" w:rsidRPr="009108F9" w:rsidRDefault="0024625F" w:rsidP="0024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25F" w:rsidRPr="009108F9" w:rsidRDefault="0024625F" w:rsidP="0024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8F9">
        <w:rPr>
          <w:rFonts w:ascii="Times New Roman" w:hAnsi="Times New Roman" w:cs="Times New Roman"/>
          <w:sz w:val="24"/>
          <w:szCs w:val="24"/>
        </w:rPr>
        <w:lastRenderedPageBreak/>
        <w:t>Приложения:</w:t>
      </w:r>
    </w:p>
    <w:p w:rsidR="0024625F" w:rsidRDefault="0024625F" w:rsidP="0024625F">
      <w:pPr>
        <w:pStyle w:val="a3"/>
        <w:numPr>
          <w:ilvl w:val="0"/>
          <w:numId w:val="3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размере </w:t>
      </w:r>
      <w:r w:rsidRPr="00CE09F6">
        <w:rPr>
          <w:rFonts w:ascii="Times New Roman" w:hAnsi="Times New Roman" w:cs="Times New Roman"/>
          <w:sz w:val="24"/>
          <w:szCs w:val="24"/>
        </w:rPr>
        <w:t>средневзвешенных процентных ставках по кредитам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25F" w:rsidRDefault="0024625F" w:rsidP="0024625F">
      <w:pPr>
        <w:pStyle w:val="a3"/>
        <w:numPr>
          <w:ilvl w:val="0"/>
          <w:numId w:val="3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неустойки.</w:t>
      </w:r>
    </w:p>
    <w:p w:rsidR="0024625F" w:rsidRDefault="0024625F" w:rsidP="0024625F">
      <w:pPr>
        <w:pStyle w:val="a3"/>
        <w:numPr>
          <w:ilvl w:val="0"/>
          <w:numId w:val="3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7D7">
        <w:rPr>
          <w:rFonts w:ascii="Times New Roman" w:hAnsi="Times New Roman" w:cs="Times New Roman"/>
          <w:sz w:val="24"/>
          <w:szCs w:val="24"/>
        </w:rPr>
        <w:t>Документ, подтверждающий направление или вручение другим лицам, участвующим в деле, копи</w:t>
      </w:r>
      <w:r>
        <w:rPr>
          <w:rFonts w:ascii="Times New Roman" w:hAnsi="Times New Roman" w:cs="Times New Roman"/>
          <w:sz w:val="24"/>
          <w:szCs w:val="24"/>
        </w:rPr>
        <w:t>и дополнений к</w:t>
      </w:r>
      <w:r w:rsidRPr="007837D7">
        <w:rPr>
          <w:rFonts w:ascii="Times New Roman" w:hAnsi="Times New Roman" w:cs="Times New Roman"/>
          <w:sz w:val="24"/>
          <w:szCs w:val="24"/>
        </w:rPr>
        <w:t xml:space="preserve"> апелляционн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837D7">
        <w:rPr>
          <w:rFonts w:ascii="Times New Roman" w:hAnsi="Times New Roman" w:cs="Times New Roman"/>
          <w:sz w:val="24"/>
          <w:szCs w:val="24"/>
        </w:rPr>
        <w:t xml:space="preserve"> жалоб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37D7">
        <w:rPr>
          <w:rFonts w:ascii="Times New Roman" w:hAnsi="Times New Roman" w:cs="Times New Roman"/>
          <w:sz w:val="24"/>
          <w:szCs w:val="24"/>
        </w:rPr>
        <w:t>.</w:t>
      </w:r>
    </w:p>
    <w:p w:rsidR="0024625F" w:rsidRDefault="0024625F" w:rsidP="0024625F">
      <w:pPr>
        <w:pStyle w:val="a3"/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4625F" w:rsidRPr="002160A9" w:rsidRDefault="0024625F" w:rsidP="00246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</w:t>
      </w:r>
      <w:r w:rsidRPr="002160A9">
        <w:rPr>
          <w:rFonts w:ascii="Times New Roman" w:hAnsi="Times New Roman" w:cs="Times New Roman"/>
          <w:sz w:val="24"/>
          <w:szCs w:val="24"/>
        </w:rPr>
        <w:t xml:space="preserve"> ____ г.</w:t>
      </w:r>
    </w:p>
    <w:p w:rsidR="0024625F" w:rsidRPr="00AE069F" w:rsidRDefault="0024625F" w:rsidP="0024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616C" w:rsidRPr="004E2BD1" w:rsidRDefault="0024625F" w:rsidP="00246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69F">
        <w:rPr>
          <w:rFonts w:ascii="Times New Roman" w:hAnsi="Times New Roman" w:cs="Times New Roman"/>
          <w:sz w:val="24"/>
          <w:szCs w:val="24"/>
        </w:rPr>
        <w:t>Заявитель: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___________/</w:t>
      </w:r>
    </w:p>
    <w:sectPr w:rsidR="000B616C" w:rsidRPr="004E2BD1" w:rsidSect="0024625F">
      <w:footerReference w:type="default" r:id="rId9"/>
      <w:pgSz w:w="11906" w:h="16838"/>
      <w:pgMar w:top="1276" w:right="991" w:bottom="1134" w:left="1418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88" w:rsidRDefault="00776A88" w:rsidP="00433C54">
      <w:pPr>
        <w:spacing w:after="0" w:line="240" w:lineRule="auto"/>
      </w:pPr>
      <w:r>
        <w:separator/>
      </w:r>
    </w:p>
  </w:endnote>
  <w:endnote w:type="continuationSeparator" w:id="0">
    <w:p w:rsidR="00776A88" w:rsidRDefault="00776A88" w:rsidP="0043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54" w:rsidRPr="002F5B6D" w:rsidRDefault="00433C54" w:rsidP="00433C54">
    <w:pPr>
      <w:pStyle w:val="a6"/>
      <w:rPr>
        <w:sz w:val="18"/>
        <w:szCs w:val="18"/>
      </w:rPr>
    </w:pPr>
    <w:r>
      <w:rPr>
        <w:sz w:val="18"/>
        <w:szCs w:val="18"/>
      </w:rPr>
      <w:t xml:space="preserve">Образец скачан с сайта компании Тезис, другие образцы:  </w:t>
    </w:r>
    <w:hyperlink r:id="rId1" w:history="1">
      <w:proofErr w:type="spellStart"/>
      <w:r>
        <w:rPr>
          <w:rStyle w:val="a8"/>
          <w:rFonts w:ascii="Tahoma" w:hAnsi="Tahoma" w:cs="Tahoma"/>
          <w:sz w:val="18"/>
          <w:szCs w:val="18"/>
          <w:lang w:val="en-US"/>
        </w:rPr>
        <w:t>tezisdoki</w:t>
      </w:r>
      <w:proofErr w:type="spellEnd"/>
      <w:r>
        <w:rPr>
          <w:rStyle w:val="a8"/>
          <w:rFonts w:ascii="Tahoma" w:hAnsi="Tahoma" w:cs="Tahoma"/>
          <w:sz w:val="18"/>
          <w:szCs w:val="18"/>
        </w:rPr>
        <w:t>.</w:t>
      </w:r>
      <w:proofErr w:type="spellStart"/>
      <w:r>
        <w:rPr>
          <w:rStyle w:val="a8"/>
          <w:rFonts w:ascii="Tahoma" w:hAnsi="Tahoma" w:cs="Tahoma"/>
          <w:sz w:val="18"/>
          <w:szCs w:val="18"/>
          <w:lang w:val="en-US"/>
        </w:rPr>
        <w:t>ru</w:t>
      </w:r>
      <w:proofErr w:type="spellEnd"/>
      <w:r>
        <w:rPr>
          <w:rStyle w:val="a8"/>
          <w:rFonts w:ascii="Tahoma" w:hAnsi="Tahoma" w:cs="Tahoma"/>
          <w:sz w:val="18"/>
          <w:szCs w:val="18"/>
        </w:rPr>
        <w:t>/</w:t>
      </w:r>
      <w:proofErr w:type="spellStart"/>
      <w:r>
        <w:rPr>
          <w:rStyle w:val="a8"/>
          <w:rFonts w:ascii="Tahoma" w:hAnsi="Tahoma" w:cs="Tahoma"/>
          <w:sz w:val="18"/>
          <w:szCs w:val="18"/>
        </w:rPr>
        <w:t>obrazci_spisok</w:t>
      </w:r>
      <w:proofErr w:type="spellEnd"/>
      <w:r>
        <w:rPr>
          <w:rStyle w:val="a8"/>
          <w:rFonts w:ascii="Tahoma" w:hAnsi="Tahoma" w:cs="Tahoma"/>
          <w:sz w:val="18"/>
          <w:szCs w:val="18"/>
        </w:rPr>
        <w:t>.</w:t>
      </w:r>
      <w:proofErr w:type="spellStart"/>
      <w:r>
        <w:rPr>
          <w:rStyle w:val="a8"/>
          <w:rFonts w:ascii="Tahoma" w:hAnsi="Tahoma" w:cs="Tahoma"/>
          <w:sz w:val="18"/>
          <w:szCs w:val="18"/>
          <w:lang w:val="en-US"/>
        </w:rPr>
        <w:t>php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88" w:rsidRDefault="00776A88" w:rsidP="00433C54">
      <w:pPr>
        <w:spacing w:after="0" w:line="240" w:lineRule="auto"/>
      </w:pPr>
      <w:r>
        <w:separator/>
      </w:r>
    </w:p>
  </w:footnote>
  <w:footnote w:type="continuationSeparator" w:id="0">
    <w:p w:rsidR="00776A88" w:rsidRDefault="00776A88" w:rsidP="0043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617"/>
    <w:multiLevelType w:val="hybridMultilevel"/>
    <w:tmpl w:val="3D08EBEA"/>
    <w:lvl w:ilvl="0" w:tplc="C7E41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E445DE"/>
    <w:multiLevelType w:val="hybridMultilevel"/>
    <w:tmpl w:val="EB24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16F7"/>
    <w:multiLevelType w:val="hybridMultilevel"/>
    <w:tmpl w:val="B5004D94"/>
    <w:lvl w:ilvl="0" w:tplc="0622A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F86806"/>
    <w:multiLevelType w:val="hybridMultilevel"/>
    <w:tmpl w:val="DE20121C"/>
    <w:lvl w:ilvl="0" w:tplc="7D56C33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4"/>
    <w:rsid w:val="000307F4"/>
    <w:rsid w:val="000B616C"/>
    <w:rsid w:val="00196A44"/>
    <w:rsid w:val="001B1645"/>
    <w:rsid w:val="001E3A35"/>
    <w:rsid w:val="0024625F"/>
    <w:rsid w:val="003C71ED"/>
    <w:rsid w:val="00433C54"/>
    <w:rsid w:val="004B1E79"/>
    <w:rsid w:val="004E2BD1"/>
    <w:rsid w:val="0053439D"/>
    <w:rsid w:val="006B358E"/>
    <w:rsid w:val="00776A88"/>
    <w:rsid w:val="007A445B"/>
    <w:rsid w:val="007B63A4"/>
    <w:rsid w:val="008A5F9B"/>
    <w:rsid w:val="008D0B0D"/>
    <w:rsid w:val="00920657"/>
    <w:rsid w:val="00C54CBA"/>
    <w:rsid w:val="00CA6285"/>
    <w:rsid w:val="00D34ED2"/>
    <w:rsid w:val="00DE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97072-D5C0-4DB4-9E23-ADA7C09A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F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33C5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3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3C54"/>
  </w:style>
  <w:style w:type="paragraph" w:styleId="a6">
    <w:name w:val="footer"/>
    <w:basedOn w:val="a"/>
    <w:link w:val="a7"/>
    <w:uiPriority w:val="99"/>
    <w:unhideWhenUsed/>
    <w:rsid w:val="0043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C54"/>
  </w:style>
  <w:style w:type="character" w:styleId="a8">
    <w:name w:val="Hyperlink"/>
    <w:basedOn w:val="a0"/>
    <w:uiPriority w:val="99"/>
    <w:unhideWhenUsed/>
    <w:rsid w:val="00433C54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24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A27F856F78C21DC0C0C120730528EB00630A3157C9F4F2D94EF898A5F6768941CB2511F1BB6891D80250B26B6E4019E0708B966EFDCfAP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7A27F856F78C21DC0C0C120730528EB00630A3157C9F4F2D94EF898A5F6768941CB2521D19BADE4790214272BEFB05821808A766fEP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zisdoki.ru/obrazci_spiso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Борис</cp:lastModifiedBy>
  <cp:revision>2</cp:revision>
  <cp:lastPrinted>2020-10-16T07:55:00Z</cp:lastPrinted>
  <dcterms:created xsi:type="dcterms:W3CDTF">2022-06-09T02:15:00Z</dcterms:created>
  <dcterms:modified xsi:type="dcterms:W3CDTF">2022-06-09T02:15:00Z</dcterms:modified>
</cp:coreProperties>
</file>