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E3E" w:rsidRPr="007F061D" w:rsidRDefault="00822E3E" w:rsidP="00822E3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061D">
        <w:rPr>
          <w:rFonts w:ascii="Times New Roman" w:hAnsi="Times New Roman" w:cs="Times New Roman"/>
          <w:sz w:val="24"/>
          <w:szCs w:val="24"/>
        </w:rPr>
        <w:t>Юридическое заключение</w:t>
      </w:r>
    </w:p>
    <w:p w:rsidR="00822E3E" w:rsidRPr="007F061D" w:rsidRDefault="00822E3E" w:rsidP="00822E3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061D">
        <w:rPr>
          <w:rFonts w:ascii="Times New Roman" w:hAnsi="Times New Roman" w:cs="Times New Roman"/>
          <w:sz w:val="24"/>
          <w:szCs w:val="24"/>
        </w:rPr>
        <w:t>по вопросу строительства в зоне санитарной охраны источников водоснабжения</w:t>
      </w:r>
    </w:p>
    <w:p w:rsidR="00822E3E" w:rsidRPr="007F061D" w:rsidRDefault="00822E3E" w:rsidP="00822E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2E3E" w:rsidRPr="007F061D" w:rsidRDefault="00822E3E" w:rsidP="00822E3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F061D">
        <w:rPr>
          <w:rFonts w:ascii="Times New Roman" w:hAnsi="Times New Roman" w:cs="Times New Roman"/>
          <w:b/>
          <w:sz w:val="24"/>
          <w:szCs w:val="24"/>
        </w:rPr>
        <w:t>Краткая фабула дела</w:t>
      </w:r>
      <w:r w:rsidRPr="007F061D">
        <w:rPr>
          <w:rFonts w:ascii="Times New Roman" w:hAnsi="Times New Roman" w:cs="Times New Roman"/>
          <w:sz w:val="24"/>
          <w:szCs w:val="24"/>
        </w:rPr>
        <w:t>: На мой участок было наложено обременение департаментом по природным ресурсам и экологии, в связи с отнесением его к третьему поясу зоны санитарной охраны источников водоснабжения. Подскажите пожалуйста, могу ли я теперь начинать строительство: фундамент, септик и т.д.?</w:t>
      </w:r>
    </w:p>
    <w:p w:rsidR="00822E3E" w:rsidRPr="007F061D" w:rsidRDefault="00822E3E" w:rsidP="00822E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2E3E" w:rsidRDefault="00822E3E" w:rsidP="00822E3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начала стоит прояснить значение обременения, наложенного на земельный участок. В вашем случае обременение выражается в ограниченном использовании участка, что связано с необходимостью охраны источника водоснабжения и окружающей среды в целом, то есть существуют четкие ограничения той деятельности, которая может легально и гигиенично производится на этом участке. Данные ограничения содержатся в Постановлении</w:t>
      </w:r>
      <w:r w:rsidRPr="008E55AF">
        <w:rPr>
          <w:rFonts w:ascii="Times New Roman" w:hAnsi="Times New Roman" w:cs="Times New Roman"/>
          <w:sz w:val="24"/>
          <w:szCs w:val="24"/>
        </w:rPr>
        <w:t xml:space="preserve"> Главного государственного санитарного врача РФ от 14 марта 2002 г. N 10 "О введении в действие санитарных правил и норм "Зоны санитарной охраны источников водоснабжения и водопроводов питьевого назначения. СанПиН 2.1.4.1110-02"</w:t>
      </w:r>
      <w:r>
        <w:rPr>
          <w:rFonts w:ascii="Times New Roman" w:hAnsi="Times New Roman" w:cs="Times New Roman"/>
          <w:sz w:val="24"/>
          <w:szCs w:val="24"/>
        </w:rPr>
        <w:t xml:space="preserve"> (далее – постановление), на этот документ в дальнейшем необходимо опираться.</w:t>
      </w:r>
    </w:p>
    <w:p w:rsidR="00822E3E" w:rsidRDefault="00822E3E" w:rsidP="00822E3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Касательно вопроса о возможности строительства на участке, отнесенном к третьему поясу </w:t>
      </w:r>
      <w:r w:rsidRPr="00583D4B">
        <w:rPr>
          <w:rFonts w:ascii="Times New Roman" w:hAnsi="Times New Roman" w:cs="Times New Roman"/>
          <w:sz w:val="24"/>
          <w:szCs w:val="24"/>
        </w:rPr>
        <w:t>зоны санитарной охраны источников водоснабжения</w:t>
      </w:r>
      <w:r>
        <w:rPr>
          <w:rFonts w:ascii="Times New Roman" w:hAnsi="Times New Roman" w:cs="Times New Roman"/>
          <w:sz w:val="24"/>
          <w:szCs w:val="24"/>
        </w:rPr>
        <w:t xml:space="preserve"> (далее – ЗСО), можно сказать следующее: во-первых, необходимо уточнить, является источник водоснабжения подземным или поверхностным (от этого зависит строгость требований, выдвигаемых постановлением к потенциальным и реальным постройкам и деятельности, производимых на участке, а также особенности строительства); во-вторых, нужно иметь в виду назначение здания (помещения), которое планируется возвести. </w:t>
      </w:r>
    </w:p>
    <w:p w:rsidR="00822E3E" w:rsidRDefault="00822E3E" w:rsidP="00822E3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целом, независимо от того, является ли источник водоснабжения подземным или поверхностным, само по себе строительство в зоне третьего пояса ЗСО не запрещено, однако при обязательном условии согласования строительства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На это указывают пункты 3.2.2.2. и 3.3.2.2. постановления: </w:t>
      </w:r>
      <w:r w:rsidRPr="00433E95">
        <w:rPr>
          <w:rFonts w:ascii="Times New Roman" w:hAnsi="Times New Roman" w:cs="Times New Roman"/>
          <w:i/>
          <w:sz w:val="24"/>
          <w:szCs w:val="24"/>
        </w:rPr>
        <w:t>«бурение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санитарно-эпидемиологического надзора…»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310A0">
        <w:rPr>
          <w:rFonts w:ascii="Times New Roman" w:hAnsi="Times New Roman" w:cs="Times New Roman"/>
          <w:i/>
          <w:sz w:val="24"/>
          <w:szCs w:val="24"/>
        </w:rPr>
        <w:t>«[мероприятия по второму и третьему поясам ЗСО] регулирование отведения территории для нового строительства жилых, промышленных и сельскохозяйственных объектов…»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2E3E" w:rsidRDefault="00822E3E" w:rsidP="00822E3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Более того, принимая во внимание ваше намерение о проведении коммуникаций (в том числе септика), что непосредственно связанно с нарушением почвенного покрова, а также с регулированием водоотвода (который может непосредственно повлиять на безопасность источника водоснабжения), тем более необходимо согласование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Для этого необходимо подать обращение в территориальный орган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вашем случае это </w:t>
      </w:r>
      <w:r w:rsidRPr="00AB36CE">
        <w:rPr>
          <w:rFonts w:ascii="Times New Roman" w:hAnsi="Times New Roman" w:cs="Times New Roman"/>
          <w:sz w:val="24"/>
          <w:szCs w:val="24"/>
        </w:rPr>
        <w:t>Управление Федеральной службы по надзору в сфере защиты прав потребителей и благополучия человека по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. Сама процедура согласования нормативными документами не урегулирована, то есть форма обращения условно свободная. </w:t>
      </w:r>
    </w:p>
    <w:p w:rsidR="00822E3E" w:rsidRDefault="00822E3E" w:rsidP="00822E3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Теперь касательно деталей. </w:t>
      </w:r>
      <w:r w:rsidRPr="003E214B">
        <w:rPr>
          <w:rFonts w:ascii="Times New Roman" w:hAnsi="Times New Roman" w:cs="Times New Roman"/>
          <w:sz w:val="24"/>
          <w:szCs w:val="24"/>
        </w:rPr>
        <w:t>Если мы рассматриваем ситуацию, в которой фигурирует подземный источник водоснабжения, то однозначно нельзя строить помещения, предназначенные для складирования горюче-смазочных материалов, ядохимикатов и минеральных удобрений, а также возводить иные объекты, обусловливающие опасность химического загрязнения подземных вод (пункт 3.2.2.4. постановления). Из контекста вашего вопроса</w:t>
      </w:r>
      <w:r>
        <w:rPr>
          <w:rFonts w:ascii="Times New Roman" w:hAnsi="Times New Roman" w:cs="Times New Roman"/>
          <w:sz w:val="24"/>
          <w:szCs w:val="24"/>
        </w:rPr>
        <w:t xml:space="preserve"> становится понятно, что речь идет все-таки о жилом помещении, так что для вас будет более актуален вопрос того, как построить фундамент и провести коммуникации так, чтобы соблюсти требования о гигиеничности и безопасности для источника водоснабжения. С фундаментом не должно возникнуть проблем, однако на всякий случай лучше отказаться от излишне глубокого заложения (из расчета, что источник водоснабжения подземный). По тем же соображениям нужно очень серьезно отнестись к выбору септика. На это указывает пункт 3.2.2.3. постановления: </w:t>
      </w:r>
      <w:r w:rsidRPr="00F32F6D">
        <w:rPr>
          <w:rFonts w:ascii="Times New Roman" w:hAnsi="Times New Roman" w:cs="Times New Roman"/>
          <w:i/>
          <w:sz w:val="24"/>
          <w:szCs w:val="24"/>
        </w:rPr>
        <w:t>«запрещение закачки отработанных вод в подземные горизонты, подземного складирования твердых отходов и разработки недр земли»</w:t>
      </w:r>
      <w:r>
        <w:rPr>
          <w:rFonts w:ascii="Times New Roman" w:hAnsi="Times New Roman" w:cs="Times New Roman"/>
          <w:sz w:val="24"/>
          <w:szCs w:val="24"/>
        </w:rPr>
        <w:t xml:space="preserve">, то есть это означает, что сточные воды, которые в вашем случае будут являться хозяйственно-бытовыми отходами, ни в коем случае не должны быть закачаны, «спущены» в грунт. На вас лежит обязанность выбрать такой вид избавления от сточных вод и иных отходов, который не будет противоречить данному запрету, либо же просто выбрать особый вид септика, вода из которого сливается не в грунт и не в акваторию ЗСО (данное требование касательно подземных источников логически вытекает из пункта 3.2.2.5. постановления: </w:t>
      </w:r>
      <w:r w:rsidRPr="00F32F6D">
        <w:rPr>
          <w:rFonts w:ascii="Times New Roman" w:hAnsi="Times New Roman" w:cs="Times New Roman"/>
          <w:i/>
          <w:sz w:val="24"/>
          <w:szCs w:val="24"/>
        </w:rPr>
        <w:t xml:space="preserve">«своевременное выполнение необходимых мероприятий по санитарной охране поверхностных вод, имеющих </w:t>
      </w:r>
      <w:r w:rsidRPr="00F32F6D">
        <w:rPr>
          <w:rFonts w:ascii="Times New Roman" w:hAnsi="Times New Roman" w:cs="Times New Roman"/>
          <w:i/>
          <w:sz w:val="24"/>
          <w:szCs w:val="24"/>
        </w:rPr>
        <w:lastRenderedPageBreak/>
        <w:t>непосредственную гидрологическую связь с используемым водоносным горизонтом, в соответствии с гигиеническими требованиями к охране поверхностных вод»</w:t>
      </w:r>
      <w:r>
        <w:rPr>
          <w:rFonts w:ascii="Times New Roman" w:hAnsi="Times New Roman" w:cs="Times New Roman"/>
          <w:sz w:val="24"/>
          <w:szCs w:val="24"/>
        </w:rPr>
        <w:t xml:space="preserve">). Например, возможно воспользоваться услугами ассенизатора и т.д. </w:t>
      </w:r>
    </w:p>
    <w:p w:rsidR="00822E3E" w:rsidRDefault="00822E3E" w:rsidP="00822E3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том случае, если источник водоснабжения поверхностный, действует более мягкое правило, отраженное в пункте 3.3.2.3. постановления: </w:t>
      </w:r>
      <w:r w:rsidRPr="008871F6">
        <w:rPr>
          <w:rFonts w:ascii="Times New Roman" w:hAnsi="Times New Roman" w:cs="Times New Roman"/>
          <w:i/>
          <w:sz w:val="24"/>
          <w:szCs w:val="24"/>
        </w:rPr>
        <w:t>«недопущение отведения сточных вод в зоне водосбора источника водоснабжения, включая его притоки, не отвечающих гигиеническим требованиям к охране поверхностных вод»</w:t>
      </w:r>
      <w:r>
        <w:rPr>
          <w:rFonts w:ascii="Times New Roman" w:hAnsi="Times New Roman" w:cs="Times New Roman"/>
          <w:sz w:val="24"/>
          <w:szCs w:val="24"/>
        </w:rPr>
        <w:t xml:space="preserve">, то есть непосредственно идет речь о том, что в принципе возможен отвод сточных вод в акваторию ЗСО, но только при условии того, что соблюдены гигиенические требования. </w:t>
      </w:r>
    </w:p>
    <w:p w:rsidR="00822E3E" w:rsidRDefault="00822E3E" w:rsidP="00822E3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Несмотря на то, что сама возможность такого отвода не отрицается, я бы не советовала ей пользоваться, и в целом, советую быть предельно внимательным к положениям рассматриваемого нормативного акта, ведь отнесение вашего земельного участка к третьему поясу ЗСО накладывает на вас, как на владельца объекта, реально или потенциально несущего угрозу отрицательного влияния на качество воды источника водоснабжения. То есть, если вы построите дом и проведете необходимые для благоустройства коммуникации, вы будете нести полную ответственность за то, чтобы все ваши постройки постоянно поддерживали состояние безопасности для источника водоснабжения, соответствовали гигиеническим требованиям. Об этом прямо говорится в пункте 1.15. постановления: </w:t>
      </w:r>
      <w:r w:rsidRPr="00B92B40">
        <w:rPr>
          <w:rFonts w:ascii="Times New Roman" w:hAnsi="Times New Roman" w:cs="Times New Roman"/>
          <w:i/>
          <w:sz w:val="24"/>
          <w:szCs w:val="24"/>
        </w:rPr>
        <w:t>«санитарные мероприятия должны выполняться: … в пределах второго и третьего поясов ЗСО - владельцами объектов, оказывающих (или могущих оказать) отрицательное влияние на качество воды источников водоснабжения»</w:t>
      </w:r>
      <w:r>
        <w:rPr>
          <w:rFonts w:ascii="Times New Roman" w:hAnsi="Times New Roman" w:cs="Times New Roman"/>
          <w:sz w:val="24"/>
          <w:szCs w:val="24"/>
        </w:rPr>
        <w:t xml:space="preserve">. Получается, что на вас лежит серьезная ответственность по поддержанию надлежащего состояния вашей системы коммуникаций (если вы примите решение и проведете ее). </w:t>
      </w:r>
    </w:p>
    <w:p w:rsidR="00822E3E" w:rsidRDefault="00822E3E" w:rsidP="00822E3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Пренебрежение в отношении данных обязанностей сопряжено с юридической ответственностью. Она вариативна в соответствии с различными обстоятельствами и наступившими последствиями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может быть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административная, так и уголовная. Если зафиксирован факт того, что функционирование ваших коммуникаций нарушает специальный режим, предусмотренный постановлением, возможна административная ответственность в виде штрафа в размере от трех до пяти тысяч рублей (актуально на момент 28.11.22) на основании части 2 статьи 8.42 КоАП РФ. Если же вследствие ваших действий или бездействия (что более чем реально в том случае, когда владелец не следит за состоянием коммуникаций и их безопасным функционированием) произошло загрязнения или истощение поверхностных или подземных вод, источников питьевого водоснабжения, либо иное изменение их природных свойств, и это причинило существенный вред флоре или фауне, лесному или сельскому хозяйству, то среди последствий может быть следующее: штраф</w:t>
      </w:r>
      <w:r w:rsidRPr="00B34AAB">
        <w:rPr>
          <w:rFonts w:ascii="Times New Roman" w:hAnsi="Times New Roman" w:cs="Times New Roman"/>
          <w:sz w:val="24"/>
          <w:szCs w:val="24"/>
        </w:rPr>
        <w:t xml:space="preserve"> в размере до восьмидесяти тысяч рублей или в размере заработной платы или иного дохода осужденного за период</w:t>
      </w:r>
      <w:r>
        <w:rPr>
          <w:rFonts w:ascii="Times New Roman" w:hAnsi="Times New Roman" w:cs="Times New Roman"/>
          <w:sz w:val="24"/>
          <w:szCs w:val="24"/>
        </w:rPr>
        <w:t xml:space="preserve"> до шести месяцев, либо лишение</w:t>
      </w:r>
      <w:r w:rsidRPr="00B34AAB">
        <w:rPr>
          <w:rFonts w:ascii="Times New Roman" w:hAnsi="Times New Roman" w:cs="Times New Roman"/>
          <w:sz w:val="24"/>
          <w:szCs w:val="24"/>
        </w:rPr>
        <w:t xml:space="preserve"> права занимать определенные должности или заниматься определенной деятельностью на срок</w:t>
      </w:r>
      <w:r>
        <w:rPr>
          <w:rFonts w:ascii="Times New Roman" w:hAnsi="Times New Roman" w:cs="Times New Roman"/>
          <w:sz w:val="24"/>
          <w:szCs w:val="24"/>
        </w:rPr>
        <w:t xml:space="preserve"> до пяти лет, либо обязательные работы</w:t>
      </w:r>
      <w:r w:rsidRPr="00B34AAB">
        <w:rPr>
          <w:rFonts w:ascii="Times New Roman" w:hAnsi="Times New Roman" w:cs="Times New Roman"/>
          <w:sz w:val="24"/>
          <w:szCs w:val="24"/>
        </w:rPr>
        <w:t xml:space="preserve"> на срок до трехсот шестиде</w:t>
      </w:r>
      <w:r>
        <w:rPr>
          <w:rFonts w:ascii="Times New Roman" w:hAnsi="Times New Roman" w:cs="Times New Roman"/>
          <w:sz w:val="24"/>
          <w:szCs w:val="24"/>
        </w:rPr>
        <w:t>сяти часов, либо исправительные работы</w:t>
      </w:r>
      <w:r w:rsidRPr="00B34AAB">
        <w:rPr>
          <w:rFonts w:ascii="Times New Roman" w:hAnsi="Times New Roman" w:cs="Times New Roman"/>
          <w:sz w:val="24"/>
          <w:szCs w:val="24"/>
        </w:rPr>
        <w:t xml:space="preserve"> на с</w:t>
      </w:r>
      <w:r>
        <w:rPr>
          <w:rFonts w:ascii="Times New Roman" w:hAnsi="Times New Roman" w:cs="Times New Roman"/>
          <w:sz w:val="24"/>
          <w:szCs w:val="24"/>
        </w:rPr>
        <w:t>рок до одного года, либо арест</w:t>
      </w:r>
      <w:r w:rsidRPr="00B34AAB">
        <w:rPr>
          <w:rFonts w:ascii="Times New Roman" w:hAnsi="Times New Roman" w:cs="Times New Roman"/>
          <w:sz w:val="24"/>
          <w:szCs w:val="24"/>
        </w:rPr>
        <w:t xml:space="preserve"> на срок до трех месяцев</w:t>
      </w:r>
      <w:r>
        <w:rPr>
          <w:rFonts w:ascii="Times New Roman" w:hAnsi="Times New Roman" w:cs="Times New Roman"/>
          <w:sz w:val="24"/>
          <w:szCs w:val="24"/>
        </w:rPr>
        <w:t xml:space="preserve"> (на основании статьи 250 УК РФ). Однако надо понимать, что это крайний случай, ведь причинить существенный вред общей экологической обстановке даже в случае нарушения санитарно-гигиенических норм при строительстве жилого здания и эксплуатации сопряженных коммуникаций практически невозможно.</w:t>
      </w:r>
    </w:p>
    <w:p w:rsidR="00822E3E" w:rsidRDefault="00822E3E" w:rsidP="00822E3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Рассматривая судебную практику, касающуюся применения части 2 статьи 8.42 КоАП РФ, можно сделать вывод о том, что у надзорных органов зачастую возникает проблема с установлением причинно-следственных связей, доказывающих связь между конкретным физическим или юридическим лицом и тем ущербом (или просто фактом), который был причинен в связи с нарушением специального санитарного режима, предписываемым постановлением, которое мы берем за основу. Так, например, в Постановлении Федерального арбитражного суда Волго-Вятского округа от 27 апреля 2011 года Дело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431B1">
        <w:rPr>
          <w:rFonts w:ascii="Times New Roman" w:hAnsi="Times New Roman" w:cs="Times New Roman"/>
          <w:sz w:val="24"/>
          <w:szCs w:val="24"/>
        </w:rPr>
        <w:t xml:space="preserve"> А28-8925/2010</w:t>
      </w:r>
      <w:r>
        <w:rPr>
          <w:rFonts w:ascii="Times New Roman" w:hAnsi="Times New Roman" w:cs="Times New Roman"/>
          <w:sz w:val="24"/>
          <w:szCs w:val="24"/>
        </w:rPr>
        <w:t xml:space="preserve"> встречается следующая формулировка: </w:t>
      </w:r>
      <w:r w:rsidRPr="00721DC9">
        <w:rPr>
          <w:rFonts w:ascii="Times New Roman" w:hAnsi="Times New Roman" w:cs="Times New Roman"/>
          <w:i/>
          <w:sz w:val="24"/>
          <w:szCs w:val="24"/>
        </w:rPr>
        <w:t xml:space="preserve">«…суд первой инстанции пришел к выводу, что Управление не доказало факт совершения правонарушения и вину Общества [ЗАО] в его совершении. По мнению суда, Управление [территориальный орган </w:t>
      </w:r>
      <w:proofErr w:type="spellStart"/>
      <w:r w:rsidRPr="00721DC9">
        <w:rPr>
          <w:rFonts w:ascii="Times New Roman" w:hAnsi="Times New Roman" w:cs="Times New Roman"/>
          <w:i/>
          <w:sz w:val="24"/>
          <w:szCs w:val="24"/>
        </w:rPr>
        <w:t>Роспотребнадзора</w:t>
      </w:r>
      <w:proofErr w:type="spellEnd"/>
      <w:r w:rsidRPr="00721DC9">
        <w:rPr>
          <w:rFonts w:ascii="Times New Roman" w:hAnsi="Times New Roman" w:cs="Times New Roman"/>
          <w:i/>
          <w:sz w:val="24"/>
          <w:szCs w:val="24"/>
        </w:rPr>
        <w:t>] предположительно установило возможный источник загрязнения воды; не установило наличия причинно-следственной связи между стоком из колодца и взятой пробой воды, в которой содержание фенола превышает допустимые значения; не доказало, что из трубы паросилового хозяйства осуществлен выпуск сточных вод; не выяснило возможные причины появления воды в трубе паросилового хозяйства…»</w:t>
      </w:r>
      <w:r>
        <w:rPr>
          <w:rFonts w:ascii="Times New Roman" w:hAnsi="Times New Roman" w:cs="Times New Roman"/>
          <w:sz w:val="24"/>
          <w:szCs w:val="24"/>
        </w:rPr>
        <w:t xml:space="preserve">. Также при рассмотрении смежных категорий дел, так или иначе связанных с нарушением особого санитарного/охранного режима, а особенно при рассмотрении жалоб на постановления об административных нарушениях (в рамках статьи 8.42 КоАП РФ), судьями учитывается аспект недостаточности доказательств (необходимых для соблюдения состава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правонарушения)/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нарушения процедуры собирания доказательств со стороны должностного лица, вынесшего постановление об административном правонарушении. Так, например, в Решении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Усть-Катавского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городского суда </w:t>
      </w:r>
      <w:r w:rsidRPr="00A80357">
        <w:rPr>
          <w:rFonts w:ascii="Times New Roman" w:hAnsi="Times New Roman" w:cs="Times New Roman"/>
          <w:sz w:val="24"/>
          <w:szCs w:val="24"/>
        </w:rPr>
        <w:t>№ 12-35/2013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Pr="00A80357">
        <w:rPr>
          <w:rFonts w:ascii="Times New Roman" w:hAnsi="Times New Roman" w:cs="Times New Roman"/>
          <w:sz w:val="24"/>
          <w:szCs w:val="24"/>
        </w:rPr>
        <w:t>13 августа 2013 г.</w:t>
      </w:r>
      <w:r>
        <w:rPr>
          <w:rFonts w:ascii="Times New Roman" w:hAnsi="Times New Roman" w:cs="Times New Roman"/>
          <w:sz w:val="24"/>
          <w:szCs w:val="24"/>
        </w:rPr>
        <w:t xml:space="preserve"> по делу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Дыдыкина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Б.Н., в отношении которого должностным лицом было вынесено постановление об административном правонарушении за движение и стоянку транспортного средства в охраняемой зоне реки, фигурирует следующее: </w:t>
      </w:r>
      <w:r w:rsidRPr="00CB7A02">
        <w:rPr>
          <w:rFonts w:ascii="Times New Roman" w:hAnsi="Times New Roman" w:cs="Times New Roman"/>
          <w:i/>
          <w:sz w:val="24"/>
          <w:szCs w:val="24"/>
        </w:rPr>
        <w:t xml:space="preserve">«Из материалов дела следует, что доказательств, подтверждающих расстояние от уреза воды реки &lt;…&gt; до транспортного средства в момент совершения административного правонарушения, суду не представлено. Представленные суду фотографии административного правонарушения суд не может принять как доказательство виновности </w:t>
      </w:r>
      <w:proofErr w:type="spellStart"/>
      <w:r w:rsidRPr="00CB7A02">
        <w:rPr>
          <w:rFonts w:ascii="Times New Roman" w:hAnsi="Times New Roman" w:cs="Times New Roman"/>
          <w:i/>
          <w:sz w:val="24"/>
          <w:szCs w:val="24"/>
        </w:rPr>
        <w:t>Дыдыкина</w:t>
      </w:r>
      <w:proofErr w:type="spellEnd"/>
      <w:r w:rsidRPr="00CB7A02">
        <w:rPr>
          <w:rFonts w:ascii="Times New Roman" w:hAnsi="Times New Roman" w:cs="Times New Roman"/>
          <w:i/>
          <w:sz w:val="24"/>
          <w:szCs w:val="24"/>
        </w:rPr>
        <w:t xml:space="preserve"> Б.Н. в совершении административного правонарушения, поскольку они не отражают фактическое расстояние от берега реки &lt;…&gt; до транспортного средства, данные о замерах расстояния, отсутствуют. Таким образом, должностным лицом при вынесении постановления надлежащим образом не был исследован вопрос относительно расстояния от уреза воды реки &lt;…&gt; до транспортного средства правонарушителя, не были правильно учтены обстоятельства, подлежащие установлению при рассмотрении данного дела. &lt;…&gt; В данном случае указанное в протоколе об административном правонарушении расстояние от уреза реки &lt;…&gt; до транспортного средства не нашло свое подтверждение в суде, поскольку письменные доказательства данного факта в деле отсутствуют, замеры расстояния не представлены»</w:t>
      </w:r>
      <w:r>
        <w:rPr>
          <w:rFonts w:ascii="Times New Roman" w:hAnsi="Times New Roman" w:cs="Times New Roman"/>
          <w:sz w:val="24"/>
          <w:szCs w:val="24"/>
        </w:rPr>
        <w:t>. То есть, даже вынесенное постановление об административном правонарушении возможно успешно обжаловать ввиду строгости и чёткости требований, предъявляемых нормативными актами к процедурному аспекту сбору доказательств, которыми иногда ненамеренно пренебрегают должностные лица.</w:t>
      </w:r>
    </w:p>
    <w:p w:rsidR="00822E3E" w:rsidRPr="007F061D" w:rsidRDefault="00822E3E" w:rsidP="00822E3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Лишний раз хочется подчеркнуть тот момент, что изначально установить сам факт нарушения предписаний санитарных норм непросто – в подавляющем большинстве судебных процессов, в которых фигурирует статья 8.42 КоАП РФ, речь идет о первом и втором поясах ЗСО, в отношении которых действуют намного более строгие санитарные требования, либо более строгий охранный режим. В третьем поясе ЗСО (часть 2 статьи 8.42 КоАП РФ) отследить факт нарушения санитарно-гигиенических требований, особенно что касается физических лиц и жилых зданий, не представляется особо вероятным без целенаправленной проверки, «наводки». То есть можно сказать, что фактически состояние и качество функционирования жилой постройки в третьем поясе ЗСО больше на совести владельца, хотя формально, конечно, в правовом поле данный вопрос достаточно полно освещен.</w:t>
      </w:r>
    </w:p>
    <w:p w:rsidR="00E00BC7" w:rsidRPr="00822E3E" w:rsidRDefault="00E00BC7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E00BC7" w:rsidRPr="00822E3E" w:rsidSect="00822E3E">
      <w:pgSz w:w="11906" w:h="16838"/>
      <w:pgMar w:top="284" w:right="340" w:bottom="284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E3E"/>
    <w:rsid w:val="00822E3E"/>
    <w:rsid w:val="00E0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6D39C-B12B-48F4-A133-6542BFC8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1835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Fedorova</dc:creator>
  <cp:keywords/>
  <dc:description/>
  <cp:lastModifiedBy>Tanya Fedorova</cp:lastModifiedBy>
  <cp:revision>1</cp:revision>
  <dcterms:created xsi:type="dcterms:W3CDTF">2022-12-18T17:32:00Z</dcterms:created>
  <dcterms:modified xsi:type="dcterms:W3CDTF">2022-12-18T17:34:00Z</dcterms:modified>
</cp:coreProperties>
</file>