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06" w:rsidRPr="002F3F06" w:rsidRDefault="002F3F06" w:rsidP="002F3F06">
      <w:pPr>
        <w:shd w:val="clear" w:color="auto" w:fill="FFFDE7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2F3F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fldChar w:fldCharType="begin"/>
      </w:r>
      <w:r w:rsidRPr="002F3F06">
        <w:rPr>
          <w:rFonts w:ascii="Arial" w:eastAsia="Times New Roman" w:hAnsi="Arial" w:cs="Arial"/>
          <w:color w:val="888888"/>
          <w:sz w:val="18"/>
          <w:szCs w:val="18"/>
          <w:lang w:val="en-US" w:eastAsia="ru-RU"/>
        </w:rPr>
        <w:instrText xml:space="preserve"> HYPERLINK "https://xn----7sbabe7bifhv0bp7dyd.xn--p1ai/engine/download.php?id=615" </w:instrText>
      </w:r>
      <w:r w:rsidRPr="002F3F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fldChar w:fldCharType="separate"/>
      </w:r>
      <w:r w:rsidRPr="002F3F06">
        <w:rPr>
          <w:rFonts w:ascii="Arial" w:eastAsia="Times New Roman" w:hAnsi="Arial" w:cs="Arial"/>
          <w:b/>
          <w:bCs/>
          <w:color w:val="0363CD"/>
          <w:sz w:val="23"/>
          <w:szCs w:val="23"/>
          <w:u w:val="single"/>
          <w:lang w:val="en-US" w:eastAsia="ru-RU"/>
        </w:rPr>
        <w:t>dogovor_zayma_s_procentami.pdf</w:t>
      </w:r>
      <w:r w:rsidRPr="002F3F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fldChar w:fldCharType="end"/>
      </w:r>
      <w:r w:rsidRPr="002F3F06">
        <w:rPr>
          <w:rFonts w:ascii="Arial" w:eastAsia="Times New Roman" w:hAnsi="Arial" w:cs="Arial"/>
          <w:color w:val="888888"/>
          <w:sz w:val="18"/>
          <w:szCs w:val="18"/>
          <w:lang w:val="en-US" w:eastAsia="ru-RU"/>
        </w:rPr>
        <w:t> [102</w:t>
      </w:r>
      <w:proofErr w:type="gramStart"/>
      <w:r w:rsidRPr="002F3F06">
        <w:rPr>
          <w:rFonts w:ascii="Arial" w:eastAsia="Times New Roman" w:hAnsi="Arial" w:cs="Arial"/>
          <w:color w:val="888888"/>
          <w:sz w:val="18"/>
          <w:szCs w:val="18"/>
          <w:lang w:val="en-US" w:eastAsia="ru-RU"/>
        </w:rPr>
        <w:t>,35</w:t>
      </w:r>
      <w:proofErr w:type="gramEnd"/>
      <w:r w:rsidRPr="002F3F06">
        <w:rPr>
          <w:rFonts w:ascii="Arial" w:eastAsia="Times New Roman" w:hAnsi="Arial" w:cs="Arial"/>
          <w:color w:val="888888"/>
          <w:sz w:val="18"/>
          <w:szCs w:val="18"/>
          <w:lang w:val="en-US" w:eastAsia="ru-RU"/>
        </w:rPr>
        <w:t xml:space="preserve"> Kb] (c</w:t>
      </w:r>
      <w:proofErr w:type="spellStart"/>
      <w:r w:rsidRPr="002F3F06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качиваний</w:t>
      </w:r>
      <w:proofErr w:type="spellEnd"/>
      <w:r w:rsidRPr="002F3F06">
        <w:rPr>
          <w:rFonts w:ascii="Arial" w:eastAsia="Times New Roman" w:hAnsi="Arial" w:cs="Arial"/>
          <w:color w:val="888888"/>
          <w:sz w:val="18"/>
          <w:szCs w:val="18"/>
          <w:lang w:val="en-US" w:eastAsia="ru-RU"/>
        </w:rPr>
        <w:t>: 1616)</w:t>
      </w:r>
    </w:p>
    <w:p w:rsidR="002F3F06" w:rsidRPr="002F3F06" w:rsidRDefault="002F3F06" w:rsidP="002F3F06">
      <w:pPr>
        <w:shd w:val="clear" w:color="auto" w:fill="FFFFFF"/>
        <w:spacing w:after="975" w:line="330" w:lineRule="atLeast"/>
        <w:jc w:val="center"/>
        <w:outlineLvl w:val="1"/>
        <w:rPr>
          <w:rFonts w:ascii="Arial" w:eastAsia="Times New Roman" w:hAnsi="Arial" w:cs="Arial"/>
          <w:caps/>
          <w:color w:val="000000"/>
          <w:spacing w:val="-15"/>
          <w:sz w:val="45"/>
          <w:szCs w:val="45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pacing w:val="-15"/>
          <w:sz w:val="45"/>
          <w:szCs w:val="45"/>
          <w:lang w:eastAsia="ru-RU"/>
        </w:rPr>
        <w:t>ДОГОВОР ЗАЙМА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 процентами</w:t>
      </w:r>
    </w:p>
    <w:p w:rsidR="002F3F06" w:rsidRPr="002F3F06" w:rsidRDefault="002F3F06" w:rsidP="002F3F06">
      <w:pPr>
        <w:shd w:val="clear" w:color="auto" w:fill="FFFFFF"/>
        <w:spacing w:line="330" w:lineRule="atLeast"/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r w:rsidRPr="002F3F0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г. 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r w:rsidRPr="002F3F0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«»  2023 г.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лице ,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действующего на основании , именуемый в дальнейшем «</w:t>
      </w:r>
      <w:r w:rsidRPr="002F3F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Займодавец</w:t>
      </w: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с одной стороны, и  в лице , действующего на основании , именуемый в дальнейшем «</w:t>
      </w:r>
      <w:r w:rsidRPr="002F3F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Заемщик</w:t>
      </w: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2F3F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Договор</w:t>
      </w: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о нижеследующем: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1. ПРЕДМЕТ ДОГОВОРА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1.1. По настоящему договору Займодавец предоставляет Заемщику заем в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сумме  рублей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Заемщик обязуется возвратить Займодавцу сумму займа и уплатить начисленные проценты за пользование займом в соответствии с условиями и в сроки, установленные настоящим договором.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Процентная ставка для настоящего договора составляет % годовых.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Проценты за пользование Займом начисляются исходя из фактического количества календарных дней использования займа, при этом за базу берется действительное число календарных дней в году (365 или 366), а количество расчетных дней в месяце – соответствует фактическому количеству календарных дней в месяце.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1.4. Период начисления процентов за пользование займом начинается со дня фактической выдачи Займодавцем заемной суммы Заемщику либо перечисления суммы займа на указанный счет Заемщика и заканчивается в день, когда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Заем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возвращается Займодавцу. Начисленные проценты за пользование займом Заемщик обязуется уплачивать ежемесячно, не позднее последнего рабочего дня месяца.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2. УСЛОВИЯ ВЫДАЧИ И ПОРЯДОК ПОГАШЕНИЯ ЗАЙМА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Заем предоставляется на основании настоящего договора.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Заем предоставляется путем выдачи заемной суммы из кассы Займодавца либо перечисления заемной суммы на указанный счет Заемщика.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2.3. Заемщик вправе осуществлять погашение задолженности по Займу и (или) процентов за пользование им путем внесения наличных денежных средств в кассу Займодавца либо перечисления в безналичной форме суммы задолженности на расчетный счет Займодавца;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3. ПРАВА И ОБЯЗАННОСТИ СТОРОН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 Займодавец обязуется обеспечить предоставление займа в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течение  рабочих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дней с момента подписания сторонами настоящего договора.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Займодавец обязуется предоставить Заемщику заем на условиях настоящего договора.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Займодавец обязуется консультировать Заемщика по всем вопросам, связанным с исполнением настоящего Договора.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Заемщик обязуется возвратить заем и уплатить проценты за пользование им в сроки, оговоренные настоящим Договором и в полном объеме.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4. ПОГАШЕНИЕ ЗАДОЛЖЕННОСТИ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Заемщик осуществляет погашение Займа в соответствии со сроками, установленными настоящим Договором.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4.2. Заемщик имеет право досрочно погасить </w:t>
      </w:r>
      <w:proofErr w:type="spell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</w:t>
      </w:r>
      <w:proofErr w:type="spell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В случае осуществления Заемщиком окончательного досрочного погашения Займа Заемщик должен одновременно с погашением основного долга по Займу произвести погашение всех начисленных процентов.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Датой погашения любых платежей считается дата фактического поступления средств на соответствующий счет (счета) Займодавца либо дата внесения суммы задолженности в кассу Займодавца.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При пропуске Заемщиком сроков погашения каких-либо платежей непогашенная срочная задолженность учитывается как просроченная задолженность с начислением процентов по Повышенной процентной ставке со дня ее возникновения.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Просроченная задолженность считается срочной (первоочередной) к погашению в любое время.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4.7. Погашение задолженности Займодавцу производится в следующей очередности:</w:t>
      </w:r>
    </w:p>
    <w:p w:rsidR="002F3F06" w:rsidRPr="002F3F06" w:rsidRDefault="002F3F06" w:rsidP="002F3F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штрафная неустойка;</w:t>
      </w:r>
    </w:p>
    <w:p w:rsidR="002F3F06" w:rsidRPr="002F3F06" w:rsidRDefault="002F3F06" w:rsidP="002F3F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просроченные проценты по Займу;</w:t>
      </w:r>
    </w:p>
    <w:p w:rsidR="002F3F06" w:rsidRPr="002F3F06" w:rsidRDefault="002F3F06" w:rsidP="002F3F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задолженность по просроченному основному долгу;</w:t>
      </w:r>
    </w:p>
    <w:p w:rsidR="002F3F06" w:rsidRPr="002F3F06" w:rsidRDefault="002F3F06" w:rsidP="002F3F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срочные проценты по Займу;</w:t>
      </w:r>
    </w:p>
    <w:p w:rsidR="002F3F06" w:rsidRPr="002F3F06" w:rsidRDefault="002F3F06" w:rsidP="002F3F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9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задолженность по срочному основному долгу.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5. ПОРЯДОК ОБЕСПЕЧЕНИЯ ОБЯЗАТЕЛЬСТВ ЗАЕМЩИКА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В целях обеспечения возвратности Займа Стороны обязуются заключить Договоры обеспечения и предусмотреть иные обеспечительные меры.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К обеспечительным мерам относятся: залог недвижимости; залог транспортных средств; залог прав требования, включая ценные бумаги; предоставление Заемщиком Займодавцу права на внесудебное обращение взыскания непосредственно на предмет залога, предусматриваемого в Договорах обеспечения; поручительство; банковская гарантия; удержание предметов залога и средств, принадлежащих Заемщику; иные согласованные Сторонами меры.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Право выбора способов обеспечения обязательств по настоящему Договору и их оценки принадлежит Займодавцу.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Имущественное обеспечение Займа с учетом ликвидности должно покрывать основной долг и начисленные проценты. В случае увеличения срочной задолженности или возникновения просроченной задолженности Заемщик обязан увеличить обеспечение до необходимого размера и качества.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Подписанные во исполнение настоящего договора Договоры обеспечения действуют в совокупности с ним и неотделимы от него. Одновременно с подписанием настоящего Договора, заключаются в его обеспечение Договор поручительства № от «»2023 года и (или) Договор поручительства № от «»2023 года. В случае увеличения обеспечения, вновь заключаемые договоры указываются в Соглашениях.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5.6. В случае ухудшения физических качеств предмета залога или иной утраты им ликвидных качеств, как и любой другой обеспечительной мерой, Займодавец вправе потребовать замены способа обеспечения и выбрать его по своему усмотрению.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6. СРОК ДОГОВОРА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6.1. Срок пользования займом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составляет  дней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момента фактической выдачи Займодавцем заемной суммы Заемщику либо перечисления суммы займа на указанный счет Заемщика. Заемщик обязуется произвести окончательный расчет по уплате суммы займа и начисленных процентов за пользование займом перед Займодавцем до «»2023 года.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6.2. Настоящий договор вступает в силу с момента фактической выдачи Займодавцем заемной суммы Заемщику либо перечисления суммы займа на указанный счет Заемщика и действует до полного его погашения и уплаты начисленных процентов за пользование им.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7. ДОСРОЧНОЕ ИСПОЛНЕНИЕ ОБЯЗАТЕЛЬСТВ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7.1. При досрочном возврате займа Заёмщик не позднее, чем </w:t>
      </w:r>
      <w:proofErr w:type="gramStart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  рабочих</w:t>
      </w:r>
      <w:proofErr w:type="gramEnd"/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дней обязан известить Займодавца о досрочном возврате.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 При досрочном возврате займа проценты за пользование займом выплачивается Заемщиком за фактический срок пользования займом.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8. ОТВЕТСТВЕННОСТЬ СТОРОН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8.1. При нарушении Заемщиком сроков, установленного для внесения очередного платежа по возврату займа и уплаты начисленных процентов за пользование им Займодавец вправе расторгнуть договор и потребовать от Заемщика досрочного возврата суммы займа и уплаты причитающихся процентов за пользование займом.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8.2. С момента возникновения просроченной задолженности по Займу Заемщик уплачивает Займодавцу повышенные проценты за пользование просроченным Займом в размере % годовых (далее – повышенные Проценты).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8.3. Повышенные Проценты начисляются на сумму просроченного Займа со дня возникновения просрочки, по день полного погашения просроченного Займа.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8.4. При несвоевременной уплате Процентов Заемщик уплачивает Займодавцу независимо от уплаты Процентов, предусмотренных п.1.2. настоящего Договора, Неустойку в размере %, начисляемую на сумму просроченного платежа по Процентам за каждый день просрочки, с даты, следующей за датой возникновения просрочки по дату ее погашения (включительно).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8.5. Обязательства Заемщика по возврату Займа и уплате Процентов (в том числе повышенных) считаются выполненными в полном объеме со дня поступления денежных средств на расчетный счет и (или) в кассу Займодавца.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8.6. С согласия Займодавца обязательства Заемщика по возврату Займа и уплате Процентов могут быть выполнены другими способами, не противоречащими действующему законодательству Российской Федерации.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8.7. В случае, когда Заемщик нарушил срок, установленный для внесения очередного платежа по возврату займа и уплаты начисленных процентов за пользование им, а Займодавец не воспользовался правом, предусмотренным п.7.1. настоящего договора, Заемщик обязан уплатить Займодавцу проценты за пользование займом, начисляемую по </w:t>
      </w: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правилам, предусмотренным пп.1.2-1.5 настоящего договора за весь фактический срок пользования займом.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8.8. Заемщик возмещает Заимодавцу все расходы, связанные с взысканием задолженности по настоящему договору.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8.9. Отказ Заемщика от погашения задолженности по возврату займа и уплате начисленных процентов за пользование им либо нарушение сроков погашения задолженности Заемщика, установленных настоящим Договором, служит основанием для ограничения его в возможностях дальнейших заимствований.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9. ЗАКЛЮЧИТЕЛЬНЫЕ ПОЛОЖЕНИЯ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9.1. Во всем, что не нашло отражения в настоящем договоре, стороны будут руководствоваться действующим законодательством РФ.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9.2. Датой исполнения обязательств по договору со стороны Заемщика является дата полного погашения задолженности по возврату займа и уплате начисленных процентов за пользование им.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9.3. Все споры и разногласия, возникшие во время действия настоящего договора, стороны будут пытаться урегулировать с помощью переговоров.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9.4. Если спор не будет урегулирован, то он подлежит разрешению в порядке, предусмотренном действующим законодательством РФ.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9.5. Изменения и дополнения к настоящему Договору осуществляются в порядке, предусмотренном действующим законодательством.</w:t>
      </w:r>
    </w:p>
    <w:p w:rsidR="002F3F06" w:rsidRPr="002F3F06" w:rsidRDefault="002F3F06" w:rsidP="002F3F06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9.6. Настоящий договор составлен в двух экземплярах, обладающих равной юридической силой, по одному для каждой стороны.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10. ЮРИДИЧЕСКИЕ АДРЕСА И БАНКОВСКИЕ РЕКВИЗИТЫ СТОРОН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F3F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Займодавец</w:t>
      </w:r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Юр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spellStart"/>
      <w:proofErr w:type="gram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адрес:Почтовый</w:t>
      </w:r>
      <w:proofErr w:type="spellEnd"/>
      <w:proofErr w:type="gram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адрес:ИНН:КПП:Банк:Рас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./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счёт:Корр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./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счёт:БИК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2F3F06" w:rsidRPr="002F3F06" w:rsidRDefault="002F3F06" w:rsidP="002F3F06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F3F0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Заемщик</w:t>
      </w:r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Юр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. </w:t>
      </w:r>
      <w:proofErr w:type="spellStart"/>
      <w:proofErr w:type="gram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адрес:Почтовый</w:t>
      </w:r>
      <w:proofErr w:type="spellEnd"/>
      <w:proofErr w:type="gram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адрес:ИНН:КПП:Банк:Рас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./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счёт:Корр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./</w:t>
      </w:r>
      <w:proofErr w:type="spellStart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счёт:БИК</w:t>
      </w:r>
      <w:proofErr w:type="spellEnd"/>
      <w:r w:rsidRPr="002F3F0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:</w:t>
      </w:r>
    </w:p>
    <w:p w:rsidR="002F3F06" w:rsidRPr="002F3F06" w:rsidRDefault="002F3F06" w:rsidP="002F3F06">
      <w:pPr>
        <w:shd w:val="clear" w:color="auto" w:fill="FFFFFF"/>
        <w:spacing w:before="675" w:after="150" w:line="315" w:lineRule="atLeast"/>
        <w:jc w:val="center"/>
        <w:outlineLvl w:val="2"/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</w:pPr>
      <w:r w:rsidRPr="002F3F06">
        <w:rPr>
          <w:rFonts w:ascii="Arial" w:eastAsia="Times New Roman" w:hAnsi="Arial" w:cs="Arial"/>
          <w:caps/>
          <w:color w:val="000000"/>
          <w:sz w:val="29"/>
          <w:szCs w:val="29"/>
          <w:lang w:eastAsia="ru-RU"/>
        </w:rPr>
        <w:t>11. ПОДПИСИ СТОРОН</w:t>
      </w:r>
    </w:p>
    <w:p w:rsidR="002F3F06" w:rsidRPr="002F3F06" w:rsidRDefault="002F3F06" w:rsidP="002F3F0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Займодавец _________________</w:t>
      </w:r>
    </w:p>
    <w:p w:rsidR="005D4CD2" w:rsidRDefault="002F3F06" w:rsidP="002F3F06">
      <w:pPr>
        <w:shd w:val="clear" w:color="auto" w:fill="FFFFFF"/>
        <w:spacing w:line="330" w:lineRule="atLeast"/>
      </w:pPr>
      <w:r w:rsidRPr="002F3F0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Заемщик _________________</w:t>
      </w:r>
      <w:bookmarkStart w:id="0" w:name="_GoBack"/>
      <w:bookmarkEnd w:id="0"/>
    </w:p>
    <w:sectPr w:rsidR="005D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52233"/>
    <w:multiLevelType w:val="multilevel"/>
    <w:tmpl w:val="80DA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06"/>
    <w:rsid w:val="001A039F"/>
    <w:rsid w:val="002F3F06"/>
    <w:rsid w:val="00CA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13F0F-AB80-4604-9B91-80B8DF25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1818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172">
          <w:marLeft w:val="240"/>
          <w:marRight w:val="240"/>
          <w:marTop w:val="24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8322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731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2712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1411</Words>
  <Characters>8047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2023-01-19T09:33:00Z</dcterms:created>
  <dcterms:modified xsi:type="dcterms:W3CDTF">2023-01-19T09:34:00Z</dcterms:modified>
</cp:coreProperties>
</file>