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B3D" w:rsidRPr="001722CB" w:rsidRDefault="00063E03">
      <w:pPr>
        <w:widowControl w:val="0"/>
        <w:jc w:val="right"/>
        <w:rPr>
          <w:b/>
        </w:rPr>
      </w:pPr>
      <w:r w:rsidRPr="001722CB">
        <w:rPr>
          <w:b/>
          <w:color w:val="000000"/>
        </w:rPr>
        <w:t xml:space="preserve">                    </w:t>
      </w:r>
      <w:r w:rsidRPr="001722CB">
        <w:rPr>
          <w:b/>
          <w:color w:val="000000"/>
        </w:rPr>
        <w:t>В________________________________________</w:t>
      </w:r>
    </w:p>
    <w:p w:rsidR="00BA1B3D" w:rsidRPr="001722CB" w:rsidRDefault="00063E03">
      <w:pPr>
        <w:jc w:val="center"/>
        <w:rPr>
          <w:b/>
        </w:rPr>
      </w:pPr>
      <w:r w:rsidRPr="001722CB">
        <w:rPr>
          <w:b/>
        </w:rPr>
        <w:t xml:space="preserve">                                                      (наименование суда)</w:t>
      </w:r>
    </w:p>
    <w:p w:rsidR="00BA1B3D" w:rsidRPr="001722CB" w:rsidRDefault="00063E03">
      <w:pPr>
        <w:jc w:val="right"/>
        <w:rPr>
          <w:b/>
        </w:rPr>
      </w:pPr>
      <w:r w:rsidRPr="001722CB">
        <w:rPr>
          <w:b/>
        </w:rPr>
        <w:t>________________________________________</w:t>
      </w:r>
    </w:p>
    <w:p w:rsidR="00BA1B3D" w:rsidRDefault="00BA1B3D">
      <w:pPr>
        <w:spacing w:after="240"/>
      </w:pPr>
    </w:p>
    <w:p w:rsidR="00BA1B3D" w:rsidRDefault="00063E03">
      <w:pPr>
        <w:jc w:val="right"/>
      </w:pPr>
      <w:r>
        <w:rPr>
          <w:b/>
          <w:bCs/>
        </w:rPr>
        <w:t>Истец:</w:t>
      </w:r>
      <w:r>
        <w:t xml:space="preserve"> ________________________________________</w:t>
      </w:r>
    </w:p>
    <w:p w:rsidR="00BA1B3D" w:rsidRDefault="00063E03">
      <w:pPr>
        <w:jc w:val="right"/>
      </w:pPr>
      <w:r>
        <w:t xml:space="preserve"> (наименование банка)</w:t>
      </w:r>
    </w:p>
    <w:p w:rsidR="00BA1B3D" w:rsidRDefault="00063E03">
      <w:pPr>
        <w:jc w:val="right"/>
      </w:pPr>
      <w:r>
        <w:t>________________________________________</w:t>
      </w:r>
    </w:p>
    <w:p w:rsidR="00BA1B3D" w:rsidRDefault="00063E03">
      <w:pPr>
        <w:jc w:val="right"/>
      </w:pPr>
      <w:r>
        <w:t>(почтовый адрес истца, телефон, эл. адрес)</w:t>
      </w:r>
    </w:p>
    <w:p w:rsidR="00BA1B3D" w:rsidRDefault="00063E03">
      <w:pPr>
        <w:jc w:val="right"/>
      </w:pPr>
      <w:r>
        <w:rPr>
          <w:b/>
          <w:bCs/>
        </w:rPr>
        <w:t>Ответчик:</w:t>
      </w:r>
      <w:r>
        <w:rPr>
          <w:bCs/>
        </w:rPr>
        <w:t>________________________________________</w:t>
      </w:r>
    </w:p>
    <w:p w:rsidR="00BA1B3D" w:rsidRDefault="00063E03">
      <w:pPr>
        <w:jc w:val="right"/>
      </w:pPr>
      <w:r>
        <w:t>(Ф.И.О. либо наименование организации)</w:t>
      </w:r>
    </w:p>
    <w:p w:rsidR="00BA1B3D" w:rsidRDefault="00063E03">
      <w:pPr>
        <w:jc w:val="right"/>
      </w:pPr>
      <w:r>
        <w:t>________________________________________</w:t>
      </w:r>
    </w:p>
    <w:p w:rsidR="00BA1B3D" w:rsidRDefault="00063E03">
      <w:pPr>
        <w:jc w:val="right"/>
      </w:pPr>
      <w:r>
        <w:t xml:space="preserve"> (адрес ответчика, телефон, эл. адрес)</w:t>
      </w:r>
    </w:p>
    <w:p w:rsidR="00BA1B3D" w:rsidRDefault="00BA1B3D">
      <w:pPr>
        <w:jc w:val="right"/>
        <w:rPr>
          <w:b/>
          <w:bCs/>
        </w:rPr>
      </w:pPr>
    </w:p>
    <w:p w:rsidR="00BA1B3D" w:rsidRDefault="00063E03">
      <w:r>
        <w:rPr>
          <w:b/>
          <w:bCs/>
        </w:rPr>
        <w:t>Де</w:t>
      </w:r>
      <w:r>
        <w:rPr>
          <w:b/>
          <w:bCs/>
        </w:rPr>
        <w:t>ло № ______________</w:t>
      </w:r>
    </w:p>
    <w:p w:rsidR="00BA1B3D" w:rsidRDefault="00063E03">
      <w:r>
        <w:rPr>
          <w:b/>
          <w:bCs/>
        </w:rPr>
        <w:t>Судья________________</w:t>
      </w:r>
    </w:p>
    <w:p w:rsidR="00BA1B3D" w:rsidRDefault="00BA1B3D">
      <w:pPr>
        <w:rPr>
          <w:rFonts w:ascii="Verdana" w:hAnsi="Verdana" w:cs="Verdana"/>
          <w:bCs/>
          <w:sz w:val="20"/>
        </w:rPr>
      </w:pPr>
    </w:p>
    <w:p w:rsidR="00BA1B3D" w:rsidRDefault="00063E03">
      <w:pPr>
        <w:jc w:val="center"/>
        <w:rPr>
          <w:b/>
          <w:bCs/>
        </w:rPr>
      </w:pPr>
      <w:r>
        <w:rPr>
          <w:b/>
          <w:bCs/>
        </w:rPr>
        <w:t>ЗАЯВЛЕНИЕ</w:t>
      </w:r>
    </w:p>
    <w:p w:rsidR="00BA1B3D" w:rsidRDefault="00063E03">
      <w:pPr>
        <w:spacing w:after="240" w:line="360" w:lineRule="atLeast"/>
        <w:jc w:val="center"/>
        <w:rPr>
          <w:b/>
        </w:rPr>
      </w:pPr>
      <w:r>
        <w:rPr>
          <w:b/>
        </w:rPr>
        <w:t>о пропуске ср</w:t>
      </w:r>
      <w:bookmarkStart w:id="0" w:name="_GoBack"/>
      <w:bookmarkEnd w:id="0"/>
      <w:r>
        <w:rPr>
          <w:b/>
        </w:rPr>
        <w:t>ока исковой давности</w:t>
      </w:r>
    </w:p>
    <w:p w:rsidR="00BA1B3D" w:rsidRDefault="00063E03">
      <w:r>
        <w:t>В производстве _______________________________________________________________</w:t>
      </w:r>
    </w:p>
    <w:p w:rsidR="00BA1B3D" w:rsidRDefault="00063E03">
      <w:r>
        <w:t>(наименование суда)</w:t>
      </w:r>
    </w:p>
    <w:p w:rsidR="00BA1B3D" w:rsidRDefault="00063E03">
      <w:r>
        <w:t xml:space="preserve">находится гражданское дело №______ по иску </w:t>
      </w:r>
      <w:r>
        <w:rPr>
          <w:i/>
          <w:iCs/>
          <w:color w:val="FF4000"/>
        </w:rPr>
        <w:t>АО «БАНК»</w:t>
      </w:r>
    </w:p>
    <w:p w:rsidR="00BA1B3D" w:rsidRDefault="00063E03">
      <w:proofErr w:type="gramStart"/>
      <w:r>
        <w:t>к</w:t>
      </w:r>
      <w:proofErr w:type="gramEnd"/>
      <w:r>
        <w:t xml:space="preserve"> </w:t>
      </w:r>
      <w:r>
        <w:t>__________________________________ о взыскании с меня денежных средств по кредитному договору № ______ от ____________.</w:t>
      </w:r>
    </w:p>
    <w:p w:rsidR="00BA1B3D" w:rsidRDefault="00063E03">
      <w:pPr>
        <w:spacing w:before="280" w:after="288"/>
        <w:jc w:val="both"/>
      </w:pPr>
      <w:r>
        <w:t>Считаю, что при подаче искового заявления истцом был пропущен срок обращения в суд (или срок исковой давности), поскольку о нарушении св</w:t>
      </w:r>
      <w:r>
        <w:t>оего права истцу стало известно «___»_________ ____ г., о чем свидетельствует дата последнего внесенного мной платежа.</w:t>
      </w:r>
    </w:p>
    <w:p w:rsidR="00BA1B3D" w:rsidRDefault="00063E03">
      <w:pPr>
        <w:pStyle w:val="a6"/>
        <w:spacing w:after="0" w:line="204" w:lineRule="atLeast"/>
        <w:jc w:val="both"/>
      </w:pPr>
      <w:r>
        <w:rPr>
          <w:rStyle w:val="a5"/>
          <w:rFonts w:ascii="times new roman;times" w:hAnsi="times new roman;times"/>
          <w:i w:val="0"/>
          <w:iCs w:val="0"/>
          <w:color w:val="000000"/>
        </w:rPr>
        <w:t xml:space="preserve">Последний платеж по договору № ____________ был осуществлен мной </w:t>
      </w:r>
      <w:r>
        <w:rPr>
          <w:rStyle w:val="a5"/>
          <w:rFonts w:ascii="times new roman;times" w:hAnsi="times new roman;times"/>
          <w:i w:val="0"/>
          <w:iCs w:val="0"/>
          <w:color w:val="FF4000"/>
        </w:rPr>
        <w:t>15 марта 2017</w:t>
      </w:r>
      <w:r>
        <w:rPr>
          <w:rStyle w:val="a5"/>
          <w:rFonts w:ascii="times new roman;times" w:hAnsi="times new roman;times"/>
          <w:i w:val="0"/>
          <w:iCs w:val="0"/>
          <w:color w:val="000000"/>
        </w:rPr>
        <w:t xml:space="preserve"> года, о чем свидетельствует предоставленная Банком в материалы дела выписка по счету. Однако Банк обратился в суд с требованиями о взыскании денежных средств только </w:t>
      </w:r>
      <w:r>
        <w:rPr>
          <w:rStyle w:val="a5"/>
          <w:rFonts w:ascii="times new roman;times" w:hAnsi="times new roman;times"/>
          <w:i w:val="0"/>
          <w:iCs w:val="0"/>
          <w:color w:val="FF4000"/>
        </w:rPr>
        <w:t>01 сентября 2020 года</w:t>
      </w:r>
      <w:r>
        <w:rPr>
          <w:rStyle w:val="a5"/>
          <w:rFonts w:ascii="times new roman;times" w:hAnsi="times new roman;times"/>
          <w:i w:val="0"/>
          <w:iCs w:val="0"/>
          <w:color w:val="000000"/>
        </w:rPr>
        <w:t>, то есть после истечения срока исковой давности, установленного граж</w:t>
      </w:r>
      <w:r>
        <w:rPr>
          <w:rStyle w:val="a5"/>
          <w:rFonts w:ascii="times new roman;times" w:hAnsi="times new roman;times"/>
          <w:i w:val="0"/>
          <w:iCs w:val="0"/>
          <w:color w:val="000000"/>
        </w:rPr>
        <w:t>данским законодательством РФ.</w:t>
      </w:r>
    </w:p>
    <w:p w:rsidR="00BA1B3D" w:rsidRDefault="00063E03">
      <w:pPr>
        <w:pStyle w:val="a6"/>
        <w:spacing w:before="281" w:after="281"/>
        <w:jc w:val="both"/>
      </w:pPr>
      <w:r>
        <w:rPr>
          <w:rStyle w:val="a5"/>
          <w:rFonts w:ascii="times new roman;times" w:hAnsi="times new roman;times"/>
          <w:i w:val="0"/>
          <w:iCs w:val="0"/>
          <w:color w:val="000000"/>
        </w:rPr>
        <w:t xml:space="preserve">В соответствии со ст. 196 Гражданского кодекса РФ общий срок исковой давности, </w:t>
      </w:r>
      <w:proofErr w:type="gramStart"/>
      <w:r>
        <w:rPr>
          <w:rStyle w:val="a5"/>
          <w:rFonts w:ascii="times new roman;times" w:hAnsi="times new roman;times"/>
          <w:i w:val="0"/>
          <w:iCs w:val="0"/>
          <w:color w:val="000000"/>
        </w:rPr>
        <w:t>применяемый</w:t>
      </w:r>
      <w:proofErr w:type="gramEnd"/>
      <w:r>
        <w:rPr>
          <w:rStyle w:val="a5"/>
          <w:rFonts w:ascii="times new roman;times" w:hAnsi="times new roman;times"/>
          <w:i w:val="0"/>
          <w:iCs w:val="0"/>
          <w:color w:val="000000"/>
        </w:rPr>
        <w:t xml:space="preserve"> в настоящем случае, составляет три года. Согласно ст. 198, ст. 203 ГК РФ перечень </w:t>
      </w:r>
      <w:proofErr w:type="gramStart"/>
      <w:r>
        <w:rPr>
          <w:rStyle w:val="a5"/>
          <w:rFonts w:ascii="times new roman;times" w:hAnsi="times new roman;times"/>
          <w:i w:val="0"/>
          <w:iCs w:val="0"/>
          <w:color w:val="000000"/>
        </w:rPr>
        <w:t>оснований перерыва течения срока исковой давности</w:t>
      </w:r>
      <w:proofErr w:type="gramEnd"/>
      <w:r>
        <w:rPr>
          <w:rStyle w:val="a5"/>
          <w:rFonts w:ascii="times new roman;times" w:hAnsi="times new roman;times"/>
          <w:i w:val="0"/>
          <w:iCs w:val="0"/>
          <w:color w:val="000000"/>
        </w:rPr>
        <w:t xml:space="preserve"> не </w:t>
      </w:r>
      <w:r>
        <w:rPr>
          <w:rStyle w:val="a5"/>
          <w:rFonts w:ascii="times new roman;times" w:hAnsi="times new roman;times"/>
          <w:i w:val="0"/>
          <w:iCs w:val="0"/>
          <w:color w:val="000000"/>
        </w:rPr>
        <w:t>может быть изменен или дополнен по усмотрению сторон, толкованию не подлежит.</w:t>
      </w:r>
    </w:p>
    <w:p w:rsidR="00BA1B3D" w:rsidRDefault="00063E03">
      <w:pPr>
        <w:pStyle w:val="a6"/>
        <w:spacing w:before="281" w:after="281"/>
        <w:jc w:val="both"/>
      </w:pPr>
      <w:proofErr w:type="gramStart"/>
      <w:r>
        <w:rPr>
          <w:rStyle w:val="a5"/>
          <w:rFonts w:ascii="times new roman;times" w:hAnsi="times new roman;times"/>
          <w:i w:val="0"/>
          <w:iCs w:val="0"/>
          <w:color w:val="000000"/>
        </w:rPr>
        <w:t>Согласно п. 10 Постановления Пленума Верховного Суда РФ и Пленума Высшего Арбитражного Суда РФ от 12, 15 ноября 2001 г. № 15/18 «О некоторых вопросах, связанных с применением нор</w:t>
      </w:r>
      <w:r>
        <w:rPr>
          <w:rStyle w:val="a5"/>
          <w:rFonts w:ascii="times new roman;times" w:hAnsi="times new roman;times"/>
          <w:i w:val="0"/>
          <w:iCs w:val="0"/>
          <w:color w:val="000000"/>
        </w:rPr>
        <w:t>м Гражданского кодекса Российской Федерации об исковой давности» течение срока давности по иску, вытекающему из нарушения одной стороной договора условия об оплате товара (работ, услуг) по частям, начинается в отношении каждой отдельной</w:t>
      </w:r>
      <w:proofErr w:type="gramEnd"/>
      <w:r>
        <w:rPr>
          <w:rStyle w:val="a5"/>
          <w:rFonts w:ascii="times new roman;times" w:hAnsi="times new roman;times"/>
          <w:i w:val="0"/>
          <w:iCs w:val="0"/>
          <w:color w:val="000000"/>
        </w:rPr>
        <w:t xml:space="preserve"> части со дня, когда</w:t>
      </w:r>
      <w:r>
        <w:rPr>
          <w:rStyle w:val="a5"/>
          <w:rFonts w:ascii="times new roman;times" w:hAnsi="times new roman;times"/>
          <w:i w:val="0"/>
          <w:iCs w:val="0"/>
          <w:color w:val="000000"/>
        </w:rPr>
        <w:t xml:space="preserve"> лицо узнало или должно было узнать о нарушении своего права, то есть с </w:t>
      </w:r>
      <w:r>
        <w:rPr>
          <w:rStyle w:val="a5"/>
          <w:rFonts w:ascii="times new roman;times" w:hAnsi="times new roman;times"/>
          <w:i w:val="0"/>
          <w:iCs w:val="0"/>
          <w:color w:val="FF4000"/>
        </w:rPr>
        <w:t>15 марта 2017</w:t>
      </w:r>
      <w:r>
        <w:rPr>
          <w:rStyle w:val="a5"/>
          <w:rFonts w:ascii="times new roman;times" w:hAnsi="times new roman;times"/>
          <w:i w:val="0"/>
          <w:iCs w:val="0"/>
          <w:color w:val="000000"/>
        </w:rPr>
        <w:t xml:space="preserve">. Начиная с этого </w:t>
      </w:r>
      <w:proofErr w:type="gramStart"/>
      <w:r>
        <w:rPr>
          <w:rStyle w:val="a5"/>
          <w:rFonts w:ascii="times new roman;times" w:hAnsi="times new roman;times"/>
          <w:i w:val="0"/>
          <w:iCs w:val="0"/>
          <w:color w:val="000000"/>
        </w:rPr>
        <w:t>времени</w:t>
      </w:r>
      <w:proofErr w:type="gramEnd"/>
      <w:r>
        <w:rPr>
          <w:rStyle w:val="a5"/>
          <w:rFonts w:ascii="times new roman;times" w:hAnsi="times new roman;times"/>
          <w:i w:val="0"/>
          <w:iCs w:val="0"/>
          <w:color w:val="000000"/>
        </w:rPr>
        <w:t xml:space="preserve"> Ответчик не совершал никаких действий, которые могли бы быть расценены как действия, свидетельствующие о признании долга, поэтому он обоснованно </w:t>
      </w:r>
      <w:r>
        <w:rPr>
          <w:rStyle w:val="a5"/>
          <w:rFonts w:ascii="times new roman;times" w:hAnsi="times new roman;times"/>
          <w:i w:val="0"/>
          <w:iCs w:val="0"/>
          <w:color w:val="000000"/>
        </w:rPr>
        <w:t xml:space="preserve">предполагает, что срок исковой давности </w:t>
      </w:r>
      <w:r>
        <w:rPr>
          <w:rStyle w:val="a5"/>
          <w:rFonts w:ascii="times new roman;times" w:hAnsi="times new roman;times"/>
          <w:i w:val="0"/>
          <w:iCs w:val="0"/>
          <w:color w:val="000000"/>
        </w:rPr>
        <w:lastRenderedPageBreak/>
        <w:t xml:space="preserve">должен отсчитываться именно с </w:t>
      </w:r>
      <w:r>
        <w:rPr>
          <w:rStyle w:val="a5"/>
          <w:rFonts w:ascii="times new roman;times" w:hAnsi="times new roman;times"/>
          <w:i w:val="0"/>
          <w:iCs w:val="0"/>
          <w:color w:val="FF4000"/>
        </w:rPr>
        <w:t>15 марта 2017 года</w:t>
      </w:r>
      <w:r>
        <w:rPr>
          <w:rStyle w:val="a5"/>
          <w:rFonts w:ascii="times new roman;times" w:hAnsi="times new roman;times"/>
          <w:i w:val="0"/>
          <w:iCs w:val="0"/>
          <w:color w:val="FF4000"/>
        </w:rPr>
        <w:t xml:space="preserve">. </w:t>
      </w:r>
      <w:r>
        <w:rPr>
          <w:rStyle w:val="a5"/>
          <w:rFonts w:ascii="times new roman;times" w:hAnsi="times new roman;times"/>
          <w:i w:val="0"/>
          <w:iCs w:val="0"/>
          <w:color w:val="000000"/>
        </w:rPr>
        <w:t xml:space="preserve">Срок исковой давности по кредитному договору истек </w:t>
      </w:r>
      <w:r>
        <w:rPr>
          <w:rStyle w:val="a5"/>
          <w:rFonts w:ascii="times new roman;times" w:hAnsi="times new roman;times"/>
          <w:i w:val="0"/>
          <w:iCs w:val="0"/>
          <w:color w:val="FF4000"/>
        </w:rPr>
        <w:t>15 марта 2020 года.</w:t>
      </w:r>
    </w:p>
    <w:p w:rsidR="00BA1B3D" w:rsidRDefault="00063E03">
      <w:pPr>
        <w:pStyle w:val="a6"/>
        <w:spacing w:before="281" w:after="281"/>
        <w:jc w:val="both"/>
      </w:pPr>
      <w:r>
        <w:rPr>
          <w:rStyle w:val="a5"/>
          <w:rFonts w:ascii="times new roman;times" w:hAnsi="times new roman;times"/>
          <w:i w:val="0"/>
          <w:iCs w:val="0"/>
          <w:color w:val="000000"/>
        </w:rPr>
        <w:t>Согласно ч. 2 ст. 199 ГК РФ исковая давность применяется судом по заявлению стороны в споре, сд</w:t>
      </w:r>
      <w:r>
        <w:rPr>
          <w:rStyle w:val="a5"/>
          <w:rFonts w:ascii="times new roman;times" w:hAnsi="times new roman;times"/>
          <w:i w:val="0"/>
          <w:iCs w:val="0"/>
          <w:color w:val="000000"/>
        </w:rPr>
        <w:t>еланному до вынесения судом решения. Истечение срока исковой давности, о применении которой заявлено стороной в споре, является основанием к вынесению судом решения об отказе в иске.</w:t>
      </w:r>
    </w:p>
    <w:p w:rsidR="00BA1B3D" w:rsidRDefault="00063E03">
      <w:pPr>
        <w:spacing w:before="280" w:after="288"/>
        <w:jc w:val="both"/>
      </w:pPr>
      <w:r>
        <w:t>Поскольку уважительных причин пропуска срока у истца не имеется, он мог о</w:t>
      </w:r>
      <w:r>
        <w:t xml:space="preserve">братиться в суд в течение установленного срока, в удовлетворении исковых требований следует отказать без исследования фактических обстоятельств по делу. </w:t>
      </w:r>
    </w:p>
    <w:p w:rsidR="00BA1B3D" w:rsidRDefault="00063E03">
      <w:pPr>
        <w:jc w:val="both"/>
      </w:pPr>
      <w:r>
        <w:t>На основании изложенного, руководствуясь статьями 195, 196 Гражданского Кодекса РФ, статьями 35, 152 Г</w:t>
      </w:r>
      <w:r>
        <w:t xml:space="preserve">ражданского процессуального кодекса РФ, </w:t>
      </w:r>
    </w:p>
    <w:p w:rsidR="00BA1B3D" w:rsidRDefault="00BA1B3D">
      <w:pPr>
        <w:ind w:left="540"/>
        <w:jc w:val="both"/>
      </w:pPr>
    </w:p>
    <w:p w:rsidR="00BA1B3D" w:rsidRDefault="00063E03">
      <w:pPr>
        <w:spacing w:before="280" w:after="288"/>
        <w:jc w:val="center"/>
        <w:rPr>
          <w:b/>
          <w:bCs/>
        </w:rPr>
      </w:pPr>
      <w:r>
        <w:rPr>
          <w:b/>
          <w:bCs/>
        </w:rPr>
        <w:t>ПРОШУ:</w:t>
      </w:r>
    </w:p>
    <w:p w:rsidR="00BA1B3D" w:rsidRDefault="00063E03">
      <w:pPr>
        <w:spacing w:after="280"/>
        <w:jc w:val="both"/>
      </w:pPr>
      <w:r>
        <w:t>1. Применить последствия пропуска истцом срока обращения в суд (или срока исковой давности),</w:t>
      </w:r>
    </w:p>
    <w:p w:rsidR="00BA1B3D" w:rsidRDefault="00063E03">
      <w:pPr>
        <w:spacing w:after="280"/>
        <w:jc w:val="both"/>
      </w:pPr>
      <w:r>
        <w:t>2. Отказать в удовлетворении исковых требований в связи с пропуском срока исковой давности.</w:t>
      </w:r>
    </w:p>
    <w:p w:rsidR="00BA1B3D" w:rsidRDefault="00063E03">
      <w:pPr>
        <w:spacing w:before="280" w:after="288"/>
        <w:jc w:val="both"/>
      </w:pPr>
      <w:r>
        <w:rPr>
          <w:bCs/>
        </w:rPr>
        <w:t xml:space="preserve">Перечень прилагаемых </w:t>
      </w:r>
      <w:r>
        <w:rPr>
          <w:bCs/>
        </w:rPr>
        <w:t>документов</w:t>
      </w:r>
      <w:r>
        <w:rPr>
          <w:b/>
          <w:bCs/>
        </w:rPr>
        <w:t xml:space="preserve"> </w:t>
      </w:r>
      <w:r>
        <w:rPr>
          <w:color w:val="FF4000"/>
          <w:shd w:val="clear" w:color="auto" w:fill="FFFFFF"/>
        </w:rPr>
        <w:t>(все документы прилагаются с копиями по количеству лиц, участвующих в деле)</w:t>
      </w:r>
      <w:r>
        <w:rPr>
          <w:color w:val="333333"/>
          <w:shd w:val="clear" w:color="auto" w:fill="FFFFFF"/>
        </w:rPr>
        <w:t>:</w:t>
      </w:r>
    </w:p>
    <w:p w:rsidR="00BA1B3D" w:rsidRDefault="00063E03">
      <w:pPr>
        <w:numPr>
          <w:ilvl w:val="0"/>
          <w:numId w:val="1"/>
        </w:numPr>
        <w:spacing w:before="280" w:after="288"/>
        <w:jc w:val="both"/>
        <w:rPr>
          <w:color w:val="000000"/>
        </w:rPr>
      </w:pPr>
      <w:r>
        <w:rPr>
          <w:color w:val="000000"/>
          <w:shd w:val="clear" w:color="auto" w:fill="FFFFFF"/>
        </w:rPr>
        <w:t>Паспорт</w:t>
      </w:r>
    </w:p>
    <w:p w:rsidR="00BA1B3D" w:rsidRDefault="00063E03">
      <w:pPr>
        <w:numPr>
          <w:ilvl w:val="0"/>
          <w:numId w:val="1"/>
        </w:numPr>
        <w:spacing w:before="280" w:after="288"/>
        <w:jc w:val="both"/>
        <w:rPr>
          <w:color w:val="000000"/>
        </w:rPr>
      </w:pPr>
      <w:r>
        <w:rPr>
          <w:color w:val="000000"/>
          <w:shd w:val="clear" w:color="auto" w:fill="FFFFFF"/>
        </w:rPr>
        <w:t>Доверенность, если есть представитель</w:t>
      </w:r>
    </w:p>
    <w:p w:rsidR="00BA1B3D" w:rsidRDefault="00063E03">
      <w:pPr>
        <w:numPr>
          <w:ilvl w:val="0"/>
          <w:numId w:val="1"/>
        </w:numPr>
        <w:spacing w:before="280" w:after="288"/>
        <w:jc w:val="both"/>
        <w:rPr>
          <w:color w:val="000000"/>
        </w:rPr>
      </w:pPr>
      <w:r>
        <w:rPr>
          <w:color w:val="000000"/>
          <w:shd w:val="clear" w:color="auto" w:fill="FFFFFF"/>
        </w:rPr>
        <w:t>3. Копия настоящего заявления для банка</w:t>
      </w:r>
    </w:p>
    <w:p w:rsidR="00BA1B3D" w:rsidRDefault="00063E03">
      <w:pPr>
        <w:numPr>
          <w:ilvl w:val="0"/>
          <w:numId w:val="1"/>
        </w:numPr>
        <w:spacing w:before="280" w:after="288"/>
        <w:jc w:val="both"/>
        <w:rPr>
          <w:color w:val="000000"/>
        </w:rPr>
      </w:pPr>
      <w:r>
        <w:rPr>
          <w:color w:val="000000"/>
        </w:rPr>
        <w:t>Документы, подтверждающие  пропуск истцом срока исковой давности</w:t>
      </w:r>
    </w:p>
    <w:p w:rsidR="00BA1B3D" w:rsidRDefault="00BA1B3D">
      <w:pPr>
        <w:spacing w:before="280" w:after="288"/>
      </w:pPr>
    </w:p>
    <w:p w:rsidR="00BA1B3D" w:rsidRDefault="00063E03">
      <w:pPr>
        <w:spacing w:before="280" w:after="288"/>
      </w:pPr>
      <w:r>
        <w:t>«___»_________ _</w:t>
      </w:r>
      <w:r>
        <w:t>___ г.                                                                      (подпись) _____________</w:t>
      </w:r>
    </w:p>
    <w:p w:rsidR="00BA1B3D" w:rsidRDefault="00BA1B3D">
      <w:pPr>
        <w:widowControl w:val="0"/>
        <w:jc w:val="right"/>
        <w:rPr>
          <w:color w:val="000000"/>
        </w:rPr>
      </w:pPr>
    </w:p>
    <w:sectPr w:rsidR="00BA1B3D">
      <w:footerReference w:type="default" r:id="rId9"/>
      <w:pgSz w:w="11906" w:h="16838"/>
      <w:pgMar w:top="1134" w:right="850" w:bottom="1134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E03" w:rsidRDefault="00063E03">
      <w:r>
        <w:separator/>
      </w:r>
    </w:p>
  </w:endnote>
  <w:endnote w:type="continuationSeparator" w:id="0">
    <w:p w:rsidR="00063E03" w:rsidRDefault="00063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;ti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B3D" w:rsidRDefault="00063E03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7470" cy="174625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A1B3D" w:rsidRDefault="00063E03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1722CB">
                            <w:rPr>
                              <w:rStyle w:val="a4"/>
                              <w:noProof/>
                            </w:rPr>
                            <w:t>1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Frame1" o:spid="_x0000_s1026" style="position:absolute;margin-left:0;margin-top:.05pt;width:6.1pt;height:13.75pt;z-index:-50331647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" filled="f" stroked="f">
              <v:textbox style="mso-fit-shape-to-text:t" inset="0,0,0,0">
                <w:txbxContent>
                  <w:p w:rsidR="00BA1B3D" w:rsidRDefault="00063E03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1722CB">
                      <w:rPr>
                        <w:rStyle w:val="a4"/>
                        <w:noProof/>
                      </w:rPr>
                      <w:t>1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E03" w:rsidRDefault="00063E03">
      <w:r>
        <w:separator/>
      </w:r>
    </w:p>
  </w:footnote>
  <w:footnote w:type="continuationSeparator" w:id="0">
    <w:p w:rsidR="00063E03" w:rsidRDefault="00063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30C21"/>
    <w:multiLevelType w:val="multilevel"/>
    <w:tmpl w:val="E736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29B13FC"/>
    <w:multiLevelType w:val="multilevel"/>
    <w:tmpl w:val="9B1AD9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B3D"/>
    <w:rsid w:val="00063E03"/>
    <w:rsid w:val="001722CB"/>
    <w:rsid w:val="001E12CC"/>
    <w:rsid w:val="00BA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10A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uiPriority w:val="99"/>
    <w:rsid w:val="00193B53"/>
    <w:rPr>
      <w:color w:val="0000FF"/>
      <w:u w:val="single"/>
    </w:rPr>
  </w:style>
  <w:style w:type="character" w:customStyle="1" w:styleId="a3">
    <w:name w:val="Верхний колонтитул Знак"/>
    <w:uiPriority w:val="99"/>
    <w:qFormat/>
    <w:locked/>
    <w:rsid w:val="00193B53"/>
    <w:rPr>
      <w:sz w:val="24"/>
      <w:szCs w:val="24"/>
      <w:lang w:val="ru-RU" w:eastAsia="ru-RU" w:bidi="ar-SA"/>
    </w:rPr>
  </w:style>
  <w:style w:type="character" w:styleId="a4">
    <w:name w:val="page number"/>
    <w:basedOn w:val="a0"/>
    <w:qFormat/>
    <w:rsid w:val="00C512BC"/>
  </w:style>
  <w:style w:type="character" w:styleId="a5">
    <w:name w:val="Emphasis"/>
    <w:uiPriority w:val="20"/>
    <w:qFormat/>
    <w:rsid w:val="00BC1776"/>
    <w:rPr>
      <w:i/>
      <w:iCs/>
    </w:rPr>
  </w:style>
  <w:style w:type="character" w:customStyle="1" w:styleId="apple-converted-space">
    <w:name w:val="apple-converted-space"/>
    <w:qFormat/>
    <w:rsid w:val="00BC1776"/>
  </w:style>
  <w:style w:type="character" w:customStyle="1" w:styleId="ListLabel1">
    <w:name w:val="ListLabel 1"/>
    <w:qFormat/>
    <w:rPr>
      <w:color w:val="00000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9">
    <w:name w:val="header"/>
    <w:basedOn w:val="a"/>
    <w:uiPriority w:val="99"/>
    <w:rsid w:val="00193B53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193B53"/>
    <w:pPr>
      <w:tabs>
        <w:tab w:val="center" w:pos="4677"/>
        <w:tab w:val="right" w:pos="9355"/>
      </w:tabs>
    </w:pPr>
  </w:style>
  <w:style w:type="paragraph" w:customStyle="1" w:styleId="FrameContents">
    <w:name w:val="Frame Contents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10A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uiPriority w:val="99"/>
    <w:rsid w:val="00193B53"/>
    <w:rPr>
      <w:color w:val="0000FF"/>
      <w:u w:val="single"/>
    </w:rPr>
  </w:style>
  <w:style w:type="character" w:customStyle="1" w:styleId="a3">
    <w:name w:val="Верхний колонтитул Знак"/>
    <w:uiPriority w:val="99"/>
    <w:qFormat/>
    <w:locked/>
    <w:rsid w:val="00193B53"/>
    <w:rPr>
      <w:sz w:val="24"/>
      <w:szCs w:val="24"/>
      <w:lang w:val="ru-RU" w:eastAsia="ru-RU" w:bidi="ar-SA"/>
    </w:rPr>
  </w:style>
  <w:style w:type="character" w:styleId="a4">
    <w:name w:val="page number"/>
    <w:basedOn w:val="a0"/>
    <w:qFormat/>
    <w:rsid w:val="00C512BC"/>
  </w:style>
  <w:style w:type="character" w:styleId="a5">
    <w:name w:val="Emphasis"/>
    <w:uiPriority w:val="20"/>
    <w:qFormat/>
    <w:rsid w:val="00BC1776"/>
    <w:rPr>
      <w:i/>
      <w:iCs/>
    </w:rPr>
  </w:style>
  <w:style w:type="character" w:customStyle="1" w:styleId="apple-converted-space">
    <w:name w:val="apple-converted-space"/>
    <w:qFormat/>
    <w:rsid w:val="00BC1776"/>
  </w:style>
  <w:style w:type="character" w:customStyle="1" w:styleId="ListLabel1">
    <w:name w:val="ListLabel 1"/>
    <w:qFormat/>
    <w:rPr>
      <w:color w:val="00000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9">
    <w:name w:val="header"/>
    <w:basedOn w:val="a"/>
    <w:uiPriority w:val="99"/>
    <w:rsid w:val="00193B53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193B53"/>
    <w:pPr>
      <w:tabs>
        <w:tab w:val="center" w:pos="4677"/>
        <w:tab w:val="right" w:pos="9355"/>
      </w:tabs>
    </w:pPr>
  </w:style>
  <w:style w:type="paragraph" w:customStyle="1" w:styleId="FrameContents">
    <w:name w:val="Fram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F2191-29CD-411B-9DB3-07EBB3104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575</Words>
  <Characters>3283</Characters>
  <Application>Microsoft Office Word</Application>
  <DocSecurity>0</DocSecurity>
  <Lines>27</Lines>
  <Paragraphs>7</Paragraphs>
  <ScaleCrop>false</ScaleCrop>
  <Company/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dc:description/>
  <cp:lastModifiedBy>Admin</cp:lastModifiedBy>
  <cp:revision>6</cp:revision>
  <dcterms:created xsi:type="dcterms:W3CDTF">2020-04-24T06:44:00Z</dcterms:created>
  <dcterms:modified xsi:type="dcterms:W3CDTF">2023-07-25T22:39:00Z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