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B69" w:rsidRDefault="002D6B69" w:rsidP="002D6B69">
      <w:pPr>
        <w:spacing w:after="0" w:line="240" w:lineRule="auto"/>
        <w:ind w:left="55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6B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Руководителю ИФНС №1 по г. Москва, </w:t>
      </w:r>
    </w:p>
    <w:p w:rsidR="002D6B69" w:rsidRPr="002D6B69" w:rsidRDefault="002D6B69" w:rsidP="002D6B69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 руководителя</w:t>
      </w:r>
    </w:p>
    <w:p w:rsidR="002D6B69" w:rsidRPr="002D6B69" w:rsidRDefault="002D6B69" w:rsidP="002D6B69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B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налоговой</w:t>
      </w:r>
      <w:r w:rsidRPr="002D6B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2D6B69" w:rsidRDefault="002D6B69" w:rsidP="002D6B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ИП                                   ФИО                </w:t>
      </w:r>
    </w:p>
    <w:p w:rsidR="002D6B69" w:rsidRPr="002D6B69" w:rsidRDefault="002D6B69" w:rsidP="002D6B69">
      <w:pPr>
        <w:spacing w:after="0" w:line="240" w:lineRule="auto"/>
        <w:ind w:left="55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ОГРНИП 1111111111111111111</w:t>
      </w:r>
    </w:p>
    <w:p w:rsidR="002D6B69" w:rsidRPr="002D6B69" w:rsidRDefault="002D6B69" w:rsidP="002D6B69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B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Адрес: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2D6B69" w:rsidRPr="002D6B69" w:rsidRDefault="002D6B69" w:rsidP="002D6B69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B69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 </w:t>
      </w:r>
    </w:p>
    <w:p w:rsidR="002D6B69" w:rsidRPr="002D6B69" w:rsidRDefault="002D6B69" w:rsidP="002D6B69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B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Исх. № 1 от 1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марта 2020</w:t>
      </w:r>
      <w:r w:rsidRPr="002D6B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D6B69" w:rsidRPr="002D6B69" w:rsidRDefault="002D6B69" w:rsidP="002D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B69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 </w:t>
      </w:r>
    </w:p>
    <w:p w:rsidR="002D6B69" w:rsidRPr="002D6B69" w:rsidRDefault="002D6B69" w:rsidP="002D6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&amp;quot" w:eastAsia="Times New Roman" w:hAnsi="&amp;quot" w:cs="Times New Roman"/>
          <w:b/>
          <w:bCs/>
          <w:color w:val="000000"/>
          <w:lang w:eastAsia="ru-RU"/>
        </w:rPr>
        <w:t> </w:t>
      </w:r>
      <w:r w:rsidRPr="002D6B69">
        <w:rPr>
          <w:rFonts w:ascii="Arial" w:eastAsia="Times New Roman" w:hAnsi="Arial" w:cs="Arial"/>
          <w:b/>
          <w:bCs/>
          <w:color w:val="000000"/>
          <w:lang w:eastAsia="ru-RU"/>
        </w:rPr>
        <w:t>Заявление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color w:val="000000"/>
          <w:lang w:eastAsia="ru-RU"/>
        </w:rPr>
        <w:t>ИП ФИО обратилось в Инспекцию ФНС России № 1 по г. Москве с просьбой о списании с его лицевого счета и исключении из всех получаемых им актов сверок и справок о состоянии расчетов с бюджетом задолженности в сумме, являющейся безнадежной к взысканию (исх. № 01-01 от 01.0</w:t>
      </w:r>
      <w:r w:rsidR="00547B53">
        <w:rPr>
          <w:rFonts w:ascii="Arial" w:eastAsia="Times New Roman" w:hAnsi="Arial" w:cs="Arial"/>
          <w:color w:val="000000"/>
          <w:lang w:eastAsia="ru-RU"/>
        </w:rPr>
        <w:t>9</w:t>
      </w:r>
      <w:r w:rsidRPr="002D6B69">
        <w:rPr>
          <w:rFonts w:ascii="Arial" w:eastAsia="Times New Roman" w:hAnsi="Arial" w:cs="Arial"/>
          <w:color w:val="000000"/>
          <w:lang w:eastAsia="ru-RU"/>
        </w:rPr>
        <w:t>.201</w:t>
      </w:r>
      <w:r w:rsidR="00547B53">
        <w:rPr>
          <w:rFonts w:ascii="Arial" w:eastAsia="Times New Roman" w:hAnsi="Arial" w:cs="Arial"/>
          <w:color w:val="000000"/>
          <w:lang w:eastAsia="ru-RU"/>
        </w:rPr>
        <w:t>9 дата претензии</w:t>
      </w:r>
      <w:r w:rsidRPr="002D6B69">
        <w:rPr>
          <w:rFonts w:ascii="Arial" w:eastAsia="Times New Roman" w:hAnsi="Arial" w:cs="Arial"/>
          <w:color w:val="000000"/>
          <w:lang w:eastAsia="ru-RU"/>
        </w:rPr>
        <w:t>).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color w:val="000000"/>
          <w:lang w:eastAsia="ru-RU"/>
        </w:rPr>
        <w:t xml:space="preserve">Задолженность подтверждается </w:t>
      </w:r>
      <w:r w:rsidRPr="002D6B6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 справке </w:t>
      </w:r>
      <w:r w:rsidRPr="002D6B69">
        <w:rPr>
          <w:rFonts w:ascii="Arial" w:eastAsia="Times New Roman" w:hAnsi="Arial" w:cs="Arial"/>
          <w:color w:val="000000"/>
          <w:lang w:eastAsia="ru-RU"/>
        </w:rPr>
        <w:t xml:space="preserve">о состоянии расчетов с бюджетом </w:t>
      </w:r>
      <w:r w:rsidRPr="002D6B6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№ 13345 от 01.01.2018. 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color w:val="000000"/>
          <w:lang w:eastAsia="ru-RU"/>
        </w:rPr>
        <w:t>1 февраля 2020 года Решением Арбитражного суда по делу №А11-___________., Инспекции было отказано во взыскании с ИП ФИО задолженности по налогам, сборам, пени и штрафам в сумме ____________________ рублей в связи с пропуском установленного п. 3 ст. 46 НК РФ срока подачи заявления о взыскании в судебном порядке. 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color w:val="000000"/>
          <w:lang w:eastAsia="ru-RU"/>
        </w:rPr>
        <w:t xml:space="preserve">В соответствии с </w:t>
      </w:r>
      <w:proofErr w:type="spellStart"/>
      <w:r w:rsidRPr="002D6B69">
        <w:rPr>
          <w:rFonts w:ascii="Arial" w:eastAsia="Times New Roman" w:hAnsi="Arial" w:cs="Arial"/>
          <w:color w:val="000000"/>
          <w:lang w:eastAsia="ru-RU"/>
        </w:rPr>
        <w:t>пп</w:t>
      </w:r>
      <w:proofErr w:type="spellEnd"/>
      <w:r w:rsidRPr="002D6B69">
        <w:rPr>
          <w:rFonts w:ascii="Arial" w:eastAsia="Times New Roman" w:hAnsi="Arial" w:cs="Arial"/>
          <w:color w:val="000000"/>
          <w:lang w:eastAsia="ru-RU"/>
        </w:rPr>
        <w:t>. 4 п. 1 ст. 59 НК РФ, недоимка и задолженность по пеням и штрафам признаются безнадежными к взысканию, если судом был принят акт, в соответствии с которым налоговый орган утрачивает возможность взыскания недоимки, задолженности по пеням и штрафам в связи с истечением установленного срока их взыскания.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color w:val="000000"/>
          <w:lang w:eastAsia="ru-RU"/>
        </w:rPr>
        <w:t>Согласно п. 9 Постановления Пленума ВАС РФ от 30.07.2013 № 57 «О некоторых вопросах, возникающих при применении арбитражными судами части первой Налогового кодекса Российской Федерации», после вступления в силу судебного акта, содержащего вывод об утрате налоговым органом возможности взыскания налогов, пеней, штрафов в связи с истечением установленного срока их взыскания соответствующие записи должны быть немедленно исключены налоговым органом из лицевого счета налогоплательщика.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b/>
          <w:bCs/>
          <w:color w:val="000000"/>
          <w:lang w:eastAsia="ru-RU"/>
        </w:rPr>
        <w:t>Таким образом, с учетом указанных выше обстоятельств, задолженность   ИП ФИО перед Инспекцией в сумме __________________ рублей является безнадежной и подлежит списанию начиная с 1 февраля 2020 года</w:t>
      </w:r>
      <w:r w:rsidRPr="002D6B69">
        <w:rPr>
          <w:rFonts w:ascii="Arial" w:eastAsia="Times New Roman" w:hAnsi="Arial" w:cs="Arial"/>
          <w:color w:val="000000"/>
          <w:lang w:eastAsia="ru-RU"/>
        </w:rPr>
        <w:t>.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color w:val="000000"/>
          <w:lang w:eastAsia="ru-RU"/>
        </w:rPr>
        <w:t>На основании вышеизложенного,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b/>
          <w:bCs/>
          <w:color w:val="000000"/>
          <w:lang w:eastAsia="ru-RU"/>
        </w:rPr>
        <w:t>ПРОШУ:</w:t>
      </w:r>
    </w:p>
    <w:p w:rsidR="002D6B69" w:rsidRPr="002D6B69" w:rsidRDefault="002D6B69" w:rsidP="002D6B69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6B69">
        <w:rPr>
          <w:rFonts w:ascii="Arial" w:eastAsia="Times New Roman" w:hAnsi="Arial" w:cs="Arial"/>
          <w:color w:val="000000"/>
          <w:lang w:eastAsia="ru-RU"/>
        </w:rPr>
        <w:t>– списать с лицевого счета ИП ФИО числящуюся за ним задолженность по налогам, штрафам и пеням в сумме ____________________ рублей.</w:t>
      </w:r>
    </w:p>
    <w:p w:rsidR="00960586" w:rsidRPr="002D6B69" w:rsidRDefault="002D6B69" w:rsidP="002D6B69">
      <w:pPr>
        <w:rPr>
          <w:rFonts w:ascii="Arial" w:eastAsia="Times New Roman" w:hAnsi="Arial" w:cs="Arial"/>
          <w:color w:val="000000"/>
          <w:lang w:eastAsia="ru-RU"/>
        </w:rPr>
      </w:pPr>
      <w:r w:rsidRPr="002D6B69">
        <w:rPr>
          <w:rFonts w:ascii="Arial" w:eastAsia="Times New Roman" w:hAnsi="Arial" w:cs="Arial"/>
          <w:b/>
          <w:bCs/>
          <w:color w:val="000000"/>
          <w:lang w:eastAsia="ru-RU"/>
        </w:rPr>
        <w:t>Приложение:</w:t>
      </w:r>
      <w:r w:rsidRPr="002D6B69">
        <w:rPr>
          <w:rFonts w:ascii="Arial" w:eastAsia="Times New Roman" w:hAnsi="Arial" w:cs="Arial"/>
          <w:color w:val="000000"/>
          <w:lang w:eastAsia="ru-RU"/>
        </w:rPr>
        <w:t xml:space="preserve"> копия решения Арбитражного суда Москвы от 01.02.2020 года по делу №А11-____________________</w:t>
      </w:r>
    </w:p>
    <w:p w:rsidR="002D6B69" w:rsidRPr="002D6B69" w:rsidRDefault="002D6B69" w:rsidP="002D6B69">
      <w:r w:rsidRPr="002D6B69">
        <w:rPr>
          <w:rFonts w:ascii="Arial" w:eastAsia="Times New Roman" w:hAnsi="Arial" w:cs="Arial"/>
          <w:color w:val="000000"/>
          <w:lang w:eastAsia="ru-RU"/>
        </w:rPr>
        <w:t xml:space="preserve">ФИО </w:t>
      </w:r>
      <w:r>
        <w:rPr>
          <w:rFonts w:ascii="Arial" w:eastAsia="Times New Roman" w:hAnsi="Arial" w:cs="Arial"/>
          <w:color w:val="000000"/>
          <w:lang w:eastAsia="ru-RU"/>
        </w:rPr>
        <w:t xml:space="preserve">/  </w:t>
      </w:r>
      <w:r w:rsidRPr="002D6B69">
        <w:rPr>
          <w:rFonts w:ascii="Arial" w:eastAsia="Times New Roman" w:hAnsi="Arial" w:cs="Arial"/>
          <w:color w:val="000000"/>
          <w:lang w:eastAsia="ru-RU"/>
        </w:rPr>
        <w:t>подпись</w:t>
      </w:r>
    </w:p>
    <w:sectPr w:rsidR="002D6B69" w:rsidRPr="002D6B6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7491" w:rsidRDefault="00C87491" w:rsidP="002D6B69">
      <w:pPr>
        <w:spacing w:after="0" w:line="240" w:lineRule="auto"/>
      </w:pPr>
      <w:r>
        <w:separator/>
      </w:r>
    </w:p>
  </w:endnote>
  <w:endnote w:type="continuationSeparator" w:id="0">
    <w:p w:rsidR="00C87491" w:rsidRDefault="00C87491" w:rsidP="002D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Noto Serif Yezidi"/>
    <w:charset w:val="00"/>
    <w:family w:val="roman"/>
    <w:notTrueType/>
    <w:pitch w:val="default"/>
  </w:font>
  <w:font w:name="Century Schoolbook">
    <w:altName w:val="Tahoma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7491" w:rsidRDefault="00C87491" w:rsidP="002D6B69">
      <w:pPr>
        <w:spacing w:after="0" w:line="240" w:lineRule="auto"/>
      </w:pPr>
      <w:r>
        <w:separator/>
      </w:r>
    </w:p>
  </w:footnote>
  <w:footnote w:type="continuationSeparator" w:id="0">
    <w:p w:rsidR="00C87491" w:rsidRDefault="00C87491" w:rsidP="002D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6B69" w:rsidRPr="00F82A76" w:rsidRDefault="002D6B69" w:rsidP="002D6B69">
    <w:pPr>
      <w:pStyle w:val="a3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r w:rsidRPr="00F82A76">
      <w:rPr>
        <w:rFonts w:ascii="Century Schoolbook" w:hAnsi="Century Schoolbook" w:cs="Calibri"/>
        <w:i/>
        <w:color w:val="44546A"/>
        <w:sz w:val="20"/>
        <w:szCs w:val="20"/>
        <w:lang w:eastAsia="ru-RU"/>
      </w:rPr>
      <w:t>Юридические консультации</w:t>
    </w:r>
  </w:p>
  <w:p w:rsidR="002D6B69" w:rsidRPr="00F82A76" w:rsidRDefault="00BE608A" w:rsidP="002D6B69">
    <w:pPr>
      <w:pStyle w:val="a3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hyperlink r:id="rId1" w:history="1">
      <w:r w:rsidR="002D6B69" w:rsidRPr="00F82A76">
        <w:rPr>
          <w:rStyle w:val="a9"/>
          <w:rFonts w:ascii="Century Schoolbook" w:hAnsi="Century Schoolbook" w:cs="Calibri"/>
          <w:bCs/>
          <w:i/>
          <w:color w:val="44546A"/>
          <w:sz w:val="20"/>
          <w:szCs w:val="20"/>
          <w:lang w:eastAsia="ru-RU"/>
        </w:rPr>
        <w:t>8 800 551 59 71</w:t>
      </w:r>
    </w:hyperlink>
    <w:r w:rsidR="002D6B69" w:rsidRPr="00F82A76">
      <w:rPr>
        <w:rFonts w:ascii="Century Schoolbook" w:hAnsi="Century Schoolbook" w:cs="Calibri"/>
        <w:i/>
        <w:color w:val="44546A"/>
        <w:sz w:val="20"/>
        <w:szCs w:val="20"/>
        <w:lang w:eastAsia="ru-RU"/>
      </w:rPr>
      <w:t xml:space="preserve"> </w:t>
    </w:r>
  </w:p>
  <w:p w:rsidR="002D6B69" w:rsidRPr="002D6B69" w:rsidRDefault="00BE608A" w:rsidP="002D6B69">
    <w:pPr>
      <w:pStyle w:val="a3"/>
      <w:rPr>
        <w:rFonts w:ascii="Century Schoolbook" w:hAnsi="Century Schoolbook" w:cs="Calibri"/>
        <w:i/>
        <w:color w:val="44546A"/>
        <w:sz w:val="20"/>
        <w:szCs w:val="20"/>
        <w:lang w:eastAsia="ru-RU"/>
      </w:rPr>
    </w:pPr>
    <w:hyperlink r:id="rId2" w:history="1">
      <w:r w:rsidR="002D6B69" w:rsidRPr="00F82A76">
        <w:rPr>
          <w:rStyle w:val="a9"/>
          <w:rFonts w:ascii="Century Schoolbook" w:hAnsi="Century Schoolbook" w:cs="Calibri"/>
          <w:i/>
          <w:color w:val="44546A"/>
          <w:sz w:val="20"/>
          <w:szCs w:val="20"/>
          <w:lang w:eastAsia="ru-RU"/>
        </w:rPr>
        <w:t>info@2lex.ru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93"/>
    <w:rsid w:val="002D6B69"/>
    <w:rsid w:val="00547B53"/>
    <w:rsid w:val="00722493"/>
    <w:rsid w:val="00960586"/>
    <w:rsid w:val="00AB2E8D"/>
    <w:rsid w:val="00BE608A"/>
    <w:rsid w:val="00C8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9A927-80D3-4F8D-92B4-5FB0CFF4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E8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D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B69"/>
  </w:style>
  <w:style w:type="paragraph" w:styleId="a7">
    <w:name w:val="footer"/>
    <w:basedOn w:val="a"/>
    <w:link w:val="a8"/>
    <w:uiPriority w:val="99"/>
    <w:unhideWhenUsed/>
    <w:rsid w:val="002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B69"/>
  </w:style>
  <w:style w:type="character" w:styleId="a9">
    <w:name w:val="Hyperlink"/>
    <w:uiPriority w:val="99"/>
    <w:unhideWhenUsed/>
    <w:rsid w:val="002D6B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lex.ru" TargetMode="External" /><Relationship Id="rId1" Type="http://schemas.openxmlformats.org/officeDocument/2006/relationships/hyperlink" Target="https://2lex.ru/contacts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Гость</cp:lastModifiedBy>
  <cp:revision>2</cp:revision>
  <dcterms:created xsi:type="dcterms:W3CDTF">2023-10-06T18:09:00Z</dcterms:created>
  <dcterms:modified xsi:type="dcterms:W3CDTF">2023-10-06T18:09:00Z</dcterms:modified>
</cp:coreProperties>
</file>