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5C351B" w14:textId="77777777" w:rsidR="00B576FD" w:rsidRDefault="00B576FD" w:rsidP="00B576FD">
      <w:pPr>
        <w:pStyle w:val="ac"/>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РЕШЕНИЕ</w:t>
      </w:r>
    </w:p>
    <w:p w14:paraId="7A6E44C4" w14:textId="77777777" w:rsidR="00B576FD" w:rsidRDefault="00B576FD" w:rsidP="00B576FD">
      <w:pPr>
        <w:pStyle w:val="ac"/>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Именем Российской Федерации</w:t>
      </w:r>
    </w:p>
    <w:p w14:paraId="73510BFC"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22 мая 2024 года                  г. Тольятти</w:t>
      </w:r>
    </w:p>
    <w:p w14:paraId="0745BB43"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Центральный районный </w:t>
      </w:r>
      <w:proofErr w:type="spellStart"/>
      <w:r>
        <w:rPr>
          <w:rFonts w:ascii="Arial" w:hAnsi="Arial" w:cs="Arial"/>
          <w:color w:val="000000"/>
          <w:sz w:val="17"/>
          <w:szCs w:val="17"/>
        </w:rPr>
        <w:t>г.Тольятти</w:t>
      </w:r>
      <w:proofErr w:type="spellEnd"/>
      <w:r>
        <w:rPr>
          <w:rFonts w:ascii="Arial" w:hAnsi="Arial" w:cs="Arial"/>
          <w:color w:val="000000"/>
          <w:sz w:val="17"/>
          <w:szCs w:val="17"/>
        </w:rPr>
        <w:t xml:space="preserve"> Самарской области в составе:</w:t>
      </w:r>
    </w:p>
    <w:p w14:paraId="192D9E6F"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председательствующего судьи </w:t>
      </w:r>
      <w:r>
        <w:rPr>
          <w:rStyle w:val="fio25"/>
          <w:rFonts w:ascii="Arial" w:eastAsiaTheme="majorEastAsia" w:hAnsi="Arial" w:cs="Arial"/>
          <w:color w:val="000000"/>
          <w:sz w:val="17"/>
          <w:szCs w:val="17"/>
        </w:rPr>
        <w:t>ФИО25</w:t>
      </w:r>
      <w:r>
        <w:rPr>
          <w:rFonts w:ascii="Arial" w:hAnsi="Arial" w:cs="Arial"/>
          <w:color w:val="000000"/>
          <w:sz w:val="17"/>
          <w:szCs w:val="17"/>
        </w:rPr>
        <w:t> при секретаре </w:t>
      </w:r>
      <w:r>
        <w:rPr>
          <w:rStyle w:val="fio13"/>
          <w:rFonts w:ascii="Arial" w:eastAsiaTheme="majorEastAsia" w:hAnsi="Arial" w:cs="Arial"/>
          <w:color w:val="000000"/>
          <w:sz w:val="17"/>
          <w:szCs w:val="17"/>
        </w:rPr>
        <w:t>ФИО13</w:t>
      </w:r>
      <w:r>
        <w:rPr>
          <w:rFonts w:ascii="Arial" w:hAnsi="Arial" w:cs="Arial"/>
          <w:color w:val="000000"/>
          <w:sz w:val="17"/>
          <w:szCs w:val="17"/>
        </w:rPr>
        <w:t>,</w:t>
      </w:r>
    </w:p>
    <w:p w14:paraId="0623B86F"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 участием: помощника прокурора </w:t>
      </w:r>
      <w:r>
        <w:rPr>
          <w:rStyle w:val="address2"/>
          <w:rFonts w:ascii="Arial" w:eastAsiaTheme="majorEastAsia" w:hAnsi="Arial" w:cs="Arial"/>
          <w:color w:val="000000"/>
          <w:sz w:val="17"/>
          <w:szCs w:val="17"/>
        </w:rPr>
        <w:t>&lt;адрес&gt;</w:t>
      </w:r>
      <w:r>
        <w:rPr>
          <w:rFonts w:ascii="Arial" w:hAnsi="Arial" w:cs="Arial"/>
          <w:color w:val="000000"/>
          <w:sz w:val="17"/>
          <w:szCs w:val="17"/>
        </w:rPr>
        <w:t> </w:t>
      </w:r>
      <w:r>
        <w:rPr>
          <w:rStyle w:val="fio14"/>
          <w:rFonts w:ascii="Arial" w:eastAsiaTheme="majorEastAsia" w:hAnsi="Arial" w:cs="Arial"/>
          <w:color w:val="000000"/>
          <w:sz w:val="17"/>
          <w:szCs w:val="17"/>
        </w:rPr>
        <w:t>ФИО14</w:t>
      </w:r>
      <w:r>
        <w:rPr>
          <w:rFonts w:ascii="Arial" w:hAnsi="Arial" w:cs="Arial"/>
          <w:color w:val="000000"/>
          <w:sz w:val="17"/>
          <w:szCs w:val="17"/>
        </w:rPr>
        <w:t>,</w:t>
      </w:r>
    </w:p>
    <w:p w14:paraId="23671EF7"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представителя истца </w:t>
      </w:r>
      <w:r>
        <w:rPr>
          <w:rStyle w:val="fio26"/>
          <w:rFonts w:ascii="Arial" w:eastAsiaTheme="majorEastAsia" w:hAnsi="Arial" w:cs="Arial"/>
          <w:color w:val="000000"/>
          <w:sz w:val="17"/>
          <w:szCs w:val="17"/>
        </w:rPr>
        <w:t>ФИО26</w:t>
      </w:r>
      <w:r>
        <w:rPr>
          <w:rFonts w:ascii="Arial" w:hAnsi="Arial" w:cs="Arial"/>
          <w:color w:val="000000"/>
          <w:sz w:val="17"/>
          <w:szCs w:val="17"/>
        </w:rPr>
        <w:t> – </w:t>
      </w:r>
      <w:r>
        <w:rPr>
          <w:rStyle w:val="fio15"/>
          <w:rFonts w:ascii="Arial" w:eastAsiaTheme="majorEastAsia" w:hAnsi="Arial" w:cs="Arial"/>
          <w:color w:val="000000"/>
          <w:sz w:val="17"/>
          <w:szCs w:val="17"/>
        </w:rPr>
        <w:t>ФИО15</w:t>
      </w:r>
      <w:r>
        <w:rPr>
          <w:rFonts w:ascii="Arial" w:hAnsi="Arial" w:cs="Arial"/>
          <w:color w:val="000000"/>
          <w:sz w:val="17"/>
          <w:szCs w:val="17"/>
        </w:rPr>
        <w:t>, действующего на основании доверенности,</w:t>
      </w:r>
    </w:p>
    <w:p w14:paraId="461BBCC0"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рассмотрев в открытом судебном заседании гражданское дело</w:t>
      </w:r>
      <w:r>
        <w:rPr>
          <w:rFonts w:ascii="Arial" w:hAnsi="Arial" w:cs="Arial"/>
          <w:color w:val="000000"/>
          <w:sz w:val="17"/>
          <w:szCs w:val="17"/>
        </w:rPr>
        <w:br/>
      </w:r>
      <w:r>
        <w:rPr>
          <w:rStyle w:val="nomer2"/>
          <w:rFonts w:ascii="Arial" w:eastAsiaTheme="majorEastAsia" w:hAnsi="Arial" w:cs="Arial"/>
          <w:color w:val="000000"/>
          <w:sz w:val="17"/>
          <w:szCs w:val="17"/>
        </w:rPr>
        <w:t>№</w:t>
      </w:r>
      <w:r>
        <w:rPr>
          <w:rFonts w:ascii="Arial" w:hAnsi="Arial" w:cs="Arial"/>
          <w:color w:val="000000"/>
          <w:sz w:val="17"/>
          <w:szCs w:val="17"/>
        </w:rPr>
        <w:t> по исковому заявлению </w:t>
      </w:r>
      <w:r>
        <w:rPr>
          <w:rStyle w:val="fio27"/>
          <w:rFonts w:ascii="Arial" w:hAnsi="Arial" w:cs="Arial"/>
          <w:color w:val="000000"/>
          <w:sz w:val="17"/>
          <w:szCs w:val="17"/>
        </w:rPr>
        <w:t>ФИО27</w:t>
      </w:r>
      <w:r>
        <w:rPr>
          <w:rFonts w:ascii="Arial" w:hAnsi="Arial" w:cs="Arial"/>
          <w:color w:val="000000"/>
          <w:sz w:val="17"/>
          <w:szCs w:val="17"/>
        </w:rPr>
        <w:t> к </w:t>
      </w:r>
      <w:r>
        <w:rPr>
          <w:rStyle w:val="fio2"/>
          <w:rFonts w:ascii="Arial" w:eastAsiaTheme="majorEastAsia" w:hAnsi="Arial" w:cs="Arial"/>
          <w:color w:val="000000"/>
          <w:sz w:val="17"/>
          <w:szCs w:val="17"/>
        </w:rPr>
        <w:t>ФИО2</w:t>
      </w:r>
      <w:r>
        <w:rPr>
          <w:rFonts w:ascii="Arial" w:hAnsi="Arial" w:cs="Arial"/>
          <w:color w:val="000000"/>
          <w:sz w:val="17"/>
          <w:szCs w:val="17"/>
        </w:rPr>
        <w:t> о признании права пользования жилым помещением прекращенным, снятии с регистрационного учета и выселении,</w:t>
      </w:r>
    </w:p>
    <w:p w14:paraId="3124F57B"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руководствуясь ст. ст. 12, 56,194-199 ГПК РФ, суд</w:t>
      </w:r>
    </w:p>
    <w:p w14:paraId="71EA4074" w14:textId="77777777" w:rsidR="00B576FD" w:rsidRDefault="00B576FD" w:rsidP="00B576FD">
      <w:pPr>
        <w:pStyle w:val="ac"/>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УСТАНОВИЛ:</w:t>
      </w:r>
    </w:p>
    <w:p w14:paraId="42B79B00"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Style w:val="fio28"/>
          <w:rFonts w:ascii="Arial" w:hAnsi="Arial" w:cs="Arial"/>
          <w:color w:val="000000"/>
          <w:sz w:val="17"/>
          <w:szCs w:val="17"/>
        </w:rPr>
        <w:t>ФИО28</w:t>
      </w:r>
      <w:r>
        <w:rPr>
          <w:rFonts w:ascii="Arial" w:hAnsi="Arial" w:cs="Arial"/>
          <w:color w:val="000000"/>
          <w:sz w:val="17"/>
          <w:szCs w:val="17"/>
        </w:rPr>
        <w:t> обратилась в суд с вышеуказанным исковым заявлением, в котором просит:</w:t>
      </w:r>
    </w:p>
    <w:p w14:paraId="18C22864"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признать право </w:t>
      </w:r>
      <w:r>
        <w:rPr>
          <w:rStyle w:val="fio2"/>
          <w:rFonts w:ascii="Arial" w:eastAsiaTheme="majorEastAsia" w:hAnsi="Arial" w:cs="Arial"/>
          <w:color w:val="000000"/>
          <w:sz w:val="17"/>
          <w:szCs w:val="17"/>
        </w:rPr>
        <w:t>ФИО2</w:t>
      </w:r>
      <w:r>
        <w:rPr>
          <w:rFonts w:ascii="Arial" w:hAnsi="Arial" w:cs="Arial"/>
          <w:color w:val="000000"/>
          <w:sz w:val="17"/>
          <w:szCs w:val="17"/>
        </w:rPr>
        <w:t> на пользование жилым помещением, расположенным по адресу </w:t>
      </w:r>
      <w:r>
        <w:rPr>
          <w:rStyle w:val="address2"/>
          <w:rFonts w:ascii="Arial" w:eastAsiaTheme="majorEastAsia" w:hAnsi="Arial" w:cs="Arial"/>
          <w:color w:val="000000"/>
          <w:sz w:val="17"/>
          <w:szCs w:val="17"/>
        </w:rPr>
        <w:t>&lt;адрес&gt;</w:t>
      </w:r>
      <w:r>
        <w:rPr>
          <w:rFonts w:ascii="Arial" w:hAnsi="Arial" w:cs="Arial"/>
          <w:color w:val="000000"/>
          <w:sz w:val="17"/>
          <w:szCs w:val="17"/>
        </w:rPr>
        <w:t>, принадлежащим </w:t>
      </w:r>
      <w:r>
        <w:rPr>
          <w:rStyle w:val="fio29"/>
          <w:rFonts w:ascii="Arial" w:eastAsiaTheme="majorEastAsia" w:hAnsi="Arial" w:cs="Arial"/>
          <w:color w:val="000000"/>
          <w:sz w:val="17"/>
          <w:szCs w:val="17"/>
        </w:rPr>
        <w:t>ФИО29</w:t>
      </w:r>
      <w:r>
        <w:rPr>
          <w:rFonts w:ascii="Arial" w:hAnsi="Arial" w:cs="Arial"/>
          <w:color w:val="000000"/>
          <w:sz w:val="17"/>
          <w:szCs w:val="17"/>
        </w:rPr>
        <w:t> прекращенным;</w:t>
      </w:r>
    </w:p>
    <w:p w14:paraId="6B94528D"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выселить ответчика из занимаемого спорного жилого помещения,</w:t>
      </w:r>
    </w:p>
    <w:p w14:paraId="342FDD57"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снять ответчика с регистрационного учета в жилом помещении.</w:t>
      </w:r>
    </w:p>
    <w:p w14:paraId="2B4B1EA9"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Заявленные требования мотивированы тем, что истец на основании договора о безвозмездной передаче квартир в собственность от </w:t>
      </w:r>
      <w:r>
        <w:rPr>
          <w:rStyle w:val="data2"/>
          <w:rFonts w:ascii="Arial" w:hAnsi="Arial" w:cs="Arial"/>
          <w:color w:val="000000"/>
          <w:sz w:val="17"/>
          <w:szCs w:val="17"/>
        </w:rPr>
        <w:t>ДД.ММ.ГГГГ</w:t>
      </w:r>
      <w:r>
        <w:rPr>
          <w:rFonts w:ascii="Arial" w:hAnsi="Arial" w:cs="Arial"/>
          <w:color w:val="000000"/>
          <w:sz w:val="17"/>
          <w:szCs w:val="17"/>
        </w:rPr>
        <w:t> </w:t>
      </w:r>
      <w:r>
        <w:rPr>
          <w:rStyle w:val="nomer2"/>
          <w:rFonts w:ascii="Arial" w:eastAsiaTheme="majorEastAsia" w:hAnsi="Arial" w:cs="Arial"/>
          <w:color w:val="000000"/>
          <w:sz w:val="17"/>
          <w:szCs w:val="17"/>
        </w:rPr>
        <w:t>№</w:t>
      </w:r>
      <w:r>
        <w:rPr>
          <w:rFonts w:ascii="Arial" w:hAnsi="Arial" w:cs="Arial"/>
          <w:color w:val="000000"/>
          <w:sz w:val="17"/>
          <w:szCs w:val="17"/>
        </w:rPr>
        <w:t> является собственником жилого помещения, расположенного по адресу </w:t>
      </w:r>
      <w:r>
        <w:rPr>
          <w:rStyle w:val="address2"/>
          <w:rFonts w:ascii="Arial" w:eastAsiaTheme="majorEastAsia" w:hAnsi="Arial" w:cs="Arial"/>
          <w:color w:val="000000"/>
          <w:sz w:val="17"/>
          <w:szCs w:val="17"/>
        </w:rPr>
        <w:t>&lt;адрес&gt;</w:t>
      </w:r>
      <w:r>
        <w:rPr>
          <w:rFonts w:ascii="Arial" w:hAnsi="Arial" w:cs="Arial"/>
          <w:color w:val="000000"/>
          <w:sz w:val="17"/>
          <w:szCs w:val="17"/>
        </w:rPr>
        <w:t>. В указанном жилом помещении зарегистрированы истец, а также ответчик – бывший супруг истицы (решением Центрального районного суда </w:t>
      </w:r>
      <w:r>
        <w:rPr>
          <w:rStyle w:val="address2"/>
          <w:rFonts w:ascii="Arial" w:eastAsiaTheme="majorEastAsia" w:hAnsi="Arial" w:cs="Arial"/>
          <w:color w:val="000000"/>
          <w:sz w:val="17"/>
          <w:szCs w:val="17"/>
        </w:rPr>
        <w:t>&lt;адрес&gt;</w:t>
      </w:r>
      <w:r>
        <w:rPr>
          <w:rFonts w:ascii="Arial" w:hAnsi="Arial" w:cs="Arial"/>
          <w:color w:val="000000"/>
          <w:sz w:val="17"/>
          <w:szCs w:val="17"/>
        </w:rPr>
        <w:t> от </w:t>
      </w:r>
      <w:r>
        <w:rPr>
          <w:rStyle w:val="data2"/>
          <w:rFonts w:ascii="Arial" w:hAnsi="Arial" w:cs="Arial"/>
          <w:color w:val="000000"/>
          <w:sz w:val="17"/>
          <w:szCs w:val="17"/>
        </w:rPr>
        <w:t>ДД.ММ.ГГГГ</w:t>
      </w:r>
      <w:r>
        <w:rPr>
          <w:rFonts w:ascii="Arial" w:hAnsi="Arial" w:cs="Arial"/>
          <w:color w:val="000000"/>
          <w:sz w:val="17"/>
          <w:szCs w:val="17"/>
        </w:rPr>
        <w:t> брак между ней и ответчиком расторгнут), третьи лица – </w:t>
      </w:r>
      <w:r>
        <w:rPr>
          <w:rStyle w:val="fio4"/>
          <w:rFonts w:ascii="Arial" w:hAnsi="Arial" w:cs="Arial"/>
          <w:color w:val="000000"/>
          <w:sz w:val="17"/>
          <w:szCs w:val="17"/>
        </w:rPr>
        <w:t>ФИО4</w:t>
      </w:r>
      <w:r>
        <w:rPr>
          <w:rFonts w:ascii="Arial" w:hAnsi="Arial" w:cs="Arial"/>
          <w:color w:val="000000"/>
          <w:sz w:val="17"/>
          <w:szCs w:val="17"/>
        </w:rPr>
        <w:t> (дочь истца и ответчика), </w:t>
      </w:r>
      <w:r>
        <w:rPr>
          <w:rStyle w:val="fio3"/>
          <w:rFonts w:ascii="Arial" w:hAnsi="Arial" w:cs="Arial"/>
          <w:color w:val="000000"/>
          <w:sz w:val="17"/>
          <w:szCs w:val="17"/>
        </w:rPr>
        <w:t>ФИО3</w:t>
      </w:r>
      <w:r>
        <w:rPr>
          <w:rFonts w:ascii="Arial" w:hAnsi="Arial" w:cs="Arial"/>
          <w:color w:val="000000"/>
          <w:sz w:val="17"/>
          <w:szCs w:val="17"/>
        </w:rPr>
        <w:t> – брат истицы. Ответчик, не смотря на прекращение брачных отношений с истцом, продолжает проживать и пользоваться спорным жилым помещением, вместе с этим, примирение между сторонами не достигнуто, ответчик уклоняется добровольно освободить жилое помещение, письменное требование истца оставлено без удовлетворения. Проживание ответчика в квартире создает истцу препятствия в пользовании имуществом по своему усмотрению, истец в настоящее время состоит в зарегистрированном браке с другим лицом, имеет намерение к проживанию в спорном помещении. Поскольку ответчик не является членом семьи истца, с </w:t>
      </w:r>
      <w:r>
        <w:rPr>
          <w:rStyle w:val="data2"/>
          <w:rFonts w:ascii="Arial" w:hAnsi="Arial" w:cs="Arial"/>
          <w:color w:val="000000"/>
          <w:sz w:val="17"/>
          <w:szCs w:val="17"/>
        </w:rPr>
        <w:t>ДД.ММ.ГГГГ</w:t>
      </w:r>
      <w:r>
        <w:rPr>
          <w:rFonts w:ascii="Arial" w:hAnsi="Arial" w:cs="Arial"/>
          <w:color w:val="000000"/>
          <w:sz w:val="17"/>
          <w:szCs w:val="17"/>
        </w:rPr>
        <w:t> брак между ними расторгнут, общее хозяйство стороны не ведут, следовательно, право пользования у ответчика квартирой прекратилось.</w:t>
      </w:r>
    </w:p>
    <w:p w14:paraId="7BE3FAE1"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Изложенные выше обстоятельства послужили основанием для обращения </w:t>
      </w:r>
      <w:r>
        <w:rPr>
          <w:rStyle w:val="fio30"/>
          <w:rFonts w:ascii="Arial" w:hAnsi="Arial" w:cs="Arial"/>
          <w:color w:val="000000"/>
          <w:sz w:val="17"/>
          <w:szCs w:val="17"/>
        </w:rPr>
        <w:t>ФИО30</w:t>
      </w:r>
      <w:r>
        <w:rPr>
          <w:rFonts w:ascii="Arial" w:hAnsi="Arial" w:cs="Arial"/>
          <w:color w:val="000000"/>
          <w:sz w:val="17"/>
          <w:szCs w:val="17"/>
        </w:rPr>
        <w:t> с иском в суд.</w:t>
      </w:r>
    </w:p>
    <w:p w14:paraId="741C807F"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Представитель истца – </w:t>
      </w:r>
      <w:r>
        <w:rPr>
          <w:rStyle w:val="fio15"/>
          <w:rFonts w:ascii="Arial" w:eastAsiaTheme="majorEastAsia" w:hAnsi="Arial" w:cs="Arial"/>
          <w:color w:val="000000"/>
          <w:sz w:val="17"/>
          <w:szCs w:val="17"/>
        </w:rPr>
        <w:t>ФИО15</w:t>
      </w:r>
      <w:r>
        <w:rPr>
          <w:rFonts w:ascii="Arial" w:hAnsi="Arial" w:cs="Arial"/>
          <w:color w:val="000000"/>
          <w:sz w:val="17"/>
          <w:szCs w:val="17"/>
        </w:rPr>
        <w:t xml:space="preserve">, действующий на основании доверенности, в судебном заседании доводы искового заявления поддержал, настаивал на удовлетворении иска, обратил внимание суда на то, что у ответчика по настоящее время сохраняется регистрация в спорном жилом помещении, ответчик фактически пользуется квартирой, проживает в ней, вносит оплату за коммунальные услуги (имеется частичная задолженность в настоящее время), </w:t>
      </w:r>
      <w:proofErr w:type="spellStart"/>
      <w:r>
        <w:rPr>
          <w:rFonts w:ascii="Arial" w:hAnsi="Arial" w:cs="Arial"/>
          <w:color w:val="000000"/>
          <w:sz w:val="17"/>
          <w:szCs w:val="17"/>
        </w:rPr>
        <w:t>приэтом</w:t>
      </w:r>
      <w:proofErr w:type="spellEnd"/>
      <w:r>
        <w:rPr>
          <w:rFonts w:ascii="Arial" w:hAnsi="Arial" w:cs="Arial"/>
          <w:color w:val="000000"/>
          <w:sz w:val="17"/>
          <w:szCs w:val="17"/>
        </w:rPr>
        <w:t xml:space="preserve"> членом семьи собственника не является, чем нарушает права истца на распоряжение жилым помещением и использование его по своему усмотрению. Ранее представитель истца предположительно пояснил, что у ответчика возможно имеется в собственности иное жилье, полученное им в порядке наследования после смерти его родителей в </w:t>
      </w:r>
      <w:r>
        <w:rPr>
          <w:rStyle w:val="address2"/>
          <w:rFonts w:ascii="Arial" w:eastAsiaTheme="majorEastAsia" w:hAnsi="Arial" w:cs="Arial"/>
          <w:color w:val="000000"/>
          <w:sz w:val="17"/>
          <w:szCs w:val="17"/>
        </w:rPr>
        <w:t>&lt;адрес&gt;</w:t>
      </w:r>
      <w:r>
        <w:rPr>
          <w:rFonts w:ascii="Arial" w:hAnsi="Arial" w:cs="Arial"/>
          <w:color w:val="000000"/>
          <w:sz w:val="17"/>
          <w:szCs w:val="17"/>
        </w:rPr>
        <w:t>, однако, ответчик продолжает проживать в спорном жилом посещении без наличия к тому законных оснований. Между сторонами имеются конфликтные отношения, совместное проживание на одной жилой площади невозможно, истец намерена переехать в квартиру совместно с нынешним супругом.</w:t>
      </w:r>
    </w:p>
    <w:p w14:paraId="047A8499"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Ответчик </w:t>
      </w:r>
      <w:r>
        <w:rPr>
          <w:rStyle w:val="fio2"/>
          <w:rFonts w:ascii="Arial" w:eastAsiaTheme="majorEastAsia" w:hAnsi="Arial" w:cs="Arial"/>
          <w:color w:val="000000"/>
          <w:sz w:val="17"/>
          <w:szCs w:val="17"/>
        </w:rPr>
        <w:t>ФИО2</w:t>
      </w:r>
      <w:r>
        <w:rPr>
          <w:rFonts w:ascii="Arial" w:hAnsi="Arial" w:cs="Arial"/>
          <w:color w:val="000000"/>
          <w:sz w:val="17"/>
          <w:szCs w:val="17"/>
        </w:rPr>
        <w:t> в судебное заседание не явился, извещен своевременно и надлежащим образом, о причинах неявки суду не сообщил.</w:t>
      </w:r>
    </w:p>
    <w:p w14:paraId="6B3D89D1"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Третьи лица – </w:t>
      </w:r>
      <w:r>
        <w:rPr>
          <w:rStyle w:val="fio4"/>
          <w:rFonts w:ascii="Arial" w:hAnsi="Arial" w:cs="Arial"/>
          <w:color w:val="000000"/>
          <w:sz w:val="17"/>
          <w:szCs w:val="17"/>
        </w:rPr>
        <w:t>ФИО4</w:t>
      </w:r>
      <w:r>
        <w:rPr>
          <w:rFonts w:ascii="Arial" w:hAnsi="Arial" w:cs="Arial"/>
          <w:color w:val="000000"/>
          <w:sz w:val="17"/>
          <w:szCs w:val="17"/>
        </w:rPr>
        <w:t>, </w:t>
      </w:r>
      <w:r>
        <w:rPr>
          <w:rStyle w:val="fio16"/>
          <w:rFonts w:ascii="Arial" w:hAnsi="Arial" w:cs="Arial"/>
          <w:color w:val="000000"/>
          <w:sz w:val="17"/>
          <w:szCs w:val="17"/>
        </w:rPr>
        <w:t>ФИО16</w:t>
      </w:r>
      <w:r>
        <w:rPr>
          <w:rFonts w:ascii="Arial" w:hAnsi="Arial" w:cs="Arial"/>
          <w:color w:val="000000"/>
          <w:sz w:val="17"/>
          <w:szCs w:val="17"/>
        </w:rPr>
        <w:t>, представители третьих лиц – УВМ ГУ МВД России по Самарской области, Отдела полиции по Центральному району УМВД России по Самарской области в судебное заседание не явились, о месте и времени его проведения извещались своевременно и надлежащим образом, об уважительности причин неявки не сообщили.</w:t>
      </w:r>
    </w:p>
    <w:p w14:paraId="32DD0585"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Представитель третьего лица - </w:t>
      </w:r>
      <w:r>
        <w:rPr>
          <w:rStyle w:val="others5"/>
          <w:rFonts w:ascii="Arial" w:hAnsi="Arial" w:cs="Arial"/>
          <w:color w:val="000000"/>
          <w:sz w:val="17"/>
          <w:szCs w:val="17"/>
        </w:rPr>
        <w:t>&lt;данные изъяты&gt;</w:t>
      </w:r>
      <w:r>
        <w:rPr>
          <w:rFonts w:ascii="Arial" w:hAnsi="Arial" w:cs="Arial"/>
          <w:color w:val="000000"/>
          <w:sz w:val="17"/>
          <w:szCs w:val="17"/>
        </w:rPr>
        <w:t> в судебное заседание не явился, о месте и времени его проведения извещен своевременно и надлежащим образом, представлен отзыв на иск, с просьбой о рассмотрении дела в свое отсутствие.</w:t>
      </w:r>
    </w:p>
    <w:p w14:paraId="64299D0D"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Изучив материалы дела, заслушав пояснения представителя истца, выслушав заключение помощника прокурора в поддержание иска, суд считает иск не обоснованным и не подлежащим удовлетворению по следующим основаниям.</w:t>
      </w:r>
    </w:p>
    <w:p w14:paraId="2B7ADE7B"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частью 1 статьи 40 Конституции Российской Федерации каждый имеет право на жилище. Никто не может быть произвольно лишен жилища.</w:t>
      </w:r>
    </w:p>
    <w:p w14:paraId="23B5D799"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части 4 статьи 3 ЖК РФ никто не может быть выселен из жилища или ограничен в праве пользования жилищем иначе как по основаниям и в порядке, которые предусмотрены данным Кодексом и другими федеральными законами.</w:t>
      </w:r>
    </w:p>
    <w:p w14:paraId="121CC3EE"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п. 1 ст. 209 ГК РФ собственнику принадлежат права владения, пользования и распоряжения своим имуществом.</w:t>
      </w:r>
    </w:p>
    <w:p w14:paraId="74952F8A"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со ст. 304 ГК РФ собственник может требовать устранения всяких нарушений его права, хотя бы эти нарушения и не были соединены с лишением владения.</w:t>
      </w:r>
    </w:p>
    <w:p w14:paraId="1A4DB62C"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части 1 статьи 30 ЖК РФ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Кодексом.</w:t>
      </w:r>
    </w:p>
    <w:p w14:paraId="32528556"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На основании ч. ч. 1, 2 ст. 31 ЖК РФ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признаны членами семьи собственника, если они вселены собственником в качестве членов своей семьи.</w:t>
      </w:r>
    </w:p>
    <w:p w14:paraId="22D1F56F"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14:paraId="6BC157D9"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Согласно разъяснениям, данным в пункте 11 постановления Пленума Верховного Суда Российской Федерации от 2 июля 2009 г. № 14 "О некоторых вопросах, возникших в судебной практике при применении Жилищного кодекса Российской Федерации" вопрос о признании лица членом семьи собственника жилого помещения судам следует разрешать с учетом положений части 1 статьи 31 Жилищного кодекса Российской Федерации, исходя из следующего:</w:t>
      </w:r>
    </w:p>
    <w:p w14:paraId="73540655"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а) членами семьи собственника жилого помещения являются проживающие совместно с ним в принадлежащем ему жилом помещении его супруг, а также дети и родители данного собственника. При этом супругами считаются лица, брак которых зарегистрирован в органах записи актов гражданского состояния (статья 10 Семейного кодекса Российской Федерации). Для признания названных лиц, вселенных собственником в жилое помещение, членами его семьи достаточно установления только факта их совместного проживания с собственником в этом жилом помещении и не требуется установления фактов ведения ими общего хозяйства с собственником жилого помещения, оказания взаимной материальной и иной поддержки;</w:t>
      </w:r>
    </w:p>
    <w:p w14:paraId="7983D74C"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б) членами семьи собственника жилого помещения могут быть признаны другие родственники независимо от степени родства (например, бабушки, дедушки, братья, сестры, дяди, тети, племянники, племянницы и другие) и нетрудоспособные иждивенцы как самого собственника, так и членов его семьи, а в исключительных случаях иные граждане (например, лицо, проживающее совместно с собственником без регистрации брака), если они вселены собственником жилого помещения в качестве членов своей семьи. Для признания перечисленных лиц членами семьи собственника жилого помещения требуется не только установление юридического факта вселения их собственником в жилое помещение, но и выяснение содержания волеизъявления собственника на их вселение, а именно: вселялось ли им лицо для проживания в жилом помещении как член его семьи или жилое помещение предоставлялось для проживания по иным основаниям (например, в безвозмездное пользование, по договору найма). Содержание волеизъявления собственника в случае спора определяется судом на основании объяснений сторон, третьих лиц, показаний свидетелей, письменных документов (например, договора о вселении в жилое помещение) и других доказательств (статья 55 Гражданского процессуального кодекса Российской Федерации).</w:t>
      </w:r>
    </w:p>
    <w:p w14:paraId="51E77884"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части 1 статьи 35 ЖК РФ в случае прекращения у гражданина права пользования жилым помещением по основаниям, предусмотренным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14:paraId="38074E2C"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Из буквального толкования указанной нормы следует, что право пользования жилым помещением членом семьи прежнего собственника при переходе права собственности к другому лицу может быть сохранено в случаях, установленных законом.</w:t>
      </w:r>
    </w:p>
    <w:p w14:paraId="0B4ECF3F"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ст. 10 ЖК РФ 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w:t>
      </w:r>
    </w:p>
    <w:p w14:paraId="69714E85"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Частью 4 статьи 31 Жилищного кодекса РФ, на которую истица ссылается в обоснование предъявленного иска, предусмотрено, что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не сохраняется, если иное не установлено соглашением между собственником и бывшим членом </w:t>
      </w:r>
      <w:proofErr w:type="spellStart"/>
      <w:r>
        <w:rPr>
          <w:rFonts w:ascii="Arial" w:hAnsi="Arial" w:cs="Arial"/>
          <w:color w:val="000000"/>
          <w:sz w:val="17"/>
          <w:szCs w:val="17"/>
        </w:rPr>
        <w:t>семьи.Это</w:t>
      </w:r>
      <w:proofErr w:type="spellEnd"/>
      <w:r>
        <w:rPr>
          <w:rFonts w:ascii="Arial" w:hAnsi="Arial" w:cs="Arial"/>
          <w:color w:val="000000"/>
          <w:sz w:val="17"/>
          <w:szCs w:val="17"/>
        </w:rPr>
        <w:t xml:space="preserve"> означает, что бывшие члены семьи собственника утрачивают право пользования жилым помещением и должны освободить его. В противном случае собственник жилого помещения вправе требовать их выселения в судебном порядке без предоставления другого жилого помещения.</w:t>
      </w:r>
    </w:p>
    <w:p w14:paraId="3ADE2BB8"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 смыслу приведенных норм, к бывшим членам семьи собственника жилого помещения относятся лица, с которыми у собственника прекращены семейные отношения. Под прекращением семейных отношений между супругами следует понимать расторжение брака в органах записи актов гражданского состояния, в суде, признание брака недействительным. Отказ от ведения общего хозяйства иных лиц с собственником жилого помещения, отсутствие у них с собственником общего бюджета, общих предметов быта, неоказание взаимной поддержки и т.п., а также выезд в другое место жительства могут свидетельствовать о прекращении семейных отношений с собственником жилого помещения, но должны оцениваться в совокупности с другими доказательствами, представленными сторонами.</w:t>
      </w:r>
    </w:p>
    <w:p w14:paraId="783FFECB"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Как разъяснено в п. 18 Постановления Пленума ВС РФ №14 «О некоторых вопросах, возникших в судебной практике при применении Жилищного кодекса Российской Федерации», при рассмотрении иска собственника жилого помещения о признании бывшего члена его семьи утратившим право пользования этим жилым помещением необходимо иметь в виду, что в соответствии со статьей 19 ФЗ "О введении в действие Жилищного кодекса Российской Федерации" действие положений части 4 статьи 31 Жилищного кодекса Российской Федерации не распространяется на бывших членов семьи собственника приватизированного жилого помещения при условии, что в момент приватизации данного жилого помещения указанные лица имели равные права пользования этим помещением с лицом, его приватизировавшим, если иное не установлено законом или договором.</w:t>
      </w:r>
    </w:p>
    <w:p w14:paraId="4A1EA07D"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ст. 2 Закона «О приватизации жилищного фонда в Российской Федерации», граждане РФ, занимающие жилые помещения на условиях договора социального найма в государственном и муниципальном жилищном фонде, вправе с согласия всех совместно проживающих совершеннолетних членов семьи приобрести эти помещения в собственность на условиях, предусмотренных названным Законом, иными нормативными актами РФ и субъектов РФ.</w:t>
      </w:r>
    </w:p>
    <w:p w14:paraId="13FFC73C"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Таким образом, приватизация жилого помещения возможна только при обязательном согласии на приватизацию всех совершеннолетних членов семьи нанимателя, в том числе бывших членов семьи (ч.4 ст. 69 ЖК РФ).</w:t>
      </w:r>
    </w:p>
    <w:p w14:paraId="568B0AE2"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частям 2 и 4 статьи 69 ЖК РФ равные права с нанимателем жилого помещения по договору социального найма в государственном и муниципальном жилищном фонде, в том числе право пользования этим помещением, имеют члены семьи нанимателя и бывшие члены семьи нанимателя, продолжающие проживать в занимаемом жилом помещении.</w:t>
      </w:r>
    </w:p>
    <w:p w14:paraId="2F2D61E2"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Согласие лиц, занимающих жилое помещение по договору социального найма, предполагает достижение договоренности о сохранении за теми из них, кто отказался от участия в приватизации, права пользования приватизированным жилым помещением.</w:t>
      </w:r>
    </w:p>
    <w:p w14:paraId="7B10F683"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 2 ст. 292 ГК РФ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 если иное не установлено законом.</w:t>
      </w:r>
    </w:p>
    <w:p w14:paraId="54CDF081"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Вместе с этим, к названным в статье 19 Вводного закона бывшим членам семьи собственника жилого помещения не может быть применен п.2 ст. 292 ГК РФ, так как, давая согласие на приватизацию занимаемого по договору социального найма жилого помещения, без которого она была бы невозможна (статья 2 Закона «О приватизации жилищного фонда в Российской Федерации»). они исходили из того, что право пользования данным жилым помещением для них будет носить бессрочный характер и, следовательно, оно должно учитываться при переходе права собственности на жилое помещение по соответствующему основанию к другому лицу (например, купля-продажа, мена, дарение, рента, наследование).</w:t>
      </w:r>
    </w:p>
    <w:p w14:paraId="7B907ADF"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Судом установлено и следует из материалов дела, что квартира, расположенная по адресу: </w:t>
      </w:r>
      <w:r>
        <w:rPr>
          <w:rStyle w:val="address2"/>
          <w:rFonts w:ascii="Arial" w:eastAsiaTheme="majorEastAsia" w:hAnsi="Arial" w:cs="Arial"/>
          <w:color w:val="000000"/>
          <w:sz w:val="17"/>
          <w:szCs w:val="17"/>
        </w:rPr>
        <w:t>&lt;адрес&gt;</w:t>
      </w:r>
      <w:r>
        <w:rPr>
          <w:rFonts w:ascii="Arial" w:hAnsi="Arial" w:cs="Arial"/>
          <w:color w:val="000000"/>
          <w:sz w:val="17"/>
          <w:szCs w:val="17"/>
        </w:rPr>
        <w:t> принадлежит на праве собственности </w:t>
      </w:r>
      <w:r>
        <w:rPr>
          <w:rStyle w:val="fio1"/>
          <w:rFonts w:ascii="Arial" w:hAnsi="Arial" w:cs="Arial"/>
          <w:color w:val="000000"/>
          <w:sz w:val="17"/>
          <w:szCs w:val="17"/>
        </w:rPr>
        <w:t>ФИО1</w:t>
      </w:r>
      <w:r>
        <w:rPr>
          <w:rFonts w:ascii="Arial" w:hAnsi="Arial" w:cs="Arial"/>
          <w:color w:val="000000"/>
          <w:sz w:val="17"/>
          <w:szCs w:val="17"/>
        </w:rPr>
        <w:t> на основании договора о безвозмездной передаче квартир в собственность, что подтверждается выпиской из Единого государственного реестра недвижимости.</w:t>
      </w:r>
    </w:p>
    <w:p w14:paraId="70C6C06F"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ордера </w:t>
      </w:r>
      <w:r>
        <w:rPr>
          <w:rStyle w:val="nomer2"/>
          <w:rFonts w:ascii="Arial" w:eastAsiaTheme="majorEastAsia" w:hAnsi="Arial" w:cs="Arial"/>
          <w:color w:val="000000"/>
          <w:sz w:val="17"/>
          <w:szCs w:val="17"/>
        </w:rPr>
        <w:t>№</w:t>
      </w:r>
      <w:r>
        <w:rPr>
          <w:rFonts w:ascii="Arial" w:hAnsi="Arial" w:cs="Arial"/>
          <w:color w:val="000000"/>
          <w:sz w:val="17"/>
          <w:szCs w:val="17"/>
        </w:rPr>
        <w:t> от </w:t>
      </w:r>
      <w:r>
        <w:rPr>
          <w:rStyle w:val="data2"/>
          <w:rFonts w:ascii="Arial" w:hAnsi="Arial" w:cs="Arial"/>
          <w:color w:val="000000"/>
          <w:sz w:val="17"/>
          <w:szCs w:val="17"/>
        </w:rPr>
        <w:t>ДД.ММ.ГГГГ</w:t>
      </w:r>
      <w:r>
        <w:rPr>
          <w:rFonts w:ascii="Arial" w:hAnsi="Arial" w:cs="Arial"/>
          <w:color w:val="000000"/>
          <w:sz w:val="17"/>
          <w:szCs w:val="17"/>
        </w:rPr>
        <w:t>, имеющегося в материалах приватизационного дела, на основании решения Горисполкома, разрешения администрации и завкома завода ВЦМ </w:t>
      </w:r>
      <w:r>
        <w:rPr>
          <w:rStyle w:val="fio5"/>
          <w:rFonts w:ascii="Arial" w:hAnsi="Arial" w:cs="Arial"/>
          <w:color w:val="000000"/>
          <w:sz w:val="17"/>
          <w:szCs w:val="17"/>
        </w:rPr>
        <w:t>ФИО5</w:t>
      </w:r>
      <w:r>
        <w:rPr>
          <w:rFonts w:ascii="Arial" w:hAnsi="Arial" w:cs="Arial"/>
          <w:color w:val="000000"/>
          <w:sz w:val="17"/>
          <w:szCs w:val="17"/>
        </w:rPr>
        <w:t> (отцу истца) было предоставлено жилое помещение по адресу </w:t>
      </w:r>
      <w:r>
        <w:rPr>
          <w:rStyle w:val="address2"/>
          <w:rFonts w:ascii="Arial" w:eastAsiaTheme="majorEastAsia" w:hAnsi="Arial" w:cs="Arial"/>
          <w:color w:val="000000"/>
          <w:sz w:val="17"/>
          <w:szCs w:val="17"/>
        </w:rPr>
        <w:t>&lt;адрес&gt;</w:t>
      </w:r>
      <w:r>
        <w:rPr>
          <w:rFonts w:ascii="Arial" w:hAnsi="Arial" w:cs="Arial"/>
          <w:color w:val="000000"/>
          <w:sz w:val="17"/>
          <w:szCs w:val="17"/>
        </w:rPr>
        <w:t>, с составом семьи из четырех человек (сам </w:t>
      </w:r>
      <w:r>
        <w:rPr>
          <w:rStyle w:val="fio5"/>
          <w:rFonts w:ascii="Arial" w:hAnsi="Arial" w:cs="Arial"/>
          <w:color w:val="000000"/>
          <w:sz w:val="17"/>
          <w:szCs w:val="17"/>
        </w:rPr>
        <w:t>ФИО5</w:t>
      </w:r>
      <w:r>
        <w:rPr>
          <w:rFonts w:ascii="Arial" w:hAnsi="Arial" w:cs="Arial"/>
          <w:color w:val="000000"/>
          <w:sz w:val="17"/>
          <w:szCs w:val="17"/>
        </w:rPr>
        <w:t>, </w:t>
      </w:r>
      <w:r>
        <w:rPr>
          <w:rStyle w:val="fio17"/>
          <w:rFonts w:ascii="Arial" w:hAnsi="Arial" w:cs="Arial"/>
          <w:color w:val="000000"/>
          <w:sz w:val="17"/>
          <w:szCs w:val="17"/>
        </w:rPr>
        <w:t>ФИО17</w:t>
      </w:r>
      <w:r>
        <w:rPr>
          <w:rFonts w:ascii="Arial" w:hAnsi="Arial" w:cs="Arial"/>
          <w:color w:val="000000"/>
          <w:sz w:val="17"/>
          <w:szCs w:val="17"/>
        </w:rPr>
        <w:t> (жена), </w:t>
      </w:r>
      <w:r>
        <w:rPr>
          <w:rStyle w:val="fio18"/>
          <w:rFonts w:ascii="Arial" w:hAnsi="Arial" w:cs="Arial"/>
          <w:color w:val="000000"/>
          <w:sz w:val="17"/>
          <w:szCs w:val="17"/>
        </w:rPr>
        <w:t>ФИО18</w:t>
      </w:r>
      <w:r>
        <w:rPr>
          <w:rFonts w:ascii="Arial" w:hAnsi="Arial" w:cs="Arial"/>
          <w:color w:val="000000"/>
          <w:sz w:val="17"/>
          <w:szCs w:val="17"/>
        </w:rPr>
        <w:t> (дочь), </w:t>
      </w:r>
      <w:r>
        <w:rPr>
          <w:rStyle w:val="fio19"/>
          <w:rFonts w:ascii="Arial" w:hAnsi="Arial" w:cs="Arial"/>
          <w:color w:val="000000"/>
          <w:sz w:val="17"/>
          <w:szCs w:val="17"/>
        </w:rPr>
        <w:t>ФИО19</w:t>
      </w:r>
      <w:r>
        <w:rPr>
          <w:rFonts w:ascii="Arial" w:hAnsi="Arial" w:cs="Arial"/>
          <w:color w:val="000000"/>
          <w:sz w:val="17"/>
          <w:szCs w:val="17"/>
        </w:rPr>
        <w:t> (мать).</w:t>
      </w:r>
    </w:p>
    <w:p w14:paraId="13D1533F"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со свидетельствами о смерти </w:t>
      </w:r>
      <w:r>
        <w:rPr>
          <w:rStyle w:val="fio19"/>
          <w:rFonts w:ascii="Arial" w:hAnsi="Arial" w:cs="Arial"/>
          <w:color w:val="000000"/>
          <w:sz w:val="17"/>
          <w:szCs w:val="17"/>
        </w:rPr>
        <w:t>ФИО19</w:t>
      </w:r>
      <w:r>
        <w:rPr>
          <w:rFonts w:ascii="Arial" w:hAnsi="Arial" w:cs="Arial"/>
          <w:color w:val="000000"/>
          <w:sz w:val="17"/>
          <w:szCs w:val="17"/>
        </w:rPr>
        <w:t> умерла </w:t>
      </w:r>
      <w:r>
        <w:rPr>
          <w:rStyle w:val="data2"/>
          <w:rFonts w:ascii="Arial" w:hAnsi="Arial" w:cs="Arial"/>
          <w:color w:val="000000"/>
          <w:sz w:val="17"/>
          <w:szCs w:val="17"/>
        </w:rPr>
        <w:t>ДД.ММ.ГГГГ</w:t>
      </w:r>
      <w:r>
        <w:rPr>
          <w:rFonts w:ascii="Arial" w:hAnsi="Arial" w:cs="Arial"/>
          <w:color w:val="000000"/>
          <w:sz w:val="17"/>
          <w:szCs w:val="17"/>
        </w:rPr>
        <w:t>, </w:t>
      </w:r>
      <w:r>
        <w:rPr>
          <w:rStyle w:val="fio17"/>
          <w:rFonts w:ascii="Arial" w:hAnsi="Arial" w:cs="Arial"/>
          <w:color w:val="000000"/>
          <w:sz w:val="17"/>
          <w:szCs w:val="17"/>
        </w:rPr>
        <w:t>ФИО17</w:t>
      </w:r>
      <w:r>
        <w:rPr>
          <w:rFonts w:ascii="Arial" w:hAnsi="Arial" w:cs="Arial"/>
          <w:color w:val="000000"/>
          <w:sz w:val="17"/>
          <w:szCs w:val="17"/>
        </w:rPr>
        <w:t> умерла </w:t>
      </w:r>
      <w:r>
        <w:rPr>
          <w:rStyle w:val="data2"/>
          <w:rFonts w:ascii="Arial" w:hAnsi="Arial" w:cs="Arial"/>
          <w:color w:val="000000"/>
          <w:sz w:val="17"/>
          <w:szCs w:val="17"/>
        </w:rPr>
        <w:t>ДД.ММ.ГГГГ</w:t>
      </w:r>
      <w:r>
        <w:rPr>
          <w:rFonts w:ascii="Arial" w:hAnsi="Arial" w:cs="Arial"/>
          <w:color w:val="000000"/>
          <w:sz w:val="17"/>
          <w:szCs w:val="17"/>
        </w:rPr>
        <w:t>, </w:t>
      </w:r>
      <w:r>
        <w:rPr>
          <w:rStyle w:val="fio5"/>
          <w:rFonts w:ascii="Arial" w:hAnsi="Arial" w:cs="Arial"/>
          <w:color w:val="000000"/>
          <w:sz w:val="17"/>
          <w:szCs w:val="17"/>
        </w:rPr>
        <w:t>ФИО5</w:t>
      </w:r>
      <w:r>
        <w:rPr>
          <w:rFonts w:ascii="Arial" w:hAnsi="Arial" w:cs="Arial"/>
          <w:color w:val="000000"/>
          <w:sz w:val="17"/>
          <w:szCs w:val="17"/>
        </w:rPr>
        <w:t> умер </w:t>
      </w:r>
      <w:r>
        <w:rPr>
          <w:rStyle w:val="data2"/>
          <w:rFonts w:ascii="Arial" w:hAnsi="Arial" w:cs="Arial"/>
          <w:color w:val="000000"/>
          <w:sz w:val="17"/>
          <w:szCs w:val="17"/>
        </w:rPr>
        <w:t>ДД.ММ.ГГГГ</w:t>
      </w:r>
      <w:r>
        <w:rPr>
          <w:rFonts w:ascii="Arial" w:hAnsi="Arial" w:cs="Arial"/>
          <w:color w:val="000000"/>
          <w:sz w:val="17"/>
          <w:szCs w:val="17"/>
        </w:rPr>
        <w:t>.</w:t>
      </w:r>
    </w:p>
    <w:p w14:paraId="6073412C"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Style w:val="data2"/>
          <w:rFonts w:ascii="Arial" w:hAnsi="Arial" w:cs="Arial"/>
          <w:color w:val="000000"/>
          <w:sz w:val="17"/>
          <w:szCs w:val="17"/>
        </w:rPr>
        <w:t>ДД.ММ.ГГГГ</w:t>
      </w:r>
      <w:r>
        <w:rPr>
          <w:rFonts w:ascii="Arial" w:hAnsi="Arial" w:cs="Arial"/>
          <w:color w:val="000000"/>
          <w:sz w:val="17"/>
          <w:szCs w:val="17"/>
        </w:rPr>
        <w:t> между </w:t>
      </w:r>
      <w:r>
        <w:rPr>
          <w:rStyle w:val="fio2"/>
          <w:rFonts w:ascii="Arial" w:eastAsiaTheme="majorEastAsia" w:hAnsi="Arial" w:cs="Arial"/>
          <w:color w:val="000000"/>
          <w:sz w:val="17"/>
          <w:szCs w:val="17"/>
        </w:rPr>
        <w:t>ФИО2</w:t>
      </w:r>
      <w:r>
        <w:rPr>
          <w:rFonts w:ascii="Arial" w:hAnsi="Arial" w:cs="Arial"/>
          <w:color w:val="000000"/>
          <w:sz w:val="17"/>
          <w:szCs w:val="17"/>
        </w:rPr>
        <w:t> и </w:t>
      </w:r>
      <w:r>
        <w:rPr>
          <w:rStyle w:val="fio18"/>
          <w:rFonts w:ascii="Arial" w:hAnsi="Arial" w:cs="Arial"/>
          <w:color w:val="000000"/>
          <w:sz w:val="17"/>
          <w:szCs w:val="17"/>
        </w:rPr>
        <w:t>ФИО18</w:t>
      </w:r>
      <w:r>
        <w:rPr>
          <w:rFonts w:ascii="Arial" w:hAnsi="Arial" w:cs="Arial"/>
          <w:color w:val="000000"/>
          <w:sz w:val="17"/>
          <w:szCs w:val="17"/>
        </w:rPr>
        <w:t> был зарегистрирован брак, жене присвоена фамилия «</w:t>
      </w:r>
      <w:r>
        <w:rPr>
          <w:rStyle w:val="fio23"/>
          <w:rFonts w:ascii="Arial" w:hAnsi="Arial" w:cs="Arial"/>
          <w:color w:val="000000"/>
          <w:sz w:val="17"/>
          <w:szCs w:val="17"/>
        </w:rPr>
        <w:t>ФИО23</w:t>
      </w:r>
      <w:r>
        <w:rPr>
          <w:rFonts w:ascii="Arial" w:hAnsi="Arial" w:cs="Arial"/>
          <w:color w:val="000000"/>
          <w:sz w:val="17"/>
          <w:szCs w:val="17"/>
        </w:rPr>
        <w:t>».</w:t>
      </w:r>
    </w:p>
    <w:p w14:paraId="4098120C"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период брака с </w:t>
      </w:r>
      <w:r>
        <w:rPr>
          <w:rStyle w:val="fio20"/>
          <w:rFonts w:ascii="Arial" w:hAnsi="Arial" w:cs="Arial"/>
          <w:color w:val="000000"/>
          <w:sz w:val="17"/>
          <w:szCs w:val="17"/>
        </w:rPr>
        <w:t>ФИО20</w:t>
      </w:r>
      <w:r>
        <w:rPr>
          <w:rFonts w:ascii="Arial" w:hAnsi="Arial" w:cs="Arial"/>
          <w:color w:val="000000"/>
          <w:sz w:val="17"/>
          <w:szCs w:val="17"/>
        </w:rPr>
        <w:t> ответчик был вселен в спорное жилое помещение </w:t>
      </w:r>
      <w:r>
        <w:rPr>
          <w:rStyle w:val="data2"/>
          <w:rFonts w:ascii="Arial" w:hAnsi="Arial" w:cs="Arial"/>
          <w:color w:val="000000"/>
          <w:sz w:val="17"/>
          <w:szCs w:val="17"/>
        </w:rPr>
        <w:t>ДД.ММ.ГГГГ</w:t>
      </w:r>
      <w:r>
        <w:rPr>
          <w:rFonts w:ascii="Arial" w:hAnsi="Arial" w:cs="Arial"/>
          <w:color w:val="000000"/>
          <w:sz w:val="17"/>
          <w:szCs w:val="17"/>
        </w:rPr>
        <w:t> в качестве члена семьи (супруг), что подтверждается выписками из поквартирной карточки, а также сведениями о зарегистрированных в жилом помещении лицах, указанными </w:t>
      </w:r>
      <w:r>
        <w:rPr>
          <w:rStyle w:val="fio1"/>
          <w:rFonts w:ascii="Arial" w:hAnsi="Arial" w:cs="Arial"/>
          <w:color w:val="000000"/>
          <w:sz w:val="17"/>
          <w:szCs w:val="17"/>
        </w:rPr>
        <w:t>ФИО1</w:t>
      </w:r>
      <w:r>
        <w:rPr>
          <w:rFonts w:ascii="Arial" w:hAnsi="Arial" w:cs="Arial"/>
          <w:color w:val="000000"/>
          <w:sz w:val="17"/>
          <w:szCs w:val="17"/>
        </w:rPr>
        <w:t> при обращении в </w:t>
      </w:r>
      <w:r>
        <w:rPr>
          <w:rStyle w:val="others6"/>
          <w:rFonts w:ascii="Arial" w:hAnsi="Arial" w:cs="Arial"/>
          <w:color w:val="000000"/>
          <w:sz w:val="17"/>
          <w:szCs w:val="17"/>
        </w:rPr>
        <w:t>&lt;данные изъяты&gt;</w:t>
      </w:r>
      <w:r>
        <w:rPr>
          <w:rFonts w:ascii="Arial" w:hAnsi="Arial" w:cs="Arial"/>
          <w:color w:val="000000"/>
          <w:sz w:val="17"/>
          <w:szCs w:val="17"/>
        </w:rPr>
        <w:t> с заявлением о передаче квартиры в собственность (таблица </w:t>
      </w:r>
      <w:r>
        <w:rPr>
          <w:rStyle w:val="nomer2"/>
          <w:rFonts w:ascii="Arial" w:eastAsiaTheme="majorEastAsia" w:hAnsi="Arial" w:cs="Arial"/>
          <w:color w:val="000000"/>
          <w:sz w:val="17"/>
          <w:szCs w:val="17"/>
        </w:rPr>
        <w:t>№</w:t>
      </w:r>
      <w:r>
        <w:rPr>
          <w:rFonts w:ascii="Arial" w:hAnsi="Arial" w:cs="Arial"/>
          <w:color w:val="000000"/>
          <w:sz w:val="17"/>
          <w:szCs w:val="17"/>
        </w:rPr>
        <w:t>) в материалах приватизационного дела.</w:t>
      </w:r>
    </w:p>
    <w:p w14:paraId="24F920C4"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Style w:val="fio20"/>
          <w:rFonts w:ascii="Arial" w:hAnsi="Arial" w:cs="Arial"/>
          <w:color w:val="000000"/>
          <w:sz w:val="17"/>
          <w:szCs w:val="17"/>
        </w:rPr>
        <w:t>ФИО20</w:t>
      </w:r>
      <w:r>
        <w:rPr>
          <w:rFonts w:ascii="Arial" w:hAnsi="Arial" w:cs="Arial"/>
          <w:color w:val="000000"/>
          <w:sz w:val="17"/>
          <w:szCs w:val="17"/>
        </w:rPr>
        <w:t> на основании распоряжения заместителя мэра </w:t>
      </w:r>
      <w:r>
        <w:rPr>
          <w:rStyle w:val="nomer2"/>
          <w:rFonts w:ascii="Arial" w:eastAsiaTheme="majorEastAsia" w:hAnsi="Arial" w:cs="Arial"/>
          <w:color w:val="000000"/>
          <w:sz w:val="17"/>
          <w:szCs w:val="17"/>
        </w:rPr>
        <w:t>№</w:t>
      </w:r>
      <w:r>
        <w:rPr>
          <w:rFonts w:ascii="Arial" w:hAnsi="Arial" w:cs="Arial"/>
          <w:color w:val="000000"/>
          <w:sz w:val="17"/>
          <w:szCs w:val="17"/>
        </w:rPr>
        <w:t> от </w:t>
      </w:r>
      <w:r>
        <w:rPr>
          <w:rStyle w:val="data2"/>
          <w:rFonts w:ascii="Arial" w:hAnsi="Arial" w:cs="Arial"/>
          <w:color w:val="000000"/>
          <w:sz w:val="17"/>
          <w:szCs w:val="17"/>
        </w:rPr>
        <w:t>ДД.ММ.ГГГГ</w:t>
      </w:r>
      <w:r>
        <w:rPr>
          <w:rFonts w:ascii="Arial" w:hAnsi="Arial" w:cs="Arial"/>
          <w:color w:val="000000"/>
          <w:sz w:val="17"/>
          <w:szCs w:val="17"/>
        </w:rPr>
        <w:t> признана нанимателем по ранее заключенному договору социального найма двухкомнатной квартиры, жилой площадью 29,3 кв.м., общей площадью 45,4 кв.м., по адресу </w:t>
      </w:r>
      <w:r>
        <w:rPr>
          <w:rStyle w:val="address2"/>
          <w:rFonts w:ascii="Arial" w:eastAsiaTheme="majorEastAsia" w:hAnsi="Arial" w:cs="Arial"/>
          <w:color w:val="000000"/>
          <w:sz w:val="17"/>
          <w:szCs w:val="17"/>
        </w:rPr>
        <w:t>&lt;адрес&gt;</w:t>
      </w:r>
      <w:r>
        <w:rPr>
          <w:rFonts w:ascii="Arial" w:hAnsi="Arial" w:cs="Arial"/>
          <w:color w:val="000000"/>
          <w:sz w:val="17"/>
          <w:szCs w:val="17"/>
        </w:rPr>
        <w:t>, с составом семьи 4 человека (</w:t>
      </w:r>
      <w:r>
        <w:rPr>
          <w:rStyle w:val="fio2"/>
          <w:rFonts w:ascii="Arial" w:eastAsiaTheme="majorEastAsia" w:hAnsi="Arial" w:cs="Arial"/>
          <w:color w:val="000000"/>
          <w:sz w:val="17"/>
          <w:szCs w:val="17"/>
        </w:rPr>
        <w:t>ФИО2</w:t>
      </w:r>
      <w:r>
        <w:rPr>
          <w:rFonts w:ascii="Arial" w:hAnsi="Arial" w:cs="Arial"/>
          <w:color w:val="000000"/>
          <w:sz w:val="17"/>
          <w:szCs w:val="17"/>
        </w:rPr>
        <w:t> – супруг, </w:t>
      </w:r>
      <w:r>
        <w:rPr>
          <w:rStyle w:val="fio3"/>
          <w:rFonts w:ascii="Arial" w:hAnsi="Arial" w:cs="Arial"/>
          <w:color w:val="000000"/>
          <w:sz w:val="17"/>
          <w:szCs w:val="17"/>
        </w:rPr>
        <w:t>ФИО3</w:t>
      </w:r>
      <w:r>
        <w:rPr>
          <w:rFonts w:ascii="Arial" w:hAnsi="Arial" w:cs="Arial"/>
          <w:color w:val="000000"/>
          <w:sz w:val="17"/>
          <w:szCs w:val="17"/>
        </w:rPr>
        <w:t> – брат, </w:t>
      </w:r>
      <w:r>
        <w:rPr>
          <w:rStyle w:val="fio4"/>
          <w:rFonts w:ascii="Arial" w:hAnsi="Arial" w:cs="Arial"/>
          <w:color w:val="000000"/>
          <w:sz w:val="17"/>
          <w:szCs w:val="17"/>
        </w:rPr>
        <w:t>ФИО4</w:t>
      </w:r>
      <w:r>
        <w:rPr>
          <w:rFonts w:ascii="Arial" w:hAnsi="Arial" w:cs="Arial"/>
          <w:color w:val="000000"/>
          <w:sz w:val="17"/>
          <w:szCs w:val="17"/>
        </w:rPr>
        <w:t> - дочь), вместо первоначального нанимателя </w:t>
      </w:r>
      <w:r>
        <w:rPr>
          <w:rStyle w:val="fio5"/>
          <w:rFonts w:ascii="Arial" w:hAnsi="Arial" w:cs="Arial"/>
          <w:color w:val="000000"/>
          <w:sz w:val="17"/>
          <w:szCs w:val="17"/>
        </w:rPr>
        <w:t>ФИО5</w:t>
      </w:r>
      <w:r>
        <w:rPr>
          <w:rFonts w:ascii="Arial" w:hAnsi="Arial" w:cs="Arial"/>
          <w:color w:val="000000"/>
          <w:sz w:val="17"/>
          <w:szCs w:val="17"/>
        </w:rPr>
        <w:t> в связи с его выездом.</w:t>
      </w:r>
    </w:p>
    <w:p w14:paraId="046AC0D8"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Style w:val="data2"/>
          <w:rFonts w:ascii="Arial" w:hAnsi="Arial" w:cs="Arial"/>
          <w:color w:val="000000"/>
          <w:sz w:val="17"/>
          <w:szCs w:val="17"/>
        </w:rPr>
        <w:t>ДД.ММ.ГГГГ</w:t>
      </w:r>
      <w:r>
        <w:rPr>
          <w:rFonts w:ascii="Arial" w:hAnsi="Arial" w:cs="Arial"/>
          <w:color w:val="000000"/>
          <w:sz w:val="17"/>
          <w:szCs w:val="17"/>
        </w:rPr>
        <w:t> брак между сторонами расторгнут на основании решения Центрального районного суда </w:t>
      </w:r>
      <w:r>
        <w:rPr>
          <w:rStyle w:val="address2"/>
          <w:rFonts w:ascii="Arial" w:eastAsiaTheme="majorEastAsia" w:hAnsi="Arial" w:cs="Arial"/>
          <w:color w:val="000000"/>
          <w:sz w:val="17"/>
          <w:szCs w:val="17"/>
        </w:rPr>
        <w:t>&lt;адрес&gt;</w:t>
      </w:r>
      <w:r>
        <w:rPr>
          <w:rFonts w:ascii="Arial" w:hAnsi="Arial" w:cs="Arial"/>
          <w:color w:val="000000"/>
          <w:sz w:val="17"/>
          <w:szCs w:val="17"/>
        </w:rPr>
        <w:t>, что подтверждено копией свидетельства о расторжении брака серии </w:t>
      </w:r>
      <w:r>
        <w:rPr>
          <w:rStyle w:val="nomer2"/>
          <w:rFonts w:ascii="Arial" w:eastAsiaTheme="majorEastAsia" w:hAnsi="Arial" w:cs="Arial"/>
          <w:color w:val="000000"/>
          <w:sz w:val="17"/>
          <w:szCs w:val="17"/>
        </w:rPr>
        <w:t>№</w:t>
      </w:r>
      <w:r>
        <w:rPr>
          <w:rFonts w:ascii="Arial" w:hAnsi="Arial" w:cs="Arial"/>
          <w:color w:val="000000"/>
          <w:sz w:val="17"/>
          <w:szCs w:val="17"/>
        </w:rPr>
        <w:t>.</w:t>
      </w:r>
    </w:p>
    <w:p w14:paraId="0E74D672"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Style w:val="data2"/>
          <w:rFonts w:ascii="Arial" w:hAnsi="Arial" w:cs="Arial"/>
          <w:color w:val="000000"/>
          <w:sz w:val="17"/>
          <w:szCs w:val="17"/>
        </w:rPr>
        <w:t>ДД.ММ.ГГГГ</w:t>
      </w:r>
      <w:r>
        <w:rPr>
          <w:rFonts w:ascii="Arial" w:hAnsi="Arial" w:cs="Arial"/>
          <w:color w:val="000000"/>
          <w:sz w:val="17"/>
          <w:szCs w:val="17"/>
        </w:rPr>
        <w:t> </w:t>
      </w:r>
      <w:r>
        <w:rPr>
          <w:rStyle w:val="fio3"/>
          <w:rFonts w:ascii="Arial" w:hAnsi="Arial" w:cs="Arial"/>
          <w:color w:val="000000"/>
          <w:sz w:val="17"/>
          <w:szCs w:val="17"/>
        </w:rPr>
        <w:t>ФИО3</w:t>
      </w:r>
      <w:r>
        <w:rPr>
          <w:rFonts w:ascii="Arial" w:hAnsi="Arial" w:cs="Arial"/>
          <w:color w:val="000000"/>
          <w:sz w:val="17"/>
          <w:szCs w:val="17"/>
        </w:rPr>
        <w:t> оформлено нотариально удостоверенное согласие на приватизацию жилого помещения, находящегося по адресу: </w:t>
      </w:r>
      <w:r>
        <w:rPr>
          <w:rStyle w:val="address2"/>
          <w:rFonts w:ascii="Arial" w:eastAsiaTheme="majorEastAsia" w:hAnsi="Arial" w:cs="Arial"/>
          <w:color w:val="000000"/>
          <w:sz w:val="17"/>
          <w:szCs w:val="17"/>
        </w:rPr>
        <w:t>&lt;адрес&gt;</w:t>
      </w:r>
      <w:r>
        <w:rPr>
          <w:rFonts w:ascii="Arial" w:hAnsi="Arial" w:cs="Arial"/>
          <w:color w:val="000000"/>
          <w:sz w:val="17"/>
          <w:szCs w:val="17"/>
        </w:rPr>
        <w:t>, без его долевого участия, от права собственности на вышеуказанное жилое помещение отказывается.</w:t>
      </w:r>
    </w:p>
    <w:p w14:paraId="33537AD4"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Style w:val="data2"/>
          <w:rFonts w:ascii="Arial" w:hAnsi="Arial" w:cs="Arial"/>
          <w:color w:val="000000"/>
          <w:sz w:val="17"/>
          <w:szCs w:val="17"/>
        </w:rPr>
        <w:t>ДД.ММ.ГГГГ</w:t>
      </w:r>
      <w:r>
        <w:rPr>
          <w:rFonts w:ascii="Arial" w:hAnsi="Arial" w:cs="Arial"/>
          <w:color w:val="000000"/>
          <w:sz w:val="17"/>
          <w:szCs w:val="17"/>
        </w:rPr>
        <w:t> </w:t>
      </w:r>
      <w:r>
        <w:rPr>
          <w:rStyle w:val="fio4"/>
          <w:rFonts w:ascii="Arial" w:hAnsi="Arial" w:cs="Arial"/>
          <w:color w:val="000000"/>
          <w:sz w:val="17"/>
          <w:szCs w:val="17"/>
        </w:rPr>
        <w:t>ФИО4</w:t>
      </w:r>
      <w:r>
        <w:rPr>
          <w:rFonts w:ascii="Arial" w:hAnsi="Arial" w:cs="Arial"/>
          <w:color w:val="000000"/>
          <w:sz w:val="17"/>
          <w:szCs w:val="17"/>
        </w:rPr>
        <w:t> оформлено нотариально удостоверенное согласие на приватизацию жилого помещения, находящегося по адресу: </w:t>
      </w:r>
      <w:r>
        <w:rPr>
          <w:rStyle w:val="address2"/>
          <w:rFonts w:ascii="Arial" w:eastAsiaTheme="majorEastAsia" w:hAnsi="Arial" w:cs="Arial"/>
          <w:color w:val="000000"/>
          <w:sz w:val="17"/>
          <w:szCs w:val="17"/>
        </w:rPr>
        <w:t>&lt;адрес&gt;</w:t>
      </w:r>
      <w:r>
        <w:rPr>
          <w:rFonts w:ascii="Arial" w:hAnsi="Arial" w:cs="Arial"/>
          <w:color w:val="000000"/>
          <w:sz w:val="17"/>
          <w:szCs w:val="17"/>
        </w:rPr>
        <w:t>, на имя </w:t>
      </w:r>
      <w:r>
        <w:rPr>
          <w:rStyle w:val="fio20"/>
          <w:rFonts w:ascii="Arial" w:hAnsi="Arial" w:cs="Arial"/>
          <w:color w:val="000000"/>
          <w:sz w:val="17"/>
          <w:szCs w:val="17"/>
        </w:rPr>
        <w:t>ФИО20</w:t>
      </w:r>
    </w:p>
    <w:p w14:paraId="249BDF53"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Style w:val="data2"/>
          <w:rFonts w:ascii="Arial" w:hAnsi="Arial" w:cs="Arial"/>
          <w:color w:val="000000"/>
          <w:sz w:val="17"/>
          <w:szCs w:val="17"/>
        </w:rPr>
        <w:t>ДД.ММ.ГГГГ</w:t>
      </w:r>
      <w:r>
        <w:rPr>
          <w:rFonts w:ascii="Arial" w:hAnsi="Arial" w:cs="Arial"/>
          <w:color w:val="000000"/>
          <w:sz w:val="17"/>
          <w:szCs w:val="17"/>
        </w:rPr>
        <w:t> ответчиком </w:t>
      </w:r>
      <w:r>
        <w:rPr>
          <w:rStyle w:val="fio2"/>
          <w:rFonts w:ascii="Arial" w:eastAsiaTheme="majorEastAsia" w:hAnsi="Arial" w:cs="Arial"/>
          <w:color w:val="000000"/>
          <w:sz w:val="17"/>
          <w:szCs w:val="17"/>
        </w:rPr>
        <w:t>ФИО2</w:t>
      </w:r>
      <w:r>
        <w:rPr>
          <w:rFonts w:ascii="Arial" w:hAnsi="Arial" w:cs="Arial"/>
          <w:color w:val="000000"/>
          <w:sz w:val="17"/>
          <w:szCs w:val="17"/>
        </w:rPr>
        <w:t> оформлено нотариально удостоверенное согласие на приватизацию жилого помещения, находящегося по адресу: </w:t>
      </w:r>
      <w:r>
        <w:rPr>
          <w:rStyle w:val="address2"/>
          <w:rFonts w:ascii="Arial" w:eastAsiaTheme="majorEastAsia" w:hAnsi="Arial" w:cs="Arial"/>
          <w:color w:val="000000"/>
          <w:sz w:val="17"/>
          <w:szCs w:val="17"/>
        </w:rPr>
        <w:t>&lt;адрес&gt;</w:t>
      </w:r>
      <w:r>
        <w:rPr>
          <w:rFonts w:ascii="Arial" w:hAnsi="Arial" w:cs="Arial"/>
          <w:color w:val="000000"/>
          <w:sz w:val="17"/>
          <w:szCs w:val="17"/>
        </w:rPr>
        <w:t>, без его долевого участия, от права собственности на вышеуказанное жилое помещение отказывается.</w:t>
      </w:r>
    </w:p>
    <w:p w14:paraId="0AD3317F"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Style w:val="data2"/>
          <w:rFonts w:ascii="Arial" w:hAnsi="Arial" w:cs="Arial"/>
          <w:color w:val="000000"/>
          <w:sz w:val="17"/>
          <w:szCs w:val="17"/>
        </w:rPr>
        <w:t>ДД.ММ.ГГГГ</w:t>
      </w:r>
      <w:r>
        <w:rPr>
          <w:rFonts w:ascii="Arial" w:hAnsi="Arial" w:cs="Arial"/>
          <w:color w:val="000000"/>
          <w:sz w:val="17"/>
          <w:szCs w:val="17"/>
        </w:rPr>
        <w:t> </w:t>
      </w:r>
      <w:r>
        <w:rPr>
          <w:rStyle w:val="fio20"/>
          <w:rFonts w:ascii="Arial" w:hAnsi="Arial" w:cs="Arial"/>
          <w:color w:val="000000"/>
          <w:sz w:val="17"/>
          <w:szCs w:val="17"/>
        </w:rPr>
        <w:t>ФИО20</w:t>
      </w:r>
      <w:r>
        <w:rPr>
          <w:rFonts w:ascii="Arial" w:hAnsi="Arial" w:cs="Arial"/>
          <w:color w:val="000000"/>
          <w:sz w:val="17"/>
          <w:szCs w:val="17"/>
        </w:rPr>
        <w:t> обратилась в </w:t>
      </w:r>
      <w:r>
        <w:rPr>
          <w:rStyle w:val="others4"/>
          <w:rFonts w:ascii="Arial" w:hAnsi="Arial" w:cs="Arial"/>
          <w:color w:val="000000"/>
          <w:sz w:val="17"/>
          <w:szCs w:val="17"/>
        </w:rPr>
        <w:t>&lt;данные изъяты&gt;</w:t>
      </w:r>
      <w:r>
        <w:rPr>
          <w:rFonts w:ascii="Arial" w:hAnsi="Arial" w:cs="Arial"/>
          <w:color w:val="000000"/>
          <w:sz w:val="17"/>
          <w:szCs w:val="17"/>
        </w:rPr>
        <w:t> с заявлением о передаче в собственность занимаемого жилого помещения по адресу </w:t>
      </w:r>
      <w:r>
        <w:rPr>
          <w:rStyle w:val="address2"/>
          <w:rFonts w:ascii="Arial" w:eastAsiaTheme="majorEastAsia" w:hAnsi="Arial" w:cs="Arial"/>
          <w:color w:val="000000"/>
          <w:sz w:val="17"/>
          <w:szCs w:val="17"/>
        </w:rPr>
        <w:t>&lt;адрес&gt;</w:t>
      </w:r>
      <w:r>
        <w:rPr>
          <w:rFonts w:ascii="Arial" w:hAnsi="Arial" w:cs="Arial"/>
          <w:color w:val="000000"/>
          <w:sz w:val="17"/>
          <w:szCs w:val="17"/>
        </w:rPr>
        <w:t>.</w:t>
      </w:r>
    </w:p>
    <w:p w14:paraId="631E8D68"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Style w:val="data2"/>
          <w:rFonts w:ascii="Arial" w:hAnsi="Arial" w:cs="Arial"/>
          <w:color w:val="000000"/>
          <w:sz w:val="17"/>
          <w:szCs w:val="17"/>
        </w:rPr>
        <w:t>ДД.ММ.ГГГГ</w:t>
      </w:r>
      <w:r>
        <w:rPr>
          <w:rFonts w:ascii="Arial" w:hAnsi="Arial" w:cs="Arial"/>
          <w:color w:val="000000"/>
          <w:sz w:val="17"/>
          <w:szCs w:val="17"/>
        </w:rPr>
        <w:t> между </w:t>
      </w:r>
      <w:r>
        <w:rPr>
          <w:rStyle w:val="others3"/>
          <w:rFonts w:ascii="Arial" w:hAnsi="Arial" w:cs="Arial"/>
          <w:color w:val="000000"/>
          <w:sz w:val="17"/>
          <w:szCs w:val="17"/>
        </w:rPr>
        <w:t>&lt;данные изъяты&gt;</w:t>
      </w:r>
      <w:r>
        <w:rPr>
          <w:rFonts w:ascii="Arial" w:hAnsi="Arial" w:cs="Arial"/>
          <w:color w:val="000000"/>
          <w:sz w:val="17"/>
          <w:szCs w:val="17"/>
        </w:rPr>
        <w:t> и </w:t>
      </w:r>
      <w:r>
        <w:rPr>
          <w:rStyle w:val="fio20"/>
          <w:rFonts w:ascii="Arial" w:hAnsi="Arial" w:cs="Arial"/>
          <w:color w:val="000000"/>
          <w:sz w:val="17"/>
          <w:szCs w:val="17"/>
        </w:rPr>
        <w:t>ФИО20</w:t>
      </w:r>
      <w:r>
        <w:rPr>
          <w:rFonts w:ascii="Arial" w:hAnsi="Arial" w:cs="Arial"/>
          <w:color w:val="000000"/>
          <w:sz w:val="17"/>
          <w:szCs w:val="17"/>
        </w:rPr>
        <w:t> заключен договор </w:t>
      </w:r>
      <w:r>
        <w:rPr>
          <w:rStyle w:val="nomer2"/>
          <w:rFonts w:ascii="Arial" w:eastAsiaTheme="majorEastAsia" w:hAnsi="Arial" w:cs="Arial"/>
          <w:color w:val="000000"/>
          <w:sz w:val="17"/>
          <w:szCs w:val="17"/>
        </w:rPr>
        <w:t>№</w:t>
      </w:r>
      <w:r>
        <w:rPr>
          <w:rFonts w:ascii="Arial" w:hAnsi="Arial" w:cs="Arial"/>
          <w:color w:val="000000"/>
          <w:sz w:val="17"/>
          <w:szCs w:val="17"/>
        </w:rPr>
        <w:t> о безвозмездной передаче квартир в собственность.</w:t>
      </w:r>
    </w:p>
    <w:p w14:paraId="2623B86F"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Таким образом, получив согласие от </w:t>
      </w:r>
      <w:r>
        <w:rPr>
          <w:rStyle w:val="fio2"/>
          <w:rFonts w:ascii="Arial" w:eastAsiaTheme="majorEastAsia" w:hAnsi="Arial" w:cs="Arial"/>
          <w:color w:val="000000"/>
          <w:sz w:val="17"/>
          <w:szCs w:val="17"/>
        </w:rPr>
        <w:t>ФИО2</w:t>
      </w:r>
      <w:r>
        <w:rPr>
          <w:rFonts w:ascii="Arial" w:hAnsi="Arial" w:cs="Arial"/>
          <w:color w:val="000000"/>
          <w:sz w:val="17"/>
          <w:szCs w:val="17"/>
        </w:rPr>
        <w:t>, </w:t>
      </w:r>
      <w:r>
        <w:rPr>
          <w:rStyle w:val="fio4"/>
          <w:rFonts w:ascii="Arial" w:hAnsi="Arial" w:cs="Arial"/>
          <w:color w:val="000000"/>
          <w:sz w:val="17"/>
          <w:szCs w:val="17"/>
        </w:rPr>
        <w:t>ФИО4</w:t>
      </w:r>
      <w:r>
        <w:rPr>
          <w:rFonts w:ascii="Arial" w:hAnsi="Arial" w:cs="Arial"/>
          <w:color w:val="000000"/>
          <w:sz w:val="17"/>
          <w:szCs w:val="17"/>
        </w:rPr>
        <w:t>, </w:t>
      </w:r>
      <w:r>
        <w:rPr>
          <w:rStyle w:val="fio3"/>
          <w:rFonts w:ascii="Arial" w:hAnsi="Arial" w:cs="Arial"/>
          <w:color w:val="000000"/>
          <w:sz w:val="17"/>
          <w:szCs w:val="17"/>
        </w:rPr>
        <w:t>ФИО3</w:t>
      </w:r>
      <w:r>
        <w:rPr>
          <w:rFonts w:ascii="Arial" w:hAnsi="Arial" w:cs="Arial"/>
          <w:color w:val="000000"/>
          <w:sz w:val="17"/>
          <w:szCs w:val="17"/>
        </w:rPr>
        <w:t> на приватизацию квартиры без включения их в состав собственников, </w:t>
      </w:r>
      <w:r>
        <w:rPr>
          <w:rStyle w:val="fio20"/>
          <w:rFonts w:ascii="Arial" w:hAnsi="Arial" w:cs="Arial"/>
          <w:color w:val="000000"/>
          <w:sz w:val="17"/>
          <w:szCs w:val="17"/>
        </w:rPr>
        <w:t>ФИО20</w:t>
      </w:r>
      <w:r>
        <w:rPr>
          <w:rFonts w:ascii="Arial" w:hAnsi="Arial" w:cs="Arial"/>
          <w:color w:val="000000"/>
          <w:sz w:val="17"/>
          <w:szCs w:val="17"/>
        </w:rPr>
        <w:t> приватизировала спорную квартиру и зарегистрировала за собой право собственности на это имущество.</w:t>
      </w:r>
    </w:p>
    <w:p w14:paraId="43673225"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Style w:val="data2"/>
          <w:rFonts w:ascii="Arial" w:hAnsi="Arial" w:cs="Arial"/>
          <w:color w:val="000000"/>
          <w:sz w:val="17"/>
          <w:szCs w:val="17"/>
        </w:rPr>
        <w:t>ДД.ММ.ГГГГ</w:t>
      </w:r>
      <w:r>
        <w:rPr>
          <w:rFonts w:ascii="Arial" w:hAnsi="Arial" w:cs="Arial"/>
          <w:color w:val="000000"/>
          <w:sz w:val="17"/>
          <w:szCs w:val="17"/>
        </w:rPr>
        <w:t> между </w:t>
      </w:r>
      <w:r>
        <w:rPr>
          <w:rStyle w:val="fio22"/>
          <w:rFonts w:ascii="Arial" w:hAnsi="Arial" w:cs="Arial"/>
          <w:color w:val="000000"/>
          <w:sz w:val="17"/>
          <w:szCs w:val="17"/>
        </w:rPr>
        <w:t>ФИО22</w:t>
      </w:r>
      <w:r>
        <w:rPr>
          <w:rFonts w:ascii="Arial" w:hAnsi="Arial" w:cs="Arial"/>
          <w:color w:val="000000"/>
          <w:sz w:val="17"/>
          <w:szCs w:val="17"/>
        </w:rPr>
        <w:t> (гражданином </w:t>
      </w:r>
      <w:r>
        <w:rPr>
          <w:rStyle w:val="others2"/>
          <w:rFonts w:ascii="Arial" w:hAnsi="Arial" w:cs="Arial"/>
          <w:color w:val="000000"/>
          <w:sz w:val="17"/>
          <w:szCs w:val="17"/>
        </w:rPr>
        <w:t>&lt;данные изъяты&gt;</w:t>
      </w:r>
      <w:r>
        <w:rPr>
          <w:rFonts w:ascii="Arial" w:hAnsi="Arial" w:cs="Arial"/>
          <w:color w:val="000000"/>
          <w:sz w:val="17"/>
          <w:szCs w:val="17"/>
        </w:rPr>
        <w:t>) и </w:t>
      </w:r>
      <w:r>
        <w:rPr>
          <w:rStyle w:val="fio20"/>
          <w:rFonts w:ascii="Arial" w:hAnsi="Arial" w:cs="Arial"/>
          <w:color w:val="000000"/>
          <w:sz w:val="17"/>
          <w:szCs w:val="17"/>
        </w:rPr>
        <w:t>ФИО20</w:t>
      </w:r>
      <w:r>
        <w:rPr>
          <w:rFonts w:ascii="Arial" w:hAnsi="Arial" w:cs="Arial"/>
          <w:color w:val="000000"/>
          <w:sz w:val="17"/>
          <w:szCs w:val="17"/>
        </w:rPr>
        <w:t> был зарегистрирован брак, жене присвоена фамилия «</w:t>
      </w:r>
      <w:r>
        <w:rPr>
          <w:rStyle w:val="fio31"/>
          <w:rFonts w:ascii="Arial" w:hAnsi="Arial" w:cs="Arial"/>
          <w:color w:val="000000"/>
          <w:sz w:val="17"/>
          <w:szCs w:val="17"/>
        </w:rPr>
        <w:t>ФИО31</w:t>
      </w:r>
      <w:r>
        <w:rPr>
          <w:rFonts w:ascii="Arial" w:hAnsi="Arial" w:cs="Arial"/>
          <w:color w:val="000000"/>
          <w:sz w:val="17"/>
          <w:szCs w:val="17"/>
        </w:rPr>
        <w:t>», о чем выдано свидетельство серии </w:t>
      </w:r>
      <w:r>
        <w:rPr>
          <w:rStyle w:val="nomer2"/>
          <w:rFonts w:ascii="Arial" w:eastAsiaTheme="majorEastAsia" w:hAnsi="Arial" w:cs="Arial"/>
          <w:color w:val="000000"/>
          <w:sz w:val="17"/>
          <w:szCs w:val="17"/>
        </w:rPr>
        <w:t>№</w:t>
      </w:r>
      <w:r>
        <w:rPr>
          <w:rFonts w:ascii="Arial" w:hAnsi="Arial" w:cs="Arial"/>
          <w:color w:val="000000"/>
          <w:sz w:val="17"/>
          <w:szCs w:val="17"/>
        </w:rPr>
        <w:t>.</w:t>
      </w:r>
    </w:p>
    <w:p w14:paraId="68FB9BA4"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выписке из поквартирной карточки, предоставленной </w:t>
      </w:r>
      <w:r>
        <w:rPr>
          <w:rStyle w:val="others1"/>
          <w:rFonts w:ascii="Arial" w:hAnsi="Arial" w:cs="Arial"/>
          <w:color w:val="000000"/>
          <w:sz w:val="17"/>
          <w:szCs w:val="17"/>
        </w:rPr>
        <w:t>&lt;данные изъяты&gt;</w:t>
      </w:r>
      <w:r>
        <w:rPr>
          <w:rFonts w:ascii="Arial" w:hAnsi="Arial" w:cs="Arial"/>
          <w:color w:val="000000"/>
          <w:sz w:val="17"/>
          <w:szCs w:val="17"/>
        </w:rPr>
        <w:t> в спорной квартире с </w:t>
      </w:r>
      <w:r>
        <w:rPr>
          <w:rStyle w:val="data2"/>
          <w:rFonts w:ascii="Arial" w:hAnsi="Arial" w:cs="Arial"/>
          <w:color w:val="000000"/>
          <w:sz w:val="17"/>
          <w:szCs w:val="17"/>
        </w:rPr>
        <w:t>ДД.ММ.ГГГГ</w:t>
      </w:r>
      <w:r>
        <w:rPr>
          <w:rFonts w:ascii="Arial" w:hAnsi="Arial" w:cs="Arial"/>
          <w:color w:val="000000"/>
          <w:sz w:val="17"/>
          <w:szCs w:val="17"/>
        </w:rPr>
        <w:t> по настоящее время зарегистрирован ответчик. Указанное обстоятельство подтверждено также сведениями, полученными по запросу суда из отдела адресно-справочной работы УФМС России по Самарской области.</w:t>
      </w:r>
    </w:p>
    <w:p w14:paraId="178ED97E"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Судом установлено, и не оспаривается сторонами по делу, что после расторжения брака между истцом и ответчиком (</w:t>
      </w:r>
      <w:r>
        <w:rPr>
          <w:rStyle w:val="data2"/>
          <w:rFonts w:ascii="Arial" w:hAnsi="Arial" w:cs="Arial"/>
          <w:color w:val="000000"/>
          <w:sz w:val="17"/>
          <w:szCs w:val="17"/>
        </w:rPr>
        <w:t>ДД.ММ.ГГГГ</w:t>
      </w:r>
      <w:r>
        <w:rPr>
          <w:rFonts w:ascii="Arial" w:hAnsi="Arial" w:cs="Arial"/>
          <w:color w:val="000000"/>
          <w:sz w:val="17"/>
          <w:szCs w:val="17"/>
        </w:rPr>
        <w:t>), последний проживает в спорной квартире с момента его регистрации в ней.</w:t>
      </w:r>
    </w:p>
    <w:p w14:paraId="5E3A745D"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Поскольку наниматель жилого помещения по договору социального найма и проживающие совместно с ним члены (бывшие члены) его семьи до приватизации данного помещения имеют равные права и обязанности, включая право пользования жилым помещением, то и реализация права на приватизацию жилого помещения поставлена в прямую зависимость от согласия всех лиц, занимающих его по договору социального найма, которое предполагает достижение договоренности о сохранении за теми их них, кто отказался от участия в приватизации, права пользования приватизированным жилым помещением.</w:t>
      </w:r>
    </w:p>
    <w:p w14:paraId="038EF978"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Довод истца о том, что имеются основания для выселения </w:t>
      </w:r>
      <w:r>
        <w:rPr>
          <w:rStyle w:val="fio2"/>
          <w:rFonts w:ascii="Arial" w:eastAsiaTheme="majorEastAsia" w:hAnsi="Arial" w:cs="Arial"/>
          <w:color w:val="000000"/>
          <w:sz w:val="17"/>
          <w:szCs w:val="17"/>
        </w:rPr>
        <w:t>ФИО2</w:t>
      </w:r>
      <w:r>
        <w:rPr>
          <w:rFonts w:ascii="Arial" w:hAnsi="Arial" w:cs="Arial"/>
          <w:color w:val="000000"/>
          <w:sz w:val="17"/>
          <w:szCs w:val="17"/>
        </w:rPr>
        <w:t> из спорной квартиры, поскольку стороны прекратили брачные отношения в связи с расторжением брака </w:t>
      </w:r>
      <w:r>
        <w:rPr>
          <w:rStyle w:val="data2"/>
          <w:rFonts w:ascii="Arial" w:hAnsi="Arial" w:cs="Arial"/>
          <w:color w:val="000000"/>
          <w:sz w:val="17"/>
          <w:szCs w:val="17"/>
        </w:rPr>
        <w:t>ДД.ММ.ГГГГ</w:t>
      </w:r>
      <w:r>
        <w:rPr>
          <w:rFonts w:ascii="Arial" w:hAnsi="Arial" w:cs="Arial"/>
          <w:color w:val="000000"/>
          <w:sz w:val="17"/>
          <w:szCs w:val="17"/>
        </w:rPr>
        <w:t>, тем самым ответчик перестал быть членом семьи собственника, а ответчик отказался от приватизации, является несостоятельным.</w:t>
      </w:r>
    </w:p>
    <w:p w14:paraId="1F05105E"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Принимая во внимание, что в период брака между сторонами ответчик был зарегистрирован в вышеуказанной квартире (с </w:t>
      </w:r>
      <w:r>
        <w:rPr>
          <w:rStyle w:val="data2"/>
          <w:rFonts w:ascii="Arial" w:hAnsi="Arial" w:cs="Arial"/>
          <w:color w:val="000000"/>
          <w:sz w:val="17"/>
          <w:szCs w:val="17"/>
        </w:rPr>
        <w:t>ДД.ММ.ГГГГ</w:t>
      </w:r>
      <w:r>
        <w:rPr>
          <w:rFonts w:ascii="Arial" w:hAnsi="Arial" w:cs="Arial"/>
          <w:color w:val="000000"/>
          <w:sz w:val="17"/>
          <w:szCs w:val="17"/>
        </w:rPr>
        <w:t> по </w:t>
      </w:r>
      <w:r>
        <w:rPr>
          <w:rStyle w:val="data2"/>
          <w:rFonts w:ascii="Arial" w:hAnsi="Arial" w:cs="Arial"/>
          <w:color w:val="000000"/>
          <w:sz w:val="17"/>
          <w:szCs w:val="17"/>
        </w:rPr>
        <w:t>ДД.ММ.ГГГГ</w:t>
      </w:r>
      <w:r>
        <w:rPr>
          <w:rFonts w:ascii="Arial" w:hAnsi="Arial" w:cs="Arial"/>
          <w:color w:val="000000"/>
          <w:sz w:val="17"/>
          <w:szCs w:val="17"/>
        </w:rPr>
        <w:t>), после расторжения брака между истцом и ответчиком последний проживает в ней с момента его регистрации, в момент приватизации данного жилого помещения (</w:t>
      </w:r>
      <w:r>
        <w:rPr>
          <w:rStyle w:val="data2"/>
          <w:rFonts w:ascii="Arial" w:hAnsi="Arial" w:cs="Arial"/>
          <w:color w:val="000000"/>
          <w:sz w:val="17"/>
          <w:szCs w:val="17"/>
        </w:rPr>
        <w:t>ДД.ММ.ГГГГ</w:t>
      </w:r>
      <w:r>
        <w:rPr>
          <w:rFonts w:ascii="Arial" w:hAnsi="Arial" w:cs="Arial"/>
          <w:color w:val="000000"/>
          <w:sz w:val="17"/>
          <w:szCs w:val="17"/>
        </w:rPr>
        <w:t>) </w:t>
      </w:r>
      <w:r>
        <w:rPr>
          <w:rStyle w:val="fio2"/>
          <w:rFonts w:ascii="Arial" w:eastAsiaTheme="majorEastAsia" w:hAnsi="Arial" w:cs="Arial"/>
          <w:color w:val="000000"/>
          <w:sz w:val="17"/>
          <w:szCs w:val="17"/>
        </w:rPr>
        <w:t>ФИО2</w:t>
      </w:r>
      <w:r>
        <w:rPr>
          <w:rFonts w:ascii="Arial" w:hAnsi="Arial" w:cs="Arial"/>
          <w:color w:val="000000"/>
          <w:sz w:val="17"/>
          <w:szCs w:val="17"/>
        </w:rPr>
        <w:t> имел равные права пользования этим помещением с </w:t>
      </w:r>
      <w:r>
        <w:rPr>
          <w:rStyle w:val="fio1"/>
          <w:rFonts w:ascii="Arial" w:hAnsi="Arial" w:cs="Arial"/>
          <w:color w:val="000000"/>
          <w:sz w:val="17"/>
          <w:szCs w:val="17"/>
        </w:rPr>
        <w:t>ФИО1</w:t>
      </w:r>
      <w:r>
        <w:rPr>
          <w:rFonts w:ascii="Arial" w:hAnsi="Arial" w:cs="Arial"/>
          <w:color w:val="000000"/>
          <w:sz w:val="17"/>
          <w:szCs w:val="17"/>
        </w:rPr>
        <w:t>, тем самым суд приходит к выводу, что ответчик не утратил право пользования спорной квартирой, продолжает пользоваться указанным жилым помещением до настоящего времени, о чем указывает сам истец при обращении с иском в суд, а также пояснял представитель истца при рассмотрении дела.</w:t>
      </w:r>
    </w:p>
    <w:p w14:paraId="20519A3A"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этом следует учитывать, исходя из анализа вышеперечисленных правовых норм в их взаимосвязи с хронологией событий по делу, что, дав согласие на приватизацию жилого помещения, </w:t>
      </w:r>
      <w:r>
        <w:rPr>
          <w:rStyle w:val="fio2"/>
          <w:rFonts w:ascii="Arial" w:eastAsiaTheme="majorEastAsia" w:hAnsi="Arial" w:cs="Arial"/>
          <w:color w:val="000000"/>
          <w:sz w:val="17"/>
          <w:szCs w:val="17"/>
        </w:rPr>
        <w:t>ФИО2</w:t>
      </w:r>
      <w:r>
        <w:rPr>
          <w:rFonts w:ascii="Arial" w:hAnsi="Arial" w:cs="Arial"/>
          <w:color w:val="000000"/>
          <w:sz w:val="17"/>
          <w:szCs w:val="17"/>
        </w:rPr>
        <w:t xml:space="preserve">, совместно </w:t>
      </w:r>
      <w:r>
        <w:rPr>
          <w:rFonts w:ascii="Arial" w:hAnsi="Arial" w:cs="Arial"/>
          <w:color w:val="000000"/>
          <w:sz w:val="17"/>
          <w:szCs w:val="17"/>
        </w:rPr>
        <w:lastRenderedPageBreak/>
        <w:t>проживающий с лицом, впоследствии приобретшим в собственность данное жилое помещение (</w:t>
      </w:r>
      <w:r>
        <w:rPr>
          <w:rStyle w:val="fio1"/>
          <w:rFonts w:ascii="Arial" w:hAnsi="Arial" w:cs="Arial"/>
          <w:color w:val="000000"/>
          <w:sz w:val="17"/>
          <w:szCs w:val="17"/>
        </w:rPr>
        <w:t>ФИО1</w:t>
      </w:r>
      <w:r>
        <w:rPr>
          <w:rFonts w:ascii="Arial" w:hAnsi="Arial" w:cs="Arial"/>
          <w:color w:val="000000"/>
          <w:sz w:val="17"/>
          <w:szCs w:val="17"/>
        </w:rPr>
        <w:t>), исходил из того, что право пользования данным жилым помещением дня него будет носить бессрочный характер, следовательно, должны быть учтены его права.</w:t>
      </w:r>
    </w:p>
    <w:p w14:paraId="75965FC2"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Довод истца о том, что ответчик возможно имеет в собственности иное жилое помещение, полученное им в порядке наследования, опровергается материалами дела, в частности: уведомлением Управления Росреестра по </w:t>
      </w:r>
      <w:r>
        <w:rPr>
          <w:rStyle w:val="address2"/>
          <w:rFonts w:ascii="Arial" w:eastAsiaTheme="majorEastAsia" w:hAnsi="Arial" w:cs="Arial"/>
          <w:color w:val="000000"/>
          <w:sz w:val="17"/>
          <w:szCs w:val="17"/>
        </w:rPr>
        <w:t>&lt;адрес&gt;</w:t>
      </w:r>
      <w:r>
        <w:rPr>
          <w:rFonts w:ascii="Arial" w:hAnsi="Arial" w:cs="Arial"/>
          <w:color w:val="000000"/>
          <w:sz w:val="17"/>
          <w:szCs w:val="17"/>
        </w:rPr>
        <w:t> об отсутствии сведений за период с </w:t>
      </w:r>
      <w:r>
        <w:rPr>
          <w:rStyle w:val="data2"/>
          <w:rFonts w:ascii="Arial" w:hAnsi="Arial" w:cs="Arial"/>
          <w:color w:val="000000"/>
          <w:sz w:val="17"/>
          <w:szCs w:val="17"/>
        </w:rPr>
        <w:t>ДД.ММ.ГГГГ</w:t>
      </w:r>
      <w:r>
        <w:rPr>
          <w:rFonts w:ascii="Arial" w:hAnsi="Arial" w:cs="Arial"/>
          <w:color w:val="000000"/>
          <w:sz w:val="17"/>
          <w:szCs w:val="17"/>
        </w:rPr>
        <w:t> по настоящее время о правах отдельного лица (</w:t>
      </w:r>
      <w:r>
        <w:rPr>
          <w:rStyle w:val="fio2"/>
          <w:rFonts w:ascii="Arial" w:eastAsiaTheme="majorEastAsia" w:hAnsi="Arial" w:cs="Arial"/>
          <w:color w:val="000000"/>
          <w:sz w:val="17"/>
          <w:szCs w:val="17"/>
        </w:rPr>
        <w:t>ФИО2</w:t>
      </w:r>
      <w:r>
        <w:rPr>
          <w:rFonts w:ascii="Arial" w:hAnsi="Arial" w:cs="Arial"/>
          <w:color w:val="000000"/>
          <w:sz w:val="17"/>
          <w:szCs w:val="17"/>
        </w:rPr>
        <w:t>) на имевшиеся (имеющиеся) у него объекты недвижимости на территории </w:t>
      </w:r>
      <w:r>
        <w:rPr>
          <w:rStyle w:val="address2"/>
          <w:rFonts w:ascii="Arial" w:eastAsiaTheme="majorEastAsia" w:hAnsi="Arial" w:cs="Arial"/>
          <w:color w:val="000000"/>
          <w:sz w:val="17"/>
          <w:szCs w:val="17"/>
        </w:rPr>
        <w:t>&lt;адрес&gt;</w:t>
      </w:r>
      <w:r>
        <w:rPr>
          <w:rFonts w:ascii="Arial" w:hAnsi="Arial" w:cs="Arial"/>
          <w:color w:val="000000"/>
          <w:sz w:val="17"/>
          <w:szCs w:val="17"/>
        </w:rPr>
        <w:t>.</w:t>
      </w:r>
    </w:p>
    <w:p w14:paraId="24E49AA0"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Также по ходатайству представителя истца судом был направлен запрос нотариусу </w:t>
      </w:r>
      <w:r>
        <w:rPr>
          <w:rStyle w:val="address2"/>
          <w:rFonts w:ascii="Arial" w:eastAsiaTheme="majorEastAsia" w:hAnsi="Arial" w:cs="Arial"/>
          <w:color w:val="000000"/>
          <w:sz w:val="17"/>
          <w:szCs w:val="17"/>
        </w:rPr>
        <w:t>&lt;адрес&gt;</w:t>
      </w:r>
      <w:r>
        <w:rPr>
          <w:rFonts w:ascii="Arial" w:hAnsi="Arial" w:cs="Arial"/>
          <w:color w:val="000000"/>
          <w:sz w:val="17"/>
          <w:szCs w:val="17"/>
        </w:rPr>
        <w:t> нотариальной палаты </w:t>
      </w:r>
      <w:r>
        <w:rPr>
          <w:rStyle w:val="fio21"/>
          <w:rFonts w:ascii="Arial" w:hAnsi="Arial" w:cs="Arial"/>
          <w:color w:val="000000"/>
          <w:sz w:val="17"/>
          <w:szCs w:val="17"/>
        </w:rPr>
        <w:t>ФИО21</w:t>
      </w:r>
      <w:r>
        <w:rPr>
          <w:rFonts w:ascii="Arial" w:hAnsi="Arial" w:cs="Arial"/>
          <w:color w:val="000000"/>
          <w:sz w:val="17"/>
          <w:szCs w:val="17"/>
        </w:rPr>
        <w:t>, согласно ответу которого после смерти </w:t>
      </w:r>
      <w:r>
        <w:rPr>
          <w:rStyle w:val="fio6"/>
          <w:rFonts w:ascii="Arial" w:hAnsi="Arial" w:cs="Arial"/>
          <w:color w:val="000000"/>
          <w:sz w:val="17"/>
          <w:szCs w:val="17"/>
        </w:rPr>
        <w:t>ФИО6</w:t>
      </w:r>
      <w:r>
        <w:rPr>
          <w:rFonts w:ascii="Arial" w:hAnsi="Arial" w:cs="Arial"/>
          <w:color w:val="000000"/>
          <w:sz w:val="17"/>
          <w:szCs w:val="17"/>
        </w:rPr>
        <w:t> (отца ответчика) </w:t>
      </w:r>
      <w:r>
        <w:rPr>
          <w:rStyle w:val="data2"/>
          <w:rFonts w:ascii="Arial" w:hAnsi="Arial" w:cs="Arial"/>
          <w:color w:val="000000"/>
          <w:sz w:val="17"/>
          <w:szCs w:val="17"/>
        </w:rPr>
        <w:t>ДД.ММ.ГГГГ</w:t>
      </w:r>
      <w:r>
        <w:rPr>
          <w:rFonts w:ascii="Arial" w:hAnsi="Arial" w:cs="Arial"/>
          <w:color w:val="000000"/>
          <w:sz w:val="17"/>
          <w:szCs w:val="17"/>
        </w:rPr>
        <w:t> подано заявление о принятии наследства </w:t>
      </w:r>
      <w:r>
        <w:rPr>
          <w:rStyle w:val="fio7"/>
          <w:rFonts w:ascii="Arial" w:hAnsi="Arial" w:cs="Arial"/>
          <w:color w:val="000000"/>
          <w:sz w:val="17"/>
          <w:szCs w:val="17"/>
        </w:rPr>
        <w:t>ФИО7</w:t>
      </w:r>
      <w:r>
        <w:rPr>
          <w:rFonts w:ascii="Arial" w:hAnsi="Arial" w:cs="Arial"/>
          <w:color w:val="000000"/>
          <w:sz w:val="17"/>
          <w:szCs w:val="17"/>
        </w:rPr>
        <w:t> (супругой умершего, матерью ответчика), </w:t>
      </w:r>
      <w:r>
        <w:rPr>
          <w:rStyle w:val="data2"/>
          <w:rFonts w:ascii="Arial" w:hAnsi="Arial" w:cs="Arial"/>
          <w:color w:val="000000"/>
          <w:sz w:val="17"/>
          <w:szCs w:val="17"/>
        </w:rPr>
        <w:t>ДД.ММ.ГГГГ</w:t>
      </w:r>
      <w:r>
        <w:rPr>
          <w:rFonts w:ascii="Arial" w:hAnsi="Arial" w:cs="Arial"/>
          <w:color w:val="000000"/>
          <w:sz w:val="17"/>
          <w:szCs w:val="17"/>
        </w:rPr>
        <w:t> </w:t>
      </w:r>
      <w:r>
        <w:rPr>
          <w:rStyle w:val="fio8"/>
          <w:rFonts w:ascii="Arial" w:hAnsi="Arial" w:cs="Arial"/>
          <w:color w:val="000000"/>
          <w:sz w:val="17"/>
          <w:szCs w:val="17"/>
        </w:rPr>
        <w:t>ФИО8</w:t>
      </w:r>
      <w:r>
        <w:rPr>
          <w:rFonts w:ascii="Arial" w:hAnsi="Arial" w:cs="Arial"/>
          <w:color w:val="000000"/>
          <w:sz w:val="17"/>
          <w:szCs w:val="17"/>
        </w:rPr>
        <w:t> (дочерью наследодателя) были поданы заявления о принятии наследства.</w:t>
      </w:r>
    </w:p>
    <w:p w14:paraId="710CBD6B"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Style w:val="data2"/>
          <w:rFonts w:ascii="Arial" w:hAnsi="Arial" w:cs="Arial"/>
          <w:color w:val="000000"/>
          <w:sz w:val="17"/>
          <w:szCs w:val="17"/>
        </w:rPr>
        <w:t>ДД.ММ.ГГГГ</w:t>
      </w:r>
      <w:r>
        <w:rPr>
          <w:rFonts w:ascii="Arial" w:hAnsi="Arial" w:cs="Arial"/>
          <w:color w:val="000000"/>
          <w:sz w:val="17"/>
          <w:szCs w:val="17"/>
        </w:rPr>
        <w:t> после смерти наследодателя </w:t>
      </w:r>
      <w:r>
        <w:rPr>
          <w:rStyle w:val="fio7"/>
          <w:rFonts w:ascii="Arial" w:hAnsi="Arial" w:cs="Arial"/>
          <w:color w:val="000000"/>
          <w:sz w:val="17"/>
          <w:szCs w:val="17"/>
        </w:rPr>
        <w:t>ФИО7</w:t>
      </w:r>
      <w:r>
        <w:rPr>
          <w:rFonts w:ascii="Arial" w:hAnsi="Arial" w:cs="Arial"/>
          <w:color w:val="000000"/>
          <w:sz w:val="17"/>
          <w:szCs w:val="17"/>
        </w:rPr>
        <w:t> (матери ответчика) подано заявление о фактическом принятии наследства сыном – </w:t>
      </w:r>
      <w:r>
        <w:rPr>
          <w:rStyle w:val="fio9"/>
          <w:rFonts w:ascii="Arial" w:hAnsi="Arial" w:cs="Arial"/>
          <w:color w:val="000000"/>
          <w:sz w:val="17"/>
          <w:szCs w:val="17"/>
        </w:rPr>
        <w:t>ФИО9</w:t>
      </w:r>
      <w:r>
        <w:rPr>
          <w:rFonts w:ascii="Arial" w:hAnsi="Arial" w:cs="Arial"/>
          <w:color w:val="000000"/>
          <w:sz w:val="17"/>
          <w:szCs w:val="17"/>
        </w:rPr>
        <w:t>, </w:t>
      </w:r>
      <w:r>
        <w:rPr>
          <w:rStyle w:val="data2"/>
          <w:rFonts w:ascii="Arial" w:hAnsi="Arial" w:cs="Arial"/>
          <w:color w:val="000000"/>
          <w:sz w:val="17"/>
          <w:szCs w:val="17"/>
        </w:rPr>
        <w:t>ДД.ММ.ГГГГ</w:t>
      </w:r>
      <w:r>
        <w:rPr>
          <w:rFonts w:ascii="Arial" w:hAnsi="Arial" w:cs="Arial"/>
          <w:color w:val="000000"/>
          <w:sz w:val="17"/>
          <w:szCs w:val="17"/>
        </w:rPr>
        <w:t> выдано свидетельство о праве на наследство по закону.</w:t>
      </w:r>
    </w:p>
    <w:p w14:paraId="10CBB526"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Таким образом, в собственности у ответчика жилья нет, прав на иное жилое помещение он не приобретал.</w:t>
      </w:r>
    </w:p>
    <w:p w14:paraId="71F12F45"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Невозможность совместного проживания ввиду наличия между сторонами конфликтных отношений само по себе не является безусловным основанием для применения ч.2 ст. 35 ЖК РФ и выселении ответчика из спорной квартиры.</w:t>
      </w:r>
    </w:p>
    <w:p w14:paraId="4CAF5A4F"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На основании изложенного, руководствуясь ст. ст. 12, 194-198 ГПК РФ, суд</w:t>
      </w:r>
    </w:p>
    <w:p w14:paraId="7E28666E" w14:textId="77777777" w:rsidR="00B576FD" w:rsidRDefault="00B576FD" w:rsidP="00B576FD">
      <w:pPr>
        <w:pStyle w:val="ac"/>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РЕШИЛ:</w:t>
      </w:r>
    </w:p>
    <w:p w14:paraId="6EEE9314"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Исковые требования </w:t>
      </w:r>
      <w:r>
        <w:rPr>
          <w:rStyle w:val="fio32"/>
          <w:rFonts w:ascii="Arial" w:hAnsi="Arial" w:cs="Arial"/>
          <w:color w:val="000000"/>
          <w:sz w:val="17"/>
          <w:szCs w:val="17"/>
        </w:rPr>
        <w:t>ФИО32</w:t>
      </w:r>
      <w:r>
        <w:rPr>
          <w:rFonts w:ascii="Arial" w:hAnsi="Arial" w:cs="Arial"/>
          <w:color w:val="000000"/>
          <w:sz w:val="17"/>
          <w:szCs w:val="17"/>
        </w:rPr>
        <w:t> (</w:t>
      </w:r>
      <w:r>
        <w:rPr>
          <w:rStyle w:val="data2"/>
          <w:rFonts w:ascii="Arial" w:hAnsi="Arial" w:cs="Arial"/>
          <w:color w:val="000000"/>
          <w:sz w:val="17"/>
          <w:szCs w:val="17"/>
        </w:rPr>
        <w:t>ДД.ММ.ГГГГ</w:t>
      </w:r>
      <w:r>
        <w:rPr>
          <w:rFonts w:ascii="Arial" w:hAnsi="Arial" w:cs="Arial"/>
          <w:color w:val="000000"/>
          <w:sz w:val="17"/>
          <w:szCs w:val="17"/>
        </w:rPr>
        <w:t> года рождения, паспорт </w:t>
      </w:r>
      <w:r>
        <w:rPr>
          <w:rStyle w:val="nomer2"/>
          <w:rFonts w:ascii="Arial" w:eastAsiaTheme="majorEastAsia" w:hAnsi="Arial" w:cs="Arial"/>
          <w:color w:val="000000"/>
          <w:sz w:val="17"/>
          <w:szCs w:val="17"/>
        </w:rPr>
        <w:t>№</w:t>
      </w:r>
      <w:r>
        <w:rPr>
          <w:rFonts w:ascii="Arial" w:hAnsi="Arial" w:cs="Arial"/>
          <w:color w:val="000000"/>
          <w:sz w:val="17"/>
          <w:szCs w:val="17"/>
        </w:rPr>
        <w:t>) к </w:t>
      </w:r>
      <w:r>
        <w:rPr>
          <w:rStyle w:val="fio2"/>
          <w:rFonts w:ascii="Arial" w:eastAsiaTheme="majorEastAsia" w:hAnsi="Arial" w:cs="Arial"/>
          <w:color w:val="000000"/>
          <w:sz w:val="17"/>
          <w:szCs w:val="17"/>
        </w:rPr>
        <w:t>ФИО2</w:t>
      </w:r>
      <w:r>
        <w:rPr>
          <w:rFonts w:ascii="Arial" w:hAnsi="Arial" w:cs="Arial"/>
          <w:color w:val="000000"/>
          <w:sz w:val="17"/>
          <w:szCs w:val="17"/>
        </w:rPr>
        <w:t> (</w:t>
      </w:r>
      <w:r>
        <w:rPr>
          <w:rStyle w:val="data2"/>
          <w:rFonts w:ascii="Arial" w:hAnsi="Arial" w:cs="Arial"/>
          <w:color w:val="000000"/>
          <w:sz w:val="17"/>
          <w:szCs w:val="17"/>
        </w:rPr>
        <w:t>ДД.ММ.ГГГГ</w:t>
      </w:r>
      <w:r>
        <w:rPr>
          <w:rFonts w:ascii="Arial" w:hAnsi="Arial" w:cs="Arial"/>
          <w:color w:val="000000"/>
          <w:sz w:val="17"/>
          <w:szCs w:val="17"/>
        </w:rPr>
        <w:t> года рождения, паспорт </w:t>
      </w:r>
      <w:r>
        <w:rPr>
          <w:rStyle w:val="nomer2"/>
          <w:rFonts w:ascii="Arial" w:eastAsiaTheme="majorEastAsia" w:hAnsi="Arial" w:cs="Arial"/>
          <w:color w:val="000000"/>
          <w:sz w:val="17"/>
          <w:szCs w:val="17"/>
        </w:rPr>
        <w:t>№</w:t>
      </w:r>
      <w:r>
        <w:rPr>
          <w:rFonts w:ascii="Arial" w:hAnsi="Arial" w:cs="Arial"/>
          <w:color w:val="000000"/>
          <w:sz w:val="17"/>
          <w:szCs w:val="17"/>
        </w:rPr>
        <w:t>) о признании права пользования жилым помещением прекращенным, снятии с регистрационного учета и выселении - оставить без удовлетворения.</w:t>
      </w:r>
    </w:p>
    <w:p w14:paraId="518D4FB0"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Решение может быть обжаловано в апелляционном порядке в течение месяца со дня принятия решения судом в окончательной форме через Центральный районный суд </w:t>
      </w:r>
      <w:proofErr w:type="spellStart"/>
      <w:r>
        <w:rPr>
          <w:rFonts w:ascii="Arial" w:hAnsi="Arial" w:cs="Arial"/>
          <w:color w:val="000000"/>
          <w:sz w:val="17"/>
          <w:szCs w:val="17"/>
        </w:rPr>
        <w:t>г.Тольятти</w:t>
      </w:r>
      <w:proofErr w:type="spellEnd"/>
      <w:r>
        <w:rPr>
          <w:rFonts w:ascii="Arial" w:hAnsi="Arial" w:cs="Arial"/>
          <w:color w:val="000000"/>
          <w:sz w:val="17"/>
          <w:szCs w:val="17"/>
        </w:rPr>
        <w:t xml:space="preserve"> Самарской области.</w:t>
      </w:r>
    </w:p>
    <w:p w14:paraId="353702A8"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Председательствующий </w:t>
      </w:r>
      <w:r>
        <w:rPr>
          <w:rStyle w:val="fio33"/>
          <w:rFonts w:ascii="Arial" w:hAnsi="Arial" w:cs="Arial"/>
          <w:color w:val="000000"/>
          <w:sz w:val="17"/>
          <w:szCs w:val="17"/>
        </w:rPr>
        <w:t>ФИО33</w:t>
      </w:r>
    </w:p>
    <w:p w14:paraId="1A6DBA34"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Решение в окончательной форме изготовлено </w:t>
      </w:r>
      <w:r>
        <w:rPr>
          <w:rStyle w:val="data2"/>
          <w:rFonts w:ascii="Arial" w:hAnsi="Arial" w:cs="Arial"/>
          <w:color w:val="000000"/>
          <w:sz w:val="17"/>
          <w:szCs w:val="17"/>
        </w:rPr>
        <w:t>ДД.ММ.ГГГГ</w:t>
      </w:r>
      <w:r>
        <w:rPr>
          <w:rFonts w:ascii="Arial" w:hAnsi="Arial" w:cs="Arial"/>
          <w:color w:val="000000"/>
          <w:sz w:val="17"/>
          <w:szCs w:val="17"/>
        </w:rPr>
        <w:t>.</w:t>
      </w:r>
    </w:p>
    <w:p w14:paraId="7E8D2831" w14:textId="77777777" w:rsidR="00B576FD" w:rsidRDefault="00B576FD" w:rsidP="00B576FD">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Председательствующий </w:t>
      </w:r>
      <w:r>
        <w:rPr>
          <w:rStyle w:val="fio34"/>
          <w:rFonts w:ascii="Arial" w:hAnsi="Arial" w:cs="Arial"/>
          <w:color w:val="000000"/>
          <w:sz w:val="17"/>
          <w:szCs w:val="17"/>
        </w:rPr>
        <w:t>ФИО34</w:t>
      </w:r>
    </w:p>
    <w:p w14:paraId="00640106" w14:textId="77777777" w:rsidR="009A168F" w:rsidRDefault="009A168F"/>
    <w:sectPr w:rsidR="009A16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797"/>
    <w:rsid w:val="00316D6C"/>
    <w:rsid w:val="003E008B"/>
    <w:rsid w:val="00514B4A"/>
    <w:rsid w:val="00582392"/>
    <w:rsid w:val="00781D53"/>
    <w:rsid w:val="00875797"/>
    <w:rsid w:val="009A168F"/>
    <w:rsid w:val="00B25608"/>
    <w:rsid w:val="00B57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0FE9"/>
  <w15:chartTrackingRefBased/>
  <w15:docId w15:val="{DC330F7D-7C4C-410D-BF9D-7A80C7587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757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757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7579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7579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7579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7579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7579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7579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7579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579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7579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7579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7579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7579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7579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75797"/>
    <w:rPr>
      <w:rFonts w:eastAsiaTheme="majorEastAsia" w:cstheme="majorBidi"/>
      <w:color w:val="595959" w:themeColor="text1" w:themeTint="A6"/>
    </w:rPr>
  </w:style>
  <w:style w:type="character" w:customStyle="1" w:styleId="80">
    <w:name w:val="Заголовок 8 Знак"/>
    <w:basedOn w:val="a0"/>
    <w:link w:val="8"/>
    <w:uiPriority w:val="9"/>
    <w:semiHidden/>
    <w:rsid w:val="0087579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75797"/>
    <w:rPr>
      <w:rFonts w:eastAsiaTheme="majorEastAsia" w:cstheme="majorBidi"/>
      <w:color w:val="272727" w:themeColor="text1" w:themeTint="D8"/>
    </w:rPr>
  </w:style>
  <w:style w:type="paragraph" w:styleId="a3">
    <w:name w:val="Title"/>
    <w:basedOn w:val="a"/>
    <w:next w:val="a"/>
    <w:link w:val="a4"/>
    <w:uiPriority w:val="10"/>
    <w:qFormat/>
    <w:rsid w:val="008757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7579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579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7579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75797"/>
    <w:pPr>
      <w:spacing w:before="160"/>
      <w:jc w:val="center"/>
    </w:pPr>
    <w:rPr>
      <w:i/>
      <w:iCs/>
      <w:color w:val="404040" w:themeColor="text1" w:themeTint="BF"/>
    </w:rPr>
  </w:style>
  <w:style w:type="character" w:customStyle="1" w:styleId="22">
    <w:name w:val="Цитата 2 Знак"/>
    <w:basedOn w:val="a0"/>
    <w:link w:val="21"/>
    <w:uiPriority w:val="29"/>
    <w:rsid w:val="00875797"/>
    <w:rPr>
      <w:i/>
      <w:iCs/>
      <w:color w:val="404040" w:themeColor="text1" w:themeTint="BF"/>
    </w:rPr>
  </w:style>
  <w:style w:type="paragraph" w:styleId="a7">
    <w:name w:val="List Paragraph"/>
    <w:basedOn w:val="a"/>
    <w:uiPriority w:val="34"/>
    <w:qFormat/>
    <w:rsid w:val="00875797"/>
    <w:pPr>
      <w:ind w:left="720"/>
      <w:contextualSpacing/>
    </w:pPr>
  </w:style>
  <w:style w:type="character" w:styleId="a8">
    <w:name w:val="Intense Emphasis"/>
    <w:basedOn w:val="a0"/>
    <w:uiPriority w:val="21"/>
    <w:qFormat/>
    <w:rsid w:val="00875797"/>
    <w:rPr>
      <w:i/>
      <w:iCs/>
      <w:color w:val="0F4761" w:themeColor="accent1" w:themeShade="BF"/>
    </w:rPr>
  </w:style>
  <w:style w:type="paragraph" w:styleId="a9">
    <w:name w:val="Intense Quote"/>
    <w:basedOn w:val="a"/>
    <w:next w:val="a"/>
    <w:link w:val="aa"/>
    <w:uiPriority w:val="30"/>
    <w:qFormat/>
    <w:rsid w:val="008757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75797"/>
    <w:rPr>
      <w:i/>
      <w:iCs/>
      <w:color w:val="0F4761" w:themeColor="accent1" w:themeShade="BF"/>
    </w:rPr>
  </w:style>
  <w:style w:type="character" w:styleId="ab">
    <w:name w:val="Intense Reference"/>
    <w:basedOn w:val="a0"/>
    <w:uiPriority w:val="32"/>
    <w:qFormat/>
    <w:rsid w:val="00875797"/>
    <w:rPr>
      <w:b/>
      <w:bCs/>
      <w:smallCaps/>
      <w:color w:val="0F4761" w:themeColor="accent1" w:themeShade="BF"/>
      <w:spacing w:val="5"/>
    </w:rPr>
  </w:style>
  <w:style w:type="paragraph" w:styleId="ac">
    <w:name w:val="Normal (Web)"/>
    <w:basedOn w:val="a"/>
    <w:uiPriority w:val="99"/>
    <w:semiHidden/>
    <w:unhideWhenUsed/>
    <w:rsid w:val="00B576FD"/>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fio25">
    <w:name w:val="fio25"/>
    <w:basedOn w:val="a0"/>
    <w:rsid w:val="00B576FD"/>
  </w:style>
  <w:style w:type="character" w:customStyle="1" w:styleId="fio13">
    <w:name w:val="fio13"/>
    <w:basedOn w:val="a0"/>
    <w:rsid w:val="00B576FD"/>
  </w:style>
  <w:style w:type="character" w:customStyle="1" w:styleId="address2">
    <w:name w:val="address2"/>
    <w:basedOn w:val="a0"/>
    <w:rsid w:val="00B576FD"/>
  </w:style>
  <w:style w:type="character" w:customStyle="1" w:styleId="fio14">
    <w:name w:val="fio14"/>
    <w:basedOn w:val="a0"/>
    <w:rsid w:val="00B576FD"/>
  </w:style>
  <w:style w:type="character" w:customStyle="1" w:styleId="fio26">
    <w:name w:val="fio26"/>
    <w:basedOn w:val="a0"/>
    <w:rsid w:val="00B576FD"/>
  </w:style>
  <w:style w:type="character" w:customStyle="1" w:styleId="fio15">
    <w:name w:val="fio15"/>
    <w:basedOn w:val="a0"/>
    <w:rsid w:val="00B576FD"/>
  </w:style>
  <w:style w:type="character" w:customStyle="1" w:styleId="nomer2">
    <w:name w:val="nomer2"/>
    <w:basedOn w:val="a0"/>
    <w:rsid w:val="00B576FD"/>
  </w:style>
  <w:style w:type="character" w:customStyle="1" w:styleId="fio27">
    <w:name w:val="fio27"/>
    <w:basedOn w:val="a0"/>
    <w:rsid w:val="00B576FD"/>
  </w:style>
  <w:style w:type="character" w:customStyle="1" w:styleId="fio2">
    <w:name w:val="fio2"/>
    <w:basedOn w:val="a0"/>
    <w:rsid w:val="00B576FD"/>
  </w:style>
  <w:style w:type="character" w:customStyle="1" w:styleId="fio28">
    <w:name w:val="fio28"/>
    <w:basedOn w:val="a0"/>
    <w:rsid w:val="00B576FD"/>
  </w:style>
  <w:style w:type="character" w:customStyle="1" w:styleId="fio29">
    <w:name w:val="fio29"/>
    <w:basedOn w:val="a0"/>
    <w:rsid w:val="00B576FD"/>
  </w:style>
  <w:style w:type="character" w:customStyle="1" w:styleId="data2">
    <w:name w:val="data2"/>
    <w:basedOn w:val="a0"/>
    <w:rsid w:val="00B576FD"/>
  </w:style>
  <w:style w:type="character" w:customStyle="1" w:styleId="fio4">
    <w:name w:val="fio4"/>
    <w:basedOn w:val="a0"/>
    <w:rsid w:val="00B576FD"/>
  </w:style>
  <w:style w:type="character" w:customStyle="1" w:styleId="fio3">
    <w:name w:val="fio3"/>
    <w:basedOn w:val="a0"/>
    <w:rsid w:val="00B576FD"/>
  </w:style>
  <w:style w:type="character" w:customStyle="1" w:styleId="fio30">
    <w:name w:val="fio30"/>
    <w:basedOn w:val="a0"/>
    <w:rsid w:val="00B576FD"/>
  </w:style>
  <w:style w:type="character" w:customStyle="1" w:styleId="fio16">
    <w:name w:val="fio16"/>
    <w:basedOn w:val="a0"/>
    <w:rsid w:val="00B576FD"/>
  </w:style>
  <w:style w:type="character" w:customStyle="1" w:styleId="others5">
    <w:name w:val="others5"/>
    <w:basedOn w:val="a0"/>
    <w:rsid w:val="00B576FD"/>
  </w:style>
  <w:style w:type="character" w:customStyle="1" w:styleId="fio1">
    <w:name w:val="fio1"/>
    <w:basedOn w:val="a0"/>
    <w:rsid w:val="00B576FD"/>
  </w:style>
  <w:style w:type="character" w:customStyle="1" w:styleId="fio5">
    <w:name w:val="fio5"/>
    <w:basedOn w:val="a0"/>
    <w:rsid w:val="00B576FD"/>
  </w:style>
  <w:style w:type="character" w:customStyle="1" w:styleId="fio17">
    <w:name w:val="fio17"/>
    <w:basedOn w:val="a0"/>
    <w:rsid w:val="00B576FD"/>
  </w:style>
  <w:style w:type="character" w:customStyle="1" w:styleId="fio18">
    <w:name w:val="fio18"/>
    <w:basedOn w:val="a0"/>
    <w:rsid w:val="00B576FD"/>
  </w:style>
  <w:style w:type="character" w:customStyle="1" w:styleId="fio19">
    <w:name w:val="fio19"/>
    <w:basedOn w:val="a0"/>
    <w:rsid w:val="00B576FD"/>
  </w:style>
  <w:style w:type="character" w:customStyle="1" w:styleId="fio23">
    <w:name w:val="fio23"/>
    <w:basedOn w:val="a0"/>
    <w:rsid w:val="00B576FD"/>
  </w:style>
  <w:style w:type="character" w:customStyle="1" w:styleId="fio20">
    <w:name w:val="fio20"/>
    <w:basedOn w:val="a0"/>
    <w:rsid w:val="00B576FD"/>
  </w:style>
  <w:style w:type="character" w:customStyle="1" w:styleId="others6">
    <w:name w:val="others6"/>
    <w:basedOn w:val="a0"/>
    <w:rsid w:val="00B576FD"/>
  </w:style>
  <w:style w:type="character" w:customStyle="1" w:styleId="others4">
    <w:name w:val="others4"/>
    <w:basedOn w:val="a0"/>
    <w:rsid w:val="00B576FD"/>
  </w:style>
  <w:style w:type="character" w:customStyle="1" w:styleId="others3">
    <w:name w:val="others3"/>
    <w:basedOn w:val="a0"/>
    <w:rsid w:val="00B576FD"/>
  </w:style>
  <w:style w:type="character" w:customStyle="1" w:styleId="fio22">
    <w:name w:val="fio22"/>
    <w:basedOn w:val="a0"/>
    <w:rsid w:val="00B576FD"/>
  </w:style>
  <w:style w:type="character" w:customStyle="1" w:styleId="others2">
    <w:name w:val="others2"/>
    <w:basedOn w:val="a0"/>
    <w:rsid w:val="00B576FD"/>
  </w:style>
  <w:style w:type="character" w:customStyle="1" w:styleId="fio31">
    <w:name w:val="fio31"/>
    <w:basedOn w:val="a0"/>
    <w:rsid w:val="00B576FD"/>
  </w:style>
  <w:style w:type="character" w:customStyle="1" w:styleId="others1">
    <w:name w:val="others1"/>
    <w:basedOn w:val="a0"/>
    <w:rsid w:val="00B576FD"/>
  </w:style>
  <w:style w:type="character" w:customStyle="1" w:styleId="fio21">
    <w:name w:val="fio21"/>
    <w:basedOn w:val="a0"/>
    <w:rsid w:val="00B576FD"/>
  </w:style>
  <w:style w:type="character" w:customStyle="1" w:styleId="fio6">
    <w:name w:val="fio6"/>
    <w:basedOn w:val="a0"/>
    <w:rsid w:val="00B576FD"/>
  </w:style>
  <w:style w:type="character" w:customStyle="1" w:styleId="fio7">
    <w:name w:val="fio7"/>
    <w:basedOn w:val="a0"/>
    <w:rsid w:val="00B576FD"/>
  </w:style>
  <w:style w:type="character" w:customStyle="1" w:styleId="fio8">
    <w:name w:val="fio8"/>
    <w:basedOn w:val="a0"/>
    <w:rsid w:val="00B576FD"/>
  </w:style>
  <w:style w:type="character" w:customStyle="1" w:styleId="fio9">
    <w:name w:val="fio9"/>
    <w:basedOn w:val="a0"/>
    <w:rsid w:val="00B576FD"/>
  </w:style>
  <w:style w:type="character" w:customStyle="1" w:styleId="fio32">
    <w:name w:val="fio32"/>
    <w:basedOn w:val="a0"/>
    <w:rsid w:val="00B576FD"/>
  </w:style>
  <w:style w:type="character" w:customStyle="1" w:styleId="fio33">
    <w:name w:val="fio33"/>
    <w:basedOn w:val="a0"/>
    <w:rsid w:val="00B576FD"/>
  </w:style>
  <w:style w:type="character" w:customStyle="1" w:styleId="fio34">
    <w:name w:val="fio34"/>
    <w:basedOn w:val="a0"/>
    <w:rsid w:val="00B57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978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3098</Words>
  <Characters>17662</Characters>
  <Application>Microsoft Office Word</Application>
  <DocSecurity>0</DocSecurity>
  <Lines>147</Lines>
  <Paragraphs>41</Paragraphs>
  <ScaleCrop>false</ScaleCrop>
  <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Одинцова</dc:creator>
  <cp:keywords/>
  <dc:description/>
  <cp:lastModifiedBy>natashakooijman1@gmail.ru</cp:lastModifiedBy>
  <cp:revision>2</cp:revision>
  <dcterms:created xsi:type="dcterms:W3CDTF">2024-05-30T18:10:00Z</dcterms:created>
  <dcterms:modified xsi:type="dcterms:W3CDTF">2024-05-30T18:10:00Z</dcterms:modified>
</cp:coreProperties>
</file>