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Мировому судье судебного участка № 11</w:t>
      </w:r>
    </w:p>
    <w:p w:rsidR="00000000" w:rsidDel="00000000" w:rsidP="00000000" w:rsidRDefault="00000000" w:rsidRPr="00000000" w14:paraId="00000002">
      <w:pPr>
        <w:widowControl w:val="0"/>
        <w:ind w:left="3969" w:firstLine="0"/>
        <w:rPr>
          <w:rFonts w:ascii="Arial" w:cs="Arial" w:eastAsia="Arial" w:hAnsi="Arial"/>
          <w:color w:val="0b1f33"/>
          <w:highlight w:val="white"/>
        </w:rPr>
      </w:pPr>
      <w:r w:rsidDel="00000000" w:rsidR="00000000" w:rsidRPr="00000000">
        <w:rPr>
          <w:rFonts w:ascii="Arial" w:cs="Arial" w:eastAsia="Arial" w:hAnsi="Arial"/>
          <w:color w:val="0b1f33"/>
          <w:highlight w:val="white"/>
          <w:rtl w:val="0"/>
        </w:rPr>
        <w:t xml:space="preserve">Рыбинского судебного района Ярославской области</w:t>
      </w:r>
    </w:p>
    <w:p w:rsidR="00000000" w:rsidDel="00000000" w:rsidP="00000000" w:rsidRDefault="00000000" w:rsidRPr="00000000" w14:paraId="00000003">
      <w:pPr>
        <w:widowControl w:val="0"/>
        <w:ind w:left="3969" w:firstLine="0"/>
        <w:rPr>
          <w:rFonts w:ascii="Arial" w:cs="Arial" w:eastAsia="Arial" w:hAnsi="Arial"/>
          <w:color w:val="0b1f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Должник: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Соколова Алла Николаевна </w:t>
      </w:r>
    </w:p>
    <w:p w:rsidR="00000000" w:rsidDel="00000000" w:rsidP="00000000" w:rsidRDefault="00000000" w:rsidRPr="00000000" w14:paraId="00000005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гражданин РФ номер ……….. </w:t>
      </w:r>
    </w:p>
    <w:p w:rsidR="00000000" w:rsidDel="00000000" w:rsidP="00000000" w:rsidRDefault="00000000" w:rsidRPr="00000000" w14:paraId="00000007">
      <w:pPr>
        <w:widowControl w:val="0"/>
        <w:ind w:left="6521" w:firstLine="0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Адрес: Ярославская область, Рыбинский район, город Рыбинск</w:t>
      </w:r>
    </w:p>
    <w:p w:rsidR="00000000" w:rsidDel="00000000" w:rsidP="00000000" w:rsidRDefault="00000000" w:rsidRPr="00000000" w14:paraId="00000009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396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Взыскатель: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ПАО “ТНС ЭНЕРГОКУБАНЬ” </w:t>
      </w:r>
    </w:p>
    <w:p w:rsidR="00000000" w:rsidDel="00000000" w:rsidP="00000000" w:rsidRDefault="00000000" w:rsidRPr="00000000" w14:paraId="0000000B">
      <w:pPr>
        <w:widowControl w:val="0"/>
        <w:ind w:left="5954" w:firstLine="0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ВОЗРАЖЕНИЕ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относительно исполнения судебного приказа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сентября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 я получила уведомлени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на ГосУслугах об открытии ИП на основании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удебн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приказа №2-1792/2024 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«27» июля 2024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., выданный мировым судьей судебного участка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Рыбинского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судебного района Ярославской области о взыскании с меня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задолженность по платежам за электроэнергию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пользу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ПАО “ТНС ЭНЕРГО КУБАНЬ”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 размере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2 264,39 рублей.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не соглас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исполнением вышеизложенного Судебного приказа, так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долг за электроэнергию был сформирован предыдущим владельцем участка до вступления мной в право собственности. После посещения центра обслуживания клиентов ПАО “ТНС ЭНЕРГО КУБАНЬ” по адресу: Краснодарский край, Туапсинский район, г.Туапсе, ул.Октябрьской Революции, д.5 а и обращения к начальнику по данному вопросу, начальник отделения признал, что сотрудники “ТНС ЭНЕРГО КУБАНЬ” по регламенту должны были открыть новый лицевой счёт а не переоформлять  старый счёт на нового владельца. Но так как дело уже было передано в суд, то и разрешить его можно только в судебном порядке.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основании изложенного, руководствуясь статьями 128, 129 Гражданского процессуального кодекса РФ,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Отменить Судебный приказ от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июля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г., выданный мировым судьей судебного участка 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Рыбинского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судебного района Ярославской области о взыскании с меня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задолженность по платежам за электроэнергию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пользу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ПАО “ТНС ЭНЕРГО КУБАНЬ”  в размере 2 264,39 рублей.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   »_________ 2024г.                        Подпись должника _______</w:t>
      </w:r>
    </w:p>
    <w:sectPr>
      <w:headerReference r:id="rId6" w:type="default"/>
      <w:footerReference r:id="rId7" w:type="default"/>
      <w:pgSz w:h="16838" w:w="11906" w:orient="portrait"/>
      <w:pgMar w:bottom="1134" w:top="1134" w:left="1701" w:right="850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9431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923"/>
      <w:gridCol w:w="4923"/>
      <w:gridCol w:w="4923"/>
      <w:gridCol w:w="4662"/>
      <w:tblGridChange w:id="0">
        <w:tblGrid>
          <w:gridCol w:w="4923"/>
          <w:gridCol w:w="4923"/>
          <w:gridCol w:w="4923"/>
          <w:gridCol w:w="4662"/>
        </w:tblGrid>
      </w:tblGridChange>
    </w:tblGrid>
    <w:tr>
      <w:trPr>
        <w:cantSplit w:val="0"/>
        <w:trHeight w:val="80" w:hRule="atLeast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Москва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msk@bankrotstvo-476.ru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+7 (495) 120-43-55</w:t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348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9571.0" w:type="dxa"/>
      <w:jc w:val="left"/>
      <w:tblInd w:w="-67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785"/>
      <w:gridCol w:w="4786"/>
      <w:tblGridChange w:id="0">
        <w:tblGrid>
          <w:gridCol w:w="4785"/>
          <w:gridCol w:w="478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143514" cy="77104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514" cy="7710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594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594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Информация и необходимые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594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документы о банкротстве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594" w:right="0" w:firstLine="0"/>
            <w:jc w:val="lef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физлиц на сайте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1594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www.bankrotstvo-476.ru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