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18BF5" w14:textId="77777777" w:rsidR="003F6DE1" w:rsidRPr="005B79AD" w:rsidRDefault="003F6DE1" w:rsidP="00BB5277">
      <w:pPr>
        <w:pStyle w:val="Normal"/>
        <w:shd w:val="clear" w:color="auto" w:fill="FFFFFF"/>
        <w:ind w:left="720" w:right="-6" w:hanging="180"/>
        <w:jc w:val="center"/>
        <w:rPr>
          <w:rFonts w:ascii="Palatino Linotype" w:hAnsi="Palatino Linotype"/>
          <w:sz w:val="24"/>
        </w:rPr>
      </w:pPr>
      <w:bookmarkStart w:id="0" w:name="_Toc217724816"/>
      <w:r w:rsidRPr="005B79AD">
        <w:rPr>
          <w:rFonts w:ascii="Palatino Linotype" w:hAnsi="Palatino Linotype"/>
          <w:sz w:val="24"/>
        </w:rPr>
        <w:t>Общество с ограниченной ответственностью</w:t>
      </w:r>
    </w:p>
    <w:p w14:paraId="05B31863" w14:textId="77777777" w:rsidR="003F6DE1" w:rsidRPr="005B79AD" w:rsidRDefault="003F6DE1" w:rsidP="00BB5277">
      <w:pPr>
        <w:pStyle w:val="Normal"/>
        <w:shd w:val="clear" w:color="auto" w:fill="FFFFFF"/>
        <w:ind w:left="720" w:right="-6" w:hanging="180"/>
        <w:jc w:val="center"/>
        <w:rPr>
          <w:rFonts w:ascii="Palatino Linotype" w:hAnsi="Palatino Linotype"/>
          <w:sz w:val="24"/>
        </w:rPr>
      </w:pPr>
      <w:r w:rsidRPr="005B79AD">
        <w:rPr>
          <w:rFonts w:ascii="Palatino Linotype" w:hAnsi="Palatino Linotype"/>
          <w:sz w:val="24"/>
        </w:rPr>
        <w:t>«Научно-проектная организация</w:t>
      </w:r>
    </w:p>
    <w:p w14:paraId="42BB5466" w14:textId="77777777" w:rsidR="003F6DE1" w:rsidRPr="005B79AD" w:rsidRDefault="003F6DE1" w:rsidP="00BB5277">
      <w:pPr>
        <w:pStyle w:val="Normal"/>
        <w:shd w:val="clear" w:color="auto" w:fill="FFFFFF"/>
        <w:ind w:left="720" w:right="-6" w:hanging="180"/>
        <w:jc w:val="center"/>
        <w:rPr>
          <w:rFonts w:ascii="Palatino Linotype" w:hAnsi="Palatino Linotype"/>
          <w:sz w:val="24"/>
        </w:rPr>
      </w:pPr>
      <w:r w:rsidRPr="005B79AD">
        <w:rPr>
          <w:rFonts w:ascii="Palatino Linotype" w:hAnsi="Palatino Linotype"/>
          <w:sz w:val="24"/>
        </w:rPr>
        <w:t>«Южный градостроительный центр»</w:t>
      </w:r>
    </w:p>
    <w:p w14:paraId="27A19D01" w14:textId="77777777" w:rsidR="003F6DE1" w:rsidRPr="005B79AD" w:rsidRDefault="003F6DE1" w:rsidP="00BB5277">
      <w:pPr>
        <w:pStyle w:val="Normal"/>
        <w:shd w:val="clear" w:color="auto" w:fill="FFFFFF"/>
        <w:ind w:left="720" w:right="-6" w:hanging="180"/>
        <w:jc w:val="center"/>
        <w:rPr>
          <w:rFonts w:ascii="Palatino Linotype" w:hAnsi="Palatino Linotype"/>
          <w:sz w:val="24"/>
        </w:rPr>
      </w:pPr>
      <w:r w:rsidRPr="005B79AD">
        <w:rPr>
          <w:rFonts w:ascii="Palatino Linotype" w:hAnsi="Palatino Linotype"/>
          <w:sz w:val="24"/>
        </w:rPr>
        <w:t>(ООО «НПО «ЮРГЦ»)</w:t>
      </w:r>
    </w:p>
    <w:p w14:paraId="7E1101EE" w14:textId="77777777" w:rsidR="003F6DE1" w:rsidRDefault="003F6DE1" w:rsidP="003F6DE1">
      <w:pPr>
        <w:shd w:val="clear" w:color="auto" w:fill="FFFFFF"/>
        <w:tabs>
          <w:tab w:val="left" w:pos="5054"/>
        </w:tabs>
        <w:ind w:right="-6" w:firstLine="540"/>
        <w:jc w:val="center"/>
        <w:rPr>
          <w:rFonts w:ascii="Palatino Linotype" w:hAnsi="Palatino Linotype"/>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3F6DE1" w14:paraId="60891349" w14:textId="77777777">
        <w:trPr>
          <w:trHeight w:val="1681"/>
        </w:trPr>
        <w:tc>
          <w:tcPr>
            <w:tcW w:w="4680" w:type="dxa"/>
          </w:tcPr>
          <w:p w14:paraId="6D840E1B" w14:textId="77777777" w:rsidR="003F6DE1" w:rsidRDefault="003F6DE1" w:rsidP="008B6401">
            <w:pPr>
              <w:pStyle w:val="BodyTextIndent"/>
              <w:tabs>
                <w:tab w:val="clear" w:pos="3600"/>
                <w:tab w:val="left" w:pos="252"/>
                <w:tab w:val="left" w:pos="5054"/>
              </w:tabs>
              <w:snapToGrid w:val="0"/>
              <w:ind w:left="0" w:right="-6" w:firstLine="540"/>
              <w:rPr>
                <w:rFonts w:ascii="Palatino Linotype" w:hAnsi="Palatino Linotype"/>
                <w:sz w:val="22"/>
              </w:rPr>
            </w:pPr>
            <w:r>
              <w:rPr>
                <w:rFonts w:ascii="Palatino Linotype" w:hAnsi="Palatino Linotype"/>
                <w:sz w:val="22"/>
              </w:rPr>
              <w:t>Арх.№______________</w:t>
            </w:r>
          </w:p>
          <w:p w14:paraId="7E1E0B61" w14:textId="77777777" w:rsidR="003F6DE1" w:rsidRDefault="003F6DE1" w:rsidP="008B6401">
            <w:pPr>
              <w:pStyle w:val="BodyTextIndent"/>
              <w:tabs>
                <w:tab w:val="clear" w:pos="3600"/>
                <w:tab w:val="left" w:pos="252"/>
                <w:tab w:val="left" w:pos="5054"/>
              </w:tabs>
              <w:ind w:left="0" w:right="-6" w:firstLine="540"/>
              <w:rPr>
                <w:rFonts w:ascii="Palatino Linotype" w:hAnsi="Palatino Linotype"/>
                <w:sz w:val="22"/>
              </w:rPr>
            </w:pPr>
          </w:p>
          <w:p w14:paraId="61A785E4" w14:textId="77777777" w:rsidR="003F6DE1" w:rsidRDefault="003F6DE1" w:rsidP="008B6401">
            <w:pPr>
              <w:pStyle w:val="BodyTextIndent"/>
              <w:tabs>
                <w:tab w:val="left" w:pos="5054"/>
              </w:tabs>
              <w:ind w:left="0" w:right="-6" w:firstLine="540"/>
              <w:rPr>
                <w:rFonts w:ascii="Palatino Linotype" w:hAnsi="Palatino Linotype"/>
              </w:rPr>
            </w:pPr>
          </w:p>
        </w:tc>
        <w:tc>
          <w:tcPr>
            <w:tcW w:w="5040" w:type="dxa"/>
          </w:tcPr>
          <w:p w14:paraId="72C86D31" w14:textId="77777777" w:rsidR="003F6DE1" w:rsidRPr="00067A37" w:rsidRDefault="003F6DE1" w:rsidP="008B6401">
            <w:pPr>
              <w:pStyle w:val="BodyTextIndent"/>
              <w:tabs>
                <w:tab w:val="left" w:pos="5054"/>
                <w:tab w:val="left" w:pos="9498"/>
              </w:tabs>
              <w:ind w:left="0" w:right="-6" w:firstLine="540"/>
              <w:rPr>
                <w:rFonts w:ascii="Palatino Linotype" w:hAnsi="Palatino Linotype"/>
                <w:sz w:val="22"/>
                <w:lang w:val="ru-RU"/>
              </w:rPr>
            </w:pPr>
            <w:r>
              <w:rPr>
                <w:rFonts w:ascii="Palatino Linotype" w:hAnsi="Palatino Linotype"/>
                <w:sz w:val="22"/>
              </w:rPr>
              <w:t xml:space="preserve">Заказ: </w:t>
            </w:r>
            <w:r w:rsidR="007158F5">
              <w:rPr>
                <w:rFonts w:ascii="Palatino Linotype" w:hAnsi="Palatino Linotype"/>
                <w:sz w:val="22"/>
                <w:lang w:val="ru-RU"/>
              </w:rPr>
              <w:t>1/83</w:t>
            </w:r>
            <w:r>
              <w:rPr>
                <w:rFonts w:ascii="Palatino Linotype" w:hAnsi="Palatino Linotype"/>
                <w:sz w:val="22"/>
                <w:lang w:val="ru-RU"/>
              </w:rPr>
              <w:t xml:space="preserve"> от </w:t>
            </w:r>
            <w:r w:rsidR="00CF0A50">
              <w:rPr>
                <w:rFonts w:ascii="Palatino Linotype" w:hAnsi="Palatino Linotype"/>
                <w:sz w:val="22"/>
                <w:lang w:val="ru-RU"/>
              </w:rPr>
              <w:t>6</w:t>
            </w:r>
            <w:r>
              <w:rPr>
                <w:rFonts w:ascii="Palatino Linotype" w:hAnsi="Palatino Linotype"/>
                <w:sz w:val="22"/>
                <w:lang w:val="ru-RU"/>
              </w:rPr>
              <w:t>.07.2009г.</w:t>
            </w:r>
          </w:p>
          <w:p w14:paraId="0E11EA30" w14:textId="77777777" w:rsidR="003F6DE1" w:rsidRDefault="003F6DE1" w:rsidP="008B6401">
            <w:pPr>
              <w:tabs>
                <w:tab w:val="left" w:pos="5054"/>
              </w:tabs>
              <w:ind w:right="-6" w:firstLine="540"/>
              <w:rPr>
                <w:rFonts w:ascii="Palatino Linotype" w:hAnsi="Palatino Linotype"/>
                <w:sz w:val="22"/>
              </w:rPr>
            </w:pPr>
          </w:p>
          <w:p w14:paraId="6051F0CD" w14:textId="77777777" w:rsidR="003F6DE1" w:rsidRDefault="003F6DE1" w:rsidP="008B6401">
            <w:pPr>
              <w:pStyle w:val="BodyTextIndent"/>
              <w:tabs>
                <w:tab w:val="left" w:pos="5054"/>
                <w:tab w:val="left" w:pos="9498"/>
              </w:tabs>
              <w:ind w:left="0" w:right="-6" w:firstLine="540"/>
              <w:rPr>
                <w:rFonts w:ascii="Palatino Linotype" w:hAnsi="Palatino Linotype"/>
                <w:sz w:val="22"/>
              </w:rPr>
            </w:pPr>
            <w:r>
              <w:rPr>
                <w:rFonts w:ascii="Palatino Linotype" w:hAnsi="Palatino Linotype"/>
                <w:sz w:val="22"/>
              </w:rPr>
              <w:t xml:space="preserve">Заказчик: </w:t>
            </w:r>
          </w:p>
          <w:p w14:paraId="428FDF9C" w14:textId="77777777" w:rsidR="003F6DE1" w:rsidRDefault="003F6DE1" w:rsidP="008B6401">
            <w:pPr>
              <w:pStyle w:val="BodyTextIndent"/>
              <w:tabs>
                <w:tab w:val="left" w:pos="5054"/>
                <w:tab w:val="left" w:pos="9498"/>
              </w:tabs>
              <w:ind w:left="0" w:right="-6" w:firstLine="540"/>
              <w:rPr>
                <w:rFonts w:ascii="Palatino Linotype" w:hAnsi="Palatino Linotype"/>
                <w:sz w:val="22"/>
                <w:lang w:val="ru-RU"/>
              </w:rPr>
            </w:pPr>
            <w:r>
              <w:rPr>
                <w:rFonts w:ascii="Palatino Linotype" w:hAnsi="Palatino Linotype"/>
                <w:sz w:val="22"/>
                <w:lang w:val="ru-RU"/>
              </w:rPr>
              <w:t xml:space="preserve">Администрация </w:t>
            </w:r>
          </w:p>
          <w:p w14:paraId="2482362C" w14:textId="77777777" w:rsidR="003F6DE1" w:rsidRDefault="00BA3A43" w:rsidP="008B6401">
            <w:pPr>
              <w:pStyle w:val="BodyTextIndent"/>
              <w:tabs>
                <w:tab w:val="left" w:pos="5054"/>
                <w:tab w:val="left" w:pos="9498"/>
              </w:tabs>
              <w:ind w:left="0" w:right="-6" w:firstLine="540"/>
              <w:rPr>
                <w:rFonts w:ascii="Palatino Linotype" w:hAnsi="Palatino Linotype"/>
                <w:sz w:val="22"/>
                <w:lang w:val="ru-RU"/>
              </w:rPr>
            </w:pPr>
            <w:r>
              <w:rPr>
                <w:rFonts w:ascii="Palatino Linotype" w:hAnsi="Palatino Linotype"/>
                <w:sz w:val="22"/>
                <w:lang w:val="ru-RU"/>
              </w:rPr>
              <w:t>Усть-Большерецкого</w:t>
            </w:r>
            <w:r w:rsidR="003F6DE1">
              <w:rPr>
                <w:rFonts w:ascii="Palatino Linotype" w:hAnsi="Palatino Linotype"/>
                <w:sz w:val="22"/>
                <w:lang w:val="ru-RU"/>
              </w:rPr>
              <w:t xml:space="preserve"> района</w:t>
            </w:r>
          </w:p>
          <w:p w14:paraId="3264E8F0" w14:textId="77777777" w:rsidR="003F6DE1" w:rsidRDefault="003F6DE1" w:rsidP="008B6401">
            <w:pPr>
              <w:pStyle w:val="BodyTextIndent"/>
              <w:tabs>
                <w:tab w:val="left" w:pos="5054"/>
                <w:tab w:val="left" w:pos="9498"/>
              </w:tabs>
              <w:ind w:left="0" w:right="-6" w:firstLine="540"/>
              <w:rPr>
                <w:rFonts w:ascii="Palatino Linotype" w:hAnsi="Palatino Linotype"/>
                <w:sz w:val="22"/>
                <w:lang w:val="ru-RU"/>
              </w:rPr>
            </w:pPr>
            <w:r>
              <w:rPr>
                <w:rFonts w:ascii="Palatino Linotype" w:hAnsi="Palatino Linotype"/>
                <w:sz w:val="22"/>
                <w:lang w:val="ru-RU"/>
              </w:rPr>
              <w:t>Камчатского края</w:t>
            </w:r>
          </w:p>
          <w:p w14:paraId="64490671" w14:textId="77777777" w:rsidR="003F6DE1" w:rsidRDefault="003F6DE1" w:rsidP="008B6401">
            <w:pPr>
              <w:pStyle w:val="BodyTextIndent"/>
              <w:tabs>
                <w:tab w:val="left" w:pos="5054"/>
                <w:tab w:val="left" w:pos="9498"/>
              </w:tabs>
              <w:ind w:left="0" w:right="-6" w:firstLine="540"/>
              <w:rPr>
                <w:rFonts w:ascii="Palatino Linotype" w:hAnsi="Palatino Linotype"/>
              </w:rPr>
            </w:pPr>
          </w:p>
        </w:tc>
      </w:tr>
    </w:tbl>
    <w:p w14:paraId="05B5C97D" w14:textId="77777777" w:rsidR="003F6DE1" w:rsidRDefault="003F6DE1" w:rsidP="003F6DE1">
      <w:pPr>
        <w:pStyle w:val="Normal"/>
        <w:shd w:val="clear" w:color="auto" w:fill="FFFFFF"/>
        <w:ind w:right="-6" w:firstLine="540"/>
        <w:jc w:val="center"/>
        <w:rPr>
          <w:rFonts w:ascii="Palatino Linotype" w:hAnsi="Palatino Linotype"/>
          <w:sz w:val="24"/>
        </w:rPr>
      </w:pPr>
    </w:p>
    <w:p w14:paraId="29FF7E74" w14:textId="77777777" w:rsidR="003F6DE1" w:rsidRDefault="003F6DE1" w:rsidP="003F6DE1">
      <w:pPr>
        <w:pStyle w:val="Normal"/>
        <w:shd w:val="clear" w:color="auto" w:fill="FFFFFF"/>
        <w:ind w:right="-6" w:firstLine="540"/>
        <w:jc w:val="center"/>
        <w:rPr>
          <w:rFonts w:ascii="Palatino Linotype" w:hAnsi="Palatino Linotype"/>
          <w:sz w:val="24"/>
        </w:rPr>
      </w:pPr>
    </w:p>
    <w:p w14:paraId="49A2EAE7" w14:textId="77777777" w:rsidR="003F6DE1" w:rsidRDefault="003F6DE1" w:rsidP="003F6DE1">
      <w:pPr>
        <w:pStyle w:val="Normal"/>
        <w:shd w:val="clear" w:color="auto" w:fill="FFFFFF"/>
        <w:ind w:right="-6" w:firstLine="540"/>
        <w:jc w:val="center"/>
        <w:rPr>
          <w:rFonts w:ascii="Palatino Linotype" w:hAnsi="Palatino Linotype"/>
          <w:sz w:val="24"/>
        </w:rPr>
      </w:pPr>
    </w:p>
    <w:p w14:paraId="0A1A73B1" w14:textId="77777777" w:rsidR="003F6DE1" w:rsidRDefault="003F6DE1" w:rsidP="00BB5277">
      <w:pPr>
        <w:pStyle w:val="Normal"/>
        <w:shd w:val="clear" w:color="auto" w:fill="FFFFFF"/>
        <w:ind w:right="-6" w:firstLine="540"/>
        <w:jc w:val="center"/>
        <w:rPr>
          <w:rFonts w:ascii="Palatino Linotype" w:hAnsi="Palatino Linotype"/>
          <w:b/>
          <w:sz w:val="36"/>
        </w:rPr>
      </w:pPr>
      <w:r>
        <w:rPr>
          <w:rFonts w:ascii="Palatino Linotype" w:hAnsi="Palatino Linotype"/>
          <w:b/>
          <w:sz w:val="36"/>
        </w:rPr>
        <w:t>ГЕНЕРАЛЬНЫЙ ПЛАН</w:t>
      </w:r>
    </w:p>
    <w:p w14:paraId="33D503A0" w14:textId="77777777" w:rsidR="003F6DE1" w:rsidRPr="00FC0696" w:rsidRDefault="00FD1AC3" w:rsidP="003F6DE1">
      <w:pPr>
        <w:pStyle w:val="Normal"/>
        <w:shd w:val="clear" w:color="auto" w:fill="FFFFFF"/>
        <w:ind w:right="-6" w:firstLine="540"/>
        <w:jc w:val="center"/>
        <w:rPr>
          <w:rFonts w:ascii="Palatino Linotype" w:hAnsi="Palatino Linotype"/>
          <w:b/>
          <w:sz w:val="36"/>
        </w:rPr>
      </w:pPr>
      <w:r>
        <w:rPr>
          <w:rFonts w:ascii="Palatino Linotype" w:hAnsi="Palatino Linotype"/>
          <w:b/>
          <w:sz w:val="36"/>
        </w:rPr>
        <w:t>АПАЧИНСКОГО</w:t>
      </w:r>
      <w:r w:rsidR="003F6DE1">
        <w:rPr>
          <w:rFonts w:ascii="Palatino Linotype" w:hAnsi="Palatino Linotype"/>
          <w:b/>
          <w:sz w:val="36"/>
        </w:rPr>
        <w:t xml:space="preserve"> СЕЛЬСКОГО ПОСЕЛЕНИЯ</w:t>
      </w:r>
    </w:p>
    <w:p w14:paraId="0DF8DF0E" w14:textId="77777777" w:rsidR="00E05D29" w:rsidRDefault="00A17D4F" w:rsidP="003F6DE1">
      <w:pPr>
        <w:pStyle w:val="Normal"/>
        <w:shd w:val="clear" w:color="auto" w:fill="FFFFFF"/>
        <w:ind w:right="-6" w:firstLine="540"/>
        <w:jc w:val="center"/>
        <w:rPr>
          <w:rFonts w:ascii="Palatino Linotype" w:hAnsi="Palatino Linotype"/>
          <w:b/>
          <w:sz w:val="36"/>
        </w:rPr>
      </w:pPr>
      <w:r>
        <w:rPr>
          <w:rFonts w:ascii="Palatino Linotype" w:hAnsi="Palatino Linotype"/>
          <w:b/>
          <w:sz w:val="36"/>
        </w:rPr>
        <w:t>УСТЬ-БОЛЬШЕРЕЦКОГО</w:t>
      </w:r>
    </w:p>
    <w:p w14:paraId="1F91CBF8" w14:textId="77777777" w:rsidR="003F6DE1" w:rsidRDefault="00E05D29" w:rsidP="003F6DE1">
      <w:pPr>
        <w:pStyle w:val="Normal"/>
        <w:shd w:val="clear" w:color="auto" w:fill="FFFFFF"/>
        <w:ind w:right="-6" w:firstLine="540"/>
        <w:jc w:val="center"/>
        <w:rPr>
          <w:rFonts w:ascii="Palatino Linotype" w:hAnsi="Palatino Linotype"/>
          <w:b/>
          <w:sz w:val="36"/>
        </w:rPr>
      </w:pPr>
      <w:r>
        <w:rPr>
          <w:rFonts w:ascii="Palatino Linotype" w:hAnsi="Palatino Linotype"/>
          <w:b/>
          <w:sz w:val="36"/>
        </w:rPr>
        <w:t xml:space="preserve">МУНИЦИПАЛЬНОГО </w:t>
      </w:r>
      <w:r w:rsidR="00A71C40">
        <w:rPr>
          <w:rFonts w:ascii="Palatino Linotype" w:hAnsi="Palatino Linotype"/>
          <w:b/>
          <w:sz w:val="36"/>
        </w:rPr>
        <w:t>РАЙОНА</w:t>
      </w:r>
    </w:p>
    <w:p w14:paraId="374A9F31" w14:textId="77777777" w:rsidR="003F6DE1" w:rsidRDefault="003F6DE1" w:rsidP="003F6DE1">
      <w:pPr>
        <w:pStyle w:val="Normal"/>
        <w:shd w:val="clear" w:color="auto" w:fill="FFFFFF"/>
        <w:ind w:right="-6" w:firstLine="540"/>
        <w:jc w:val="center"/>
        <w:rPr>
          <w:rFonts w:ascii="Palatino Linotype" w:hAnsi="Palatino Linotype"/>
          <w:b/>
          <w:sz w:val="36"/>
        </w:rPr>
      </w:pPr>
      <w:r>
        <w:rPr>
          <w:rFonts w:ascii="Palatino Linotype" w:hAnsi="Palatino Linotype"/>
          <w:b/>
          <w:sz w:val="36"/>
        </w:rPr>
        <w:t>КАМЧАТСКОГО КРАЯ</w:t>
      </w:r>
    </w:p>
    <w:p w14:paraId="44C9FA2F" w14:textId="77777777" w:rsidR="003F6DE1" w:rsidRDefault="003F6DE1" w:rsidP="003F6DE1">
      <w:pPr>
        <w:pStyle w:val="Normal"/>
        <w:shd w:val="clear" w:color="auto" w:fill="FFFFFF"/>
        <w:ind w:right="-6" w:firstLine="540"/>
        <w:jc w:val="center"/>
        <w:rPr>
          <w:rFonts w:ascii="Palatino Linotype" w:hAnsi="Palatino Linotype"/>
          <w:b/>
          <w:sz w:val="36"/>
        </w:rPr>
      </w:pPr>
    </w:p>
    <w:p w14:paraId="138FBFAF" w14:textId="77777777" w:rsidR="003F6DE1" w:rsidRPr="00143039" w:rsidRDefault="003F6DE1" w:rsidP="003F6DE1">
      <w:pPr>
        <w:ind w:right="-6" w:firstLine="540"/>
        <w:jc w:val="center"/>
        <w:rPr>
          <w:b/>
          <w:sz w:val="22"/>
          <w:szCs w:val="22"/>
        </w:rPr>
      </w:pPr>
    </w:p>
    <w:p w14:paraId="0CB9518D" w14:textId="77777777" w:rsidR="003F6DE1" w:rsidRDefault="003F6DE1" w:rsidP="003F6DE1">
      <w:pPr>
        <w:pStyle w:val="Normal"/>
        <w:shd w:val="clear" w:color="auto" w:fill="FFFFFF"/>
        <w:ind w:right="-6" w:firstLine="540"/>
        <w:rPr>
          <w:rFonts w:ascii="Palatino Linotype" w:hAnsi="Palatino Linotype"/>
          <w:sz w:val="24"/>
        </w:rPr>
      </w:pPr>
    </w:p>
    <w:p w14:paraId="3C7A51CF" w14:textId="77777777" w:rsidR="003F6DE1" w:rsidRDefault="003F6DE1" w:rsidP="003F6DE1">
      <w:pPr>
        <w:pStyle w:val="Normal"/>
        <w:shd w:val="clear" w:color="auto" w:fill="FFFFFF"/>
        <w:ind w:right="-6" w:firstLine="540"/>
        <w:jc w:val="both"/>
        <w:rPr>
          <w:rFonts w:ascii="Palatino Linotype" w:hAnsi="Palatino Linotype"/>
          <w:sz w:val="24"/>
        </w:rPr>
      </w:pPr>
    </w:p>
    <w:p w14:paraId="3BA145E5" w14:textId="77777777" w:rsidR="00DE622C" w:rsidRPr="00FC0696" w:rsidRDefault="00DE622C" w:rsidP="003F6DE1">
      <w:pPr>
        <w:pStyle w:val="Normal"/>
        <w:shd w:val="clear" w:color="auto" w:fill="FFFFFF"/>
        <w:ind w:right="-6" w:firstLine="540"/>
        <w:jc w:val="both"/>
        <w:rPr>
          <w:rFonts w:ascii="Palatino Linotype" w:hAnsi="Palatino Linotype"/>
          <w:sz w:val="24"/>
        </w:rPr>
      </w:pPr>
    </w:p>
    <w:p w14:paraId="350337E9" w14:textId="77777777" w:rsidR="003F6DE1" w:rsidRDefault="003F6DE1" w:rsidP="003F6DE1">
      <w:pPr>
        <w:pStyle w:val="Normal"/>
        <w:shd w:val="clear" w:color="auto" w:fill="FFFFFF"/>
        <w:ind w:right="-6" w:firstLine="540"/>
        <w:jc w:val="both"/>
        <w:rPr>
          <w:rFonts w:ascii="Palatino Linotype" w:hAnsi="Palatino Linotype"/>
          <w:sz w:val="24"/>
        </w:rPr>
      </w:pPr>
    </w:p>
    <w:p w14:paraId="5784B7B1" w14:textId="77777777" w:rsidR="003F6DE1" w:rsidRDefault="003F6DE1" w:rsidP="003F6DE1">
      <w:pPr>
        <w:pStyle w:val="Normal"/>
        <w:shd w:val="clear" w:color="auto" w:fill="FFFFFF"/>
        <w:ind w:right="-6" w:firstLine="540"/>
        <w:jc w:val="both"/>
        <w:rPr>
          <w:rFonts w:ascii="Palatino Linotype" w:hAnsi="Palatino Linotype"/>
          <w:sz w:val="24"/>
        </w:rPr>
      </w:pPr>
    </w:p>
    <w:p w14:paraId="1987D72C" w14:textId="77777777" w:rsidR="003F6DE1" w:rsidRPr="00FC0696" w:rsidRDefault="003F6DE1" w:rsidP="003F6DE1">
      <w:pPr>
        <w:pStyle w:val="Normal"/>
        <w:shd w:val="clear" w:color="auto" w:fill="FFFFFF"/>
        <w:ind w:right="-6" w:firstLine="540"/>
        <w:jc w:val="both"/>
        <w:rPr>
          <w:rFonts w:ascii="Palatino Linotype" w:hAnsi="Palatino Linotype"/>
          <w:sz w:val="24"/>
        </w:rPr>
      </w:pPr>
    </w:p>
    <w:p w14:paraId="0B566C9C" w14:textId="77777777" w:rsidR="003F6DE1" w:rsidRPr="00FC0696" w:rsidRDefault="003F6DE1" w:rsidP="003F6DE1">
      <w:pPr>
        <w:pStyle w:val="Normal"/>
        <w:shd w:val="clear" w:color="auto" w:fill="FFFFFF"/>
        <w:ind w:right="-6" w:firstLine="540"/>
        <w:jc w:val="both"/>
        <w:rPr>
          <w:rFonts w:ascii="Palatino Linotype" w:hAnsi="Palatino Linotype"/>
          <w:sz w:val="24"/>
        </w:rPr>
      </w:pPr>
    </w:p>
    <w:p w14:paraId="0D9143F0" w14:textId="77777777" w:rsidR="003F6DE1" w:rsidRDefault="003F6DE1" w:rsidP="003F6DE1">
      <w:pPr>
        <w:pStyle w:val="Normal"/>
        <w:shd w:val="clear" w:color="auto" w:fill="FFFFFF"/>
        <w:ind w:right="-6" w:firstLine="540"/>
        <w:jc w:val="center"/>
        <w:rPr>
          <w:rFonts w:ascii="Palatino Linotype" w:hAnsi="Palatino Linotype"/>
          <w:sz w:val="24"/>
        </w:rPr>
      </w:pPr>
    </w:p>
    <w:p w14:paraId="18E8088F" w14:textId="77777777" w:rsidR="003F6DE1" w:rsidRDefault="003F6DE1" w:rsidP="00BB5277">
      <w:pPr>
        <w:pStyle w:val="Normal"/>
        <w:shd w:val="clear" w:color="auto" w:fill="FFFFFF"/>
        <w:ind w:left="720" w:right="-6" w:hanging="180"/>
        <w:jc w:val="both"/>
        <w:rPr>
          <w:rFonts w:ascii="Palatino Linotype" w:hAnsi="Palatino Linotype"/>
          <w:sz w:val="24"/>
        </w:rPr>
      </w:pPr>
      <w:r>
        <w:rPr>
          <w:rFonts w:ascii="Palatino Linotype" w:hAnsi="Palatino Linotype"/>
          <w:sz w:val="24"/>
        </w:rPr>
        <w:t>Директор</w:t>
      </w:r>
    </w:p>
    <w:p w14:paraId="189D1C89" w14:textId="77777777" w:rsidR="003F6DE1" w:rsidRDefault="003F6DE1" w:rsidP="003F6DE1">
      <w:pPr>
        <w:pStyle w:val="Normal"/>
        <w:shd w:val="clear" w:color="auto" w:fill="FFFFFF"/>
        <w:ind w:left="720" w:right="-6" w:hanging="180"/>
        <w:jc w:val="both"/>
        <w:rPr>
          <w:rFonts w:ascii="Palatino Linotype" w:hAnsi="Palatino Linotype"/>
          <w:sz w:val="24"/>
        </w:rPr>
      </w:pPr>
      <w:r>
        <w:rPr>
          <w:rFonts w:ascii="Palatino Linotype" w:hAnsi="Palatino Linotype"/>
          <w:sz w:val="24"/>
        </w:rPr>
        <w:t>ООО «НПО «ЮРГЦ»</w:t>
      </w:r>
      <w:r>
        <w:rPr>
          <w:rFonts w:ascii="Palatino Linotype" w:hAnsi="Palatino Linotype"/>
          <w:sz w:val="24"/>
        </w:rPr>
        <w:tab/>
        <w:t xml:space="preserve"> </w:t>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r>
      <w:r>
        <w:rPr>
          <w:rFonts w:ascii="Palatino Linotype" w:hAnsi="Palatino Linotype"/>
          <w:sz w:val="24"/>
        </w:rPr>
        <w:tab/>
        <w:t xml:space="preserve">          Ю.Н. Трухачёв</w:t>
      </w:r>
    </w:p>
    <w:p w14:paraId="5E5C6B4A" w14:textId="77777777" w:rsidR="003F6DE1" w:rsidRDefault="003F6DE1" w:rsidP="003F6DE1">
      <w:pPr>
        <w:pStyle w:val="Normal"/>
        <w:shd w:val="clear" w:color="auto" w:fill="FFFFFF"/>
        <w:ind w:right="-6" w:firstLine="540"/>
        <w:jc w:val="center"/>
        <w:rPr>
          <w:rFonts w:ascii="Palatino Linotype" w:hAnsi="Palatino Linotype"/>
          <w:sz w:val="24"/>
        </w:rPr>
      </w:pPr>
    </w:p>
    <w:p w14:paraId="1A8CE694" w14:textId="77777777" w:rsidR="003F6DE1" w:rsidRDefault="003F6DE1" w:rsidP="003F6DE1">
      <w:pPr>
        <w:pStyle w:val="Normal"/>
        <w:shd w:val="clear" w:color="auto" w:fill="FFFFFF"/>
        <w:ind w:right="-6" w:firstLine="540"/>
        <w:jc w:val="center"/>
        <w:rPr>
          <w:rFonts w:ascii="Palatino Linotype" w:hAnsi="Palatino Linotype"/>
          <w:sz w:val="24"/>
        </w:rPr>
      </w:pPr>
    </w:p>
    <w:p w14:paraId="2A767670" w14:textId="77777777" w:rsidR="003F6DE1" w:rsidRDefault="003F6DE1" w:rsidP="003F6DE1">
      <w:pPr>
        <w:pStyle w:val="Normal"/>
        <w:shd w:val="clear" w:color="auto" w:fill="FFFFFF"/>
        <w:ind w:right="-6" w:firstLine="540"/>
        <w:jc w:val="center"/>
        <w:rPr>
          <w:rFonts w:ascii="Palatino Linotype" w:hAnsi="Palatino Linotype"/>
          <w:sz w:val="24"/>
        </w:rPr>
      </w:pPr>
    </w:p>
    <w:p w14:paraId="1DAA62C8" w14:textId="77777777" w:rsidR="003F6DE1" w:rsidRDefault="003F6DE1" w:rsidP="003F6DE1">
      <w:pPr>
        <w:pStyle w:val="Normal"/>
        <w:shd w:val="clear" w:color="auto" w:fill="FFFFFF"/>
        <w:ind w:right="-6" w:firstLine="540"/>
        <w:jc w:val="center"/>
        <w:rPr>
          <w:rFonts w:ascii="Palatino Linotype" w:hAnsi="Palatino Linotype"/>
          <w:sz w:val="24"/>
        </w:rPr>
      </w:pPr>
    </w:p>
    <w:p w14:paraId="2C9C600F" w14:textId="77777777" w:rsidR="003F6DE1" w:rsidRDefault="003F6DE1" w:rsidP="003F6DE1">
      <w:pPr>
        <w:pStyle w:val="Normal"/>
        <w:shd w:val="clear" w:color="auto" w:fill="FFFFFF"/>
        <w:ind w:right="-6" w:firstLine="540"/>
        <w:jc w:val="center"/>
        <w:rPr>
          <w:rFonts w:ascii="Palatino Linotype" w:hAnsi="Palatino Linotype"/>
          <w:sz w:val="24"/>
        </w:rPr>
      </w:pPr>
    </w:p>
    <w:p w14:paraId="061DEB48" w14:textId="77777777" w:rsidR="003F6DE1" w:rsidRDefault="003F6DE1" w:rsidP="00BB5277">
      <w:pPr>
        <w:pStyle w:val="Normal"/>
        <w:shd w:val="clear" w:color="auto" w:fill="FFFFFF"/>
        <w:ind w:left="720" w:right="-6" w:hanging="180"/>
        <w:jc w:val="center"/>
        <w:rPr>
          <w:rFonts w:ascii="Palatino Linotype" w:hAnsi="Palatino Linotype"/>
          <w:sz w:val="24"/>
        </w:rPr>
      </w:pPr>
      <w:r>
        <w:rPr>
          <w:rFonts w:ascii="Palatino Linotype" w:hAnsi="Palatino Linotype"/>
          <w:sz w:val="24"/>
        </w:rPr>
        <w:t>Ростов-на-Дону</w:t>
      </w:r>
    </w:p>
    <w:p w14:paraId="44D7D5BD" w14:textId="77777777" w:rsidR="003F6DE1" w:rsidRDefault="003F6DE1" w:rsidP="003F6DE1">
      <w:pPr>
        <w:pStyle w:val="Normal"/>
        <w:shd w:val="clear" w:color="auto" w:fill="FFFFFF"/>
        <w:ind w:left="720" w:right="-6" w:hanging="180"/>
        <w:jc w:val="center"/>
        <w:rPr>
          <w:rFonts w:ascii="Palatino Linotype" w:hAnsi="Palatino Linotype"/>
          <w:sz w:val="24"/>
        </w:rPr>
      </w:pPr>
      <w:r>
        <w:rPr>
          <w:rFonts w:ascii="Palatino Linotype" w:hAnsi="Palatino Linotype"/>
          <w:sz w:val="24"/>
        </w:rPr>
        <w:t>2009г.</w:t>
      </w:r>
    </w:p>
    <w:p w14:paraId="272F906C" w14:textId="77777777" w:rsidR="009C020F" w:rsidRPr="00887B89" w:rsidRDefault="003F6DE1" w:rsidP="00F32B54">
      <w:pPr>
        <w:spacing w:before="120" w:after="120"/>
        <w:ind w:firstLine="900"/>
        <w:jc w:val="center"/>
        <w:rPr>
          <w:rFonts w:ascii="Palatino Linotype" w:hAnsi="Palatino Linotype"/>
          <w:b/>
          <w:sz w:val="28"/>
          <w:szCs w:val="28"/>
        </w:rPr>
      </w:pPr>
      <w:r>
        <w:rPr>
          <w:i/>
          <w:color w:val="000000"/>
        </w:rPr>
        <w:br w:type="page"/>
      </w:r>
      <w:bookmarkStart w:id="1" w:name="_Toc206820146"/>
      <w:r w:rsidR="009C020F" w:rsidRPr="00887B89">
        <w:rPr>
          <w:b/>
          <w:sz w:val="28"/>
          <w:szCs w:val="28"/>
        </w:rPr>
        <w:t>Содержание.</w:t>
      </w:r>
    </w:p>
    <w:p w14:paraId="66C45420" w14:textId="77777777" w:rsidR="00A630E0" w:rsidRDefault="008C3E0A" w:rsidP="00A630E0">
      <w:pPr>
        <w:pStyle w:val="23"/>
        <w:spacing w:before="40"/>
        <w:rPr>
          <w:noProof/>
        </w:rPr>
      </w:pPr>
      <w:r>
        <w:fldChar w:fldCharType="begin"/>
      </w:r>
      <w:r>
        <w:instrText xml:space="preserve"> TOC \o "1-5" \h \z \u </w:instrText>
      </w:r>
      <w:r>
        <w:fldChar w:fldCharType="separate"/>
      </w:r>
      <w:hyperlink w:anchor="_Toc257104857" w:history="1">
        <w:r w:rsidR="00A630E0" w:rsidRPr="0001621C">
          <w:rPr>
            <w:rStyle w:val="a6"/>
            <w:noProof/>
          </w:rPr>
          <w:t>Введение.</w:t>
        </w:r>
        <w:r w:rsidR="00A630E0">
          <w:rPr>
            <w:noProof/>
            <w:webHidden/>
          </w:rPr>
          <w:tab/>
        </w:r>
        <w:r w:rsidR="00A630E0">
          <w:rPr>
            <w:noProof/>
            <w:webHidden/>
          </w:rPr>
          <w:fldChar w:fldCharType="begin"/>
        </w:r>
        <w:r w:rsidR="00A630E0">
          <w:rPr>
            <w:noProof/>
            <w:webHidden/>
          </w:rPr>
          <w:instrText xml:space="preserve"> PAGEREF _Toc257104857 \h </w:instrText>
        </w:r>
        <w:r w:rsidR="00A630E0">
          <w:rPr>
            <w:noProof/>
          </w:rPr>
        </w:r>
        <w:r w:rsidR="00A630E0">
          <w:rPr>
            <w:noProof/>
            <w:webHidden/>
          </w:rPr>
          <w:fldChar w:fldCharType="separate"/>
        </w:r>
        <w:r w:rsidR="00C82580">
          <w:rPr>
            <w:noProof/>
            <w:webHidden/>
          </w:rPr>
          <w:t>4</w:t>
        </w:r>
        <w:r w:rsidR="00A630E0">
          <w:rPr>
            <w:noProof/>
            <w:webHidden/>
          </w:rPr>
          <w:fldChar w:fldCharType="end"/>
        </w:r>
      </w:hyperlink>
    </w:p>
    <w:p w14:paraId="14DC481D" w14:textId="77777777" w:rsidR="00A630E0" w:rsidRDefault="00A630E0" w:rsidP="00A630E0">
      <w:pPr>
        <w:pStyle w:val="23"/>
        <w:spacing w:before="40"/>
        <w:rPr>
          <w:noProof/>
        </w:rPr>
      </w:pPr>
      <w:hyperlink w:anchor="_Toc257104858" w:history="1">
        <w:r w:rsidRPr="0001621C">
          <w:rPr>
            <w:rStyle w:val="a6"/>
            <w:noProof/>
          </w:rPr>
          <w:t>1.</w:t>
        </w:r>
        <w:r>
          <w:rPr>
            <w:noProof/>
          </w:rPr>
          <w:tab/>
        </w:r>
        <w:r w:rsidRPr="0001621C">
          <w:rPr>
            <w:rStyle w:val="a6"/>
            <w:noProof/>
          </w:rPr>
          <w:t>Формирование целей территориального планирования.</w:t>
        </w:r>
        <w:r>
          <w:rPr>
            <w:noProof/>
            <w:webHidden/>
          </w:rPr>
          <w:tab/>
        </w:r>
        <w:r>
          <w:rPr>
            <w:noProof/>
            <w:webHidden/>
          </w:rPr>
          <w:fldChar w:fldCharType="begin"/>
        </w:r>
        <w:r>
          <w:rPr>
            <w:noProof/>
            <w:webHidden/>
          </w:rPr>
          <w:instrText xml:space="preserve"> PAGEREF _Toc257104858 \h </w:instrText>
        </w:r>
        <w:r>
          <w:rPr>
            <w:noProof/>
          </w:rPr>
        </w:r>
        <w:r>
          <w:rPr>
            <w:noProof/>
            <w:webHidden/>
          </w:rPr>
          <w:fldChar w:fldCharType="separate"/>
        </w:r>
        <w:r w:rsidR="00C82580">
          <w:rPr>
            <w:noProof/>
            <w:webHidden/>
          </w:rPr>
          <w:t>7</w:t>
        </w:r>
        <w:r>
          <w:rPr>
            <w:noProof/>
            <w:webHidden/>
          </w:rPr>
          <w:fldChar w:fldCharType="end"/>
        </w:r>
      </w:hyperlink>
    </w:p>
    <w:p w14:paraId="61C73702" w14:textId="77777777" w:rsidR="00A630E0" w:rsidRDefault="00A630E0" w:rsidP="00A630E0">
      <w:pPr>
        <w:pStyle w:val="23"/>
        <w:spacing w:before="40"/>
        <w:rPr>
          <w:noProof/>
        </w:rPr>
      </w:pPr>
      <w:hyperlink w:anchor="_Toc257104859" w:history="1">
        <w:r w:rsidRPr="0001621C">
          <w:rPr>
            <w:rStyle w:val="a6"/>
            <w:noProof/>
          </w:rPr>
          <w:t>2.</w:t>
        </w:r>
        <w:r>
          <w:rPr>
            <w:noProof/>
          </w:rPr>
          <w:tab/>
        </w:r>
        <w:r w:rsidRPr="0001621C">
          <w:rPr>
            <w:rStyle w:val="a6"/>
            <w:noProof/>
          </w:rPr>
          <w:t>Учёт интересов Российской Федерации, Камчатского края при осуществлении градостроительной деятельности на территории Апачинского сельского поселения.</w:t>
        </w:r>
        <w:r>
          <w:rPr>
            <w:noProof/>
            <w:webHidden/>
          </w:rPr>
          <w:tab/>
        </w:r>
        <w:r>
          <w:rPr>
            <w:noProof/>
            <w:webHidden/>
          </w:rPr>
          <w:fldChar w:fldCharType="begin"/>
        </w:r>
        <w:r>
          <w:rPr>
            <w:noProof/>
            <w:webHidden/>
          </w:rPr>
          <w:instrText xml:space="preserve"> PAGEREF _Toc257104859 \h </w:instrText>
        </w:r>
        <w:r>
          <w:rPr>
            <w:noProof/>
          </w:rPr>
        </w:r>
        <w:r>
          <w:rPr>
            <w:noProof/>
            <w:webHidden/>
          </w:rPr>
          <w:fldChar w:fldCharType="separate"/>
        </w:r>
        <w:r w:rsidR="00C82580">
          <w:rPr>
            <w:noProof/>
            <w:webHidden/>
          </w:rPr>
          <w:t>8</w:t>
        </w:r>
        <w:r>
          <w:rPr>
            <w:noProof/>
            <w:webHidden/>
          </w:rPr>
          <w:fldChar w:fldCharType="end"/>
        </w:r>
      </w:hyperlink>
    </w:p>
    <w:p w14:paraId="32962397" w14:textId="77777777" w:rsidR="00A630E0" w:rsidRDefault="00A630E0" w:rsidP="00A630E0">
      <w:pPr>
        <w:pStyle w:val="23"/>
        <w:spacing w:before="40"/>
        <w:rPr>
          <w:noProof/>
        </w:rPr>
      </w:pPr>
      <w:hyperlink w:anchor="_Toc257104860" w:history="1">
        <w:r w:rsidRPr="0001621C">
          <w:rPr>
            <w:rStyle w:val="a6"/>
            <w:noProof/>
          </w:rPr>
          <w:t>3.</w:t>
        </w:r>
        <w:r>
          <w:rPr>
            <w:noProof/>
          </w:rPr>
          <w:tab/>
        </w:r>
        <w:r w:rsidRPr="0001621C">
          <w:rPr>
            <w:rStyle w:val="a6"/>
            <w:noProof/>
          </w:rPr>
          <w:t>Общая часть.</w:t>
        </w:r>
        <w:r>
          <w:rPr>
            <w:noProof/>
            <w:webHidden/>
          </w:rPr>
          <w:tab/>
        </w:r>
        <w:r>
          <w:rPr>
            <w:noProof/>
            <w:webHidden/>
          </w:rPr>
          <w:fldChar w:fldCharType="begin"/>
        </w:r>
        <w:r>
          <w:rPr>
            <w:noProof/>
            <w:webHidden/>
          </w:rPr>
          <w:instrText xml:space="preserve"> PAGEREF _Toc257104860 \h </w:instrText>
        </w:r>
        <w:r>
          <w:rPr>
            <w:noProof/>
          </w:rPr>
        </w:r>
        <w:r>
          <w:rPr>
            <w:noProof/>
            <w:webHidden/>
          </w:rPr>
          <w:fldChar w:fldCharType="separate"/>
        </w:r>
        <w:r w:rsidR="00C82580">
          <w:rPr>
            <w:noProof/>
            <w:webHidden/>
          </w:rPr>
          <w:t>9</w:t>
        </w:r>
        <w:r>
          <w:rPr>
            <w:noProof/>
            <w:webHidden/>
          </w:rPr>
          <w:fldChar w:fldCharType="end"/>
        </w:r>
      </w:hyperlink>
    </w:p>
    <w:p w14:paraId="44E025DB" w14:textId="77777777" w:rsidR="00A630E0" w:rsidRDefault="00A630E0" w:rsidP="00A630E0">
      <w:pPr>
        <w:pStyle w:val="32"/>
        <w:tabs>
          <w:tab w:val="left" w:pos="1200"/>
          <w:tab w:val="right" w:leader="dot" w:pos="9785"/>
        </w:tabs>
        <w:spacing w:before="40"/>
        <w:rPr>
          <w:noProof/>
        </w:rPr>
      </w:pPr>
      <w:hyperlink w:anchor="_Toc257104861" w:history="1">
        <w:r w:rsidRPr="0001621C">
          <w:rPr>
            <w:rStyle w:val="a6"/>
            <w:noProof/>
          </w:rPr>
          <w:t>3.1.</w:t>
        </w:r>
        <w:r>
          <w:rPr>
            <w:noProof/>
          </w:rPr>
          <w:tab/>
        </w:r>
        <w:r w:rsidRPr="0001621C">
          <w:rPr>
            <w:rStyle w:val="a6"/>
            <w:noProof/>
          </w:rPr>
          <w:t>Положение поселения в системе расселения субъекта федерации и муниципального района.</w:t>
        </w:r>
        <w:r>
          <w:rPr>
            <w:noProof/>
            <w:webHidden/>
          </w:rPr>
          <w:tab/>
        </w:r>
        <w:r>
          <w:rPr>
            <w:noProof/>
            <w:webHidden/>
          </w:rPr>
          <w:fldChar w:fldCharType="begin"/>
        </w:r>
        <w:r>
          <w:rPr>
            <w:noProof/>
            <w:webHidden/>
          </w:rPr>
          <w:instrText xml:space="preserve"> PAGEREF _Toc257104861 \h </w:instrText>
        </w:r>
        <w:r>
          <w:rPr>
            <w:noProof/>
          </w:rPr>
        </w:r>
        <w:r>
          <w:rPr>
            <w:noProof/>
            <w:webHidden/>
          </w:rPr>
          <w:fldChar w:fldCharType="separate"/>
        </w:r>
        <w:r w:rsidR="00C82580">
          <w:rPr>
            <w:noProof/>
            <w:webHidden/>
          </w:rPr>
          <w:t>9</w:t>
        </w:r>
        <w:r>
          <w:rPr>
            <w:noProof/>
            <w:webHidden/>
          </w:rPr>
          <w:fldChar w:fldCharType="end"/>
        </w:r>
      </w:hyperlink>
    </w:p>
    <w:p w14:paraId="66191FC4" w14:textId="77777777" w:rsidR="00A630E0" w:rsidRDefault="00A630E0" w:rsidP="00A630E0">
      <w:pPr>
        <w:pStyle w:val="32"/>
        <w:tabs>
          <w:tab w:val="left" w:pos="1200"/>
          <w:tab w:val="right" w:leader="dot" w:pos="9785"/>
        </w:tabs>
        <w:spacing w:before="40"/>
        <w:rPr>
          <w:noProof/>
        </w:rPr>
      </w:pPr>
      <w:hyperlink w:anchor="_Toc257104862" w:history="1">
        <w:r w:rsidRPr="0001621C">
          <w:rPr>
            <w:rStyle w:val="a6"/>
            <w:noProof/>
          </w:rPr>
          <w:t>3.2.</w:t>
        </w:r>
        <w:r>
          <w:rPr>
            <w:noProof/>
          </w:rPr>
          <w:tab/>
        </w:r>
        <w:r w:rsidRPr="0001621C">
          <w:rPr>
            <w:rStyle w:val="a6"/>
            <w:noProof/>
          </w:rPr>
          <w:t>Административно-территориальное деление муниципального образования.</w:t>
        </w:r>
        <w:r>
          <w:rPr>
            <w:noProof/>
            <w:webHidden/>
          </w:rPr>
          <w:tab/>
        </w:r>
        <w:r>
          <w:rPr>
            <w:noProof/>
            <w:webHidden/>
          </w:rPr>
          <w:fldChar w:fldCharType="begin"/>
        </w:r>
        <w:r>
          <w:rPr>
            <w:noProof/>
            <w:webHidden/>
          </w:rPr>
          <w:instrText xml:space="preserve"> PAGEREF _Toc257104862 \h </w:instrText>
        </w:r>
        <w:r>
          <w:rPr>
            <w:noProof/>
          </w:rPr>
        </w:r>
        <w:r>
          <w:rPr>
            <w:noProof/>
            <w:webHidden/>
          </w:rPr>
          <w:fldChar w:fldCharType="separate"/>
        </w:r>
        <w:r w:rsidR="00C82580">
          <w:rPr>
            <w:noProof/>
            <w:webHidden/>
          </w:rPr>
          <w:t>9</w:t>
        </w:r>
        <w:r>
          <w:rPr>
            <w:noProof/>
            <w:webHidden/>
          </w:rPr>
          <w:fldChar w:fldCharType="end"/>
        </w:r>
      </w:hyperlink>
    </w:p>
    <w:p w14:paraId="6CE4A0E8" w14:textId="77777777" w:rsidR="00A630E0" w:rsidRDefault="00A630E0" w:rsidP="00A630E0">
      <w:pPr>
        <w:pStyle w:val="32"/>
        <w:tabs>
          <w:tab w:val="left" w:pos="1200"/>
          <w:tab w:val="right" w:leader="dot" w:pos="9785"/>
        </w:tabs>
        <w:spacing w:before="40"/>
        <w:rPr>
          <w:noProof/>
        </w:rPr>
      </w:pPr>
      <w:hyperlink w:anchor="_Toc257104863" w:history="1">
        <w:r w:rsidRPr="0001621C">
          <w:rPr>
            <w:rStyle w:val="a6"/>
            <w:noProof/>
          </w:rPr>
          <w:t>3.3.</w:t>
        </w:r>
        <w:r>
          <w:rPr>
            <w:noProof/>
          </w:rPr>
          <w:tab/>
        </w:r>
        <w:r w:rsidRPr="0001621C">
          <w:rPr>
            <w:rStyle w:val="a6"/>
            <w:noProof/>
          </w:rPr>
          <w:t>Историко-градостроительная справка.</w:t>
        </w:r>
        <w:r>
          <w:rPr>
            <w:noProof/>
            <w:webHidden/>
          </w:rPr>
          <w:tab/>
        </w:r>
        <w:r>
          <w:rPr>
            <w:noProof/>
            <w:webHidden/>
          </w:rPr>
          <w:fldChar w:fldCharType="begin"/>
        </w:r>
        <w:r>
          <w:rPr>
            <w:noProof/>
            <w:webHidden/>
          </w:rPr>
          <w:instrText xml:space="preserve"> PAGEREF _Toc257104863 \h </w:instrText>
        </w:r>
        <w:r>
          <w:rPr>
            <w:noProof/>
          </w:rPr>
        </w:r>
        <w:r>
          <w:rPr>
            <w:noProof/>
            <w:webHidden/>
          </w:rPr>
          <w:fldChar w:fldCharType="separate"/>
        </w:r>
        <w:r w:rsidR="00C82580">
          <w:rPr>
            <w:noProof/>
            <w:webHidden/>
          </w:rPr>
          <w:t>10</w:t>
        </w:r>
        <w:r>
          <w:rPr>
            <w:noProof/>
            <w:webHidden/>
          </w:rPr>
          <w:fldChar w:fldCharType="end"/>
        </w:r>
      </w:hyperlink>
    </w:p>
    <w:p w14:paraId="19FDC40B" w14:textId="77777777" w:rsidR="00A630E0" w:rsidRDefault="00A630E0" w:rsidP="00A630E0">
      <w:pPr>
        <w:pStyle w:val="32"/>
        <w:tabs>
          <w:tab w:val="left" w:pos="1200"/>
          <w:tab w:val="right" w:leader="dot" w:pos="9785"/>
        </w:tabs>
        <w:spacing w:before="40"/>
        <w:rPr>
          <w:noProof/>
        </w:rPr>
      </w:pPr>
      <w:hyperlink w:anchor="_Toc257104864" w:history="1">
        <w:r w:rsidRPr="0001621C">
          <w:rPr>
            <w:rStyle w:val="a6"/>
            <w:noProof/>
          </w:rPr>
          <w:t>3.4.</w:t>
        </w:r>
        <w:r>
          <w:rPr>
            <w:noProof/>
          </w:rPr>
          <w:tab/>
        </w:r>
        <w:r w:rsidRPr="0001621C">
          <w:rPr>
            <w:rStyle w:val="a6"/>
            <w:noProof/>
          </w:rPr>
          <w:t>Действующая градостроительная документация.</w:t>
        </w:r>
        <w:r>
          <w:rPr>
            <w:noProof/>
            <w:webHidden/>
          </w:rPr>
          <w:tab/>
        </w:r>
        <w:r>
          <w:rPr>
            <w:noProof/>
            <w:webHidden/>
          </w:rPr>
          <w:fldChar w:fldCharType="begin"/>
        </w:r>
        <w:r>
          <w:rPr>
            <w:noProof/>
            <w:webHidden/>
          </w:rPr>
          <w:instrText xml:space="preserve"> PAGEREF _Toc257104864 \h </w:instrText>
        </w:r>
        <w:r>
          <w:rPr>
            <w:noProof/>
          </w:rPr>
        </w:r>
        <w:r>
          <w:rPr>
            <w:noProof/>
            <w:webHidden/>
          </w:rPr>
          <w:fldChar w:fldCharType="separate"/>
        </w:r>
        <w:r w:rsidR="00C82580">
          <w:rPr>
            <w:noProof/>
            <w:webHidden/>
          </w:rPr>
          <w:t>10</w:t>
        </w:r>
        <w:r>
          <w:rPr>
            <w:noProof/>
            <w:webHidden/>
          </w:rPr>
          <w:fldChar w:fldCharType="end"/>
        </w:r>
      </w:hyperlink>
    </w:p>
    <w:p w14:paraId="375692B8" w14:textId="77777777" w:rsidR="00A630E0" w:rsidRDefault="00A630E0" w:rsidP="00A630E0">
      <w:pPr>
        <w:pStyle w:val="23"/>
        <w:spacing w:before="40"/>
        <w:rPr>
          <w:noProof/>
        </w:rPr>
      </w:pPr>
      <w:hyperlink w:anchor="_Toc257104865" w:history="1">
        <w:r w:rsidRPr="0001621C">
          <w:rPr>
            <w:rStyle w:val="a6"/>
            <w:noProof/>
          </w:rPr>
          <w:t>4.</w:t>
        </w:r>
        <w:r>
          <w:rPr>
            <w:noProof/>
          </w:rPr>
          <w:tab/>
        </w:r>
        <w:r w:rsidRPr="0001621C">
          <w:rPr>
            <w:rStyle w:val="a6"/>
            <w:noProof/>
          </w:rPr>
          <w:t>Природные условия.</w:t>
        </w:r>
        <w:r>
          <w:rPr>
            <w:noProof/>
            <w:webHidden/>
          </w:rPr>
          <w:tab/>
        </w:r>
        <w:r>
          <w:rPr>
            <w:noProof/>
            <w:webHidden/>
          </w:rPr>
          <w:fldChar w:fldCharType="begin"/>
        </w:r>
        <w:r>
          <w:rPr>
            <w:noProof/>
            <w:webHidden/>
          </w:rPr>
          <w:instrText xml:space="preserve"> PAGEREF _Toc257104865 \h </w:instrText>
        </w:r>
        <w:r>
          <w:rPr>
            <w:noProof/>
          </w:rPr>
        </w:r>
        <w:r>
          <w:rPr>
            <w:noProof/>
            <w:webHidden/>
          </w:rPr>
          <w:fldChar w:fldCharType="separate"/>
        </w:r>
        <w:r w:rsidR="00C82580">
          <w:rPr>
            <w:noProof/>
            <w:webHidden/>
          </w:rPr>
          <w:t>12</w:t>
        </w:r>
        <w:r>
          <w:rPr>
            <w:noProof/>
            <w:webHidden/>
          </w:rPr>
          <w:fldChar w:fldCharType="end"/>
        </w:r>
      </w:hyperlink>
    </w:p>
    <w:p w14:paraId="0F476394" w14:textId="77777777" w:rsidR="00A630E0" w:rsidRDefault="00A630E0" w:rsidP="00A630E0">
      <w:pPr>
        <w:pStyle w:val="32"/>
        <w:tabs>
          <w:tab w:val="left" w:pos="1200"/>
          <w:tab w:val="right" w:leader="dot" w:pos="9785"/>
        </w:tabs>
        <w:spacing w:before="40"/>
        <w:rPr>
          <w:noProof/>
        </w:rPr>
      </w:pPr>
      <w:hyperlink w:anchor="_Toc257104866" w:history="1">
        <w:r w:rsidRPr="0001621C">
          <w:rPr>
            <w:rStyle w:val="a6"/>
            <w:noProof/>
          </w:rPr>
          <w:t>4.1.</w:t>
        </w:r>
        <w:r>
          <w:rPr>
            <w:noProof/>
          </w:rPr>
          <w:tab/>
        </w:r>
        <w:r w:rsidRPr="0001621C">
          <w:rPr>
            <w:rStyle w:val="a6"/>
            <w:noProof/>
          </w:rPr>
          <w:t>Климат.</w:t>
        </w:r>
        <w:r>
          <w:rPr>
            <w:noProof/>
            <w:webHidden/>
          </w:rPr>
          <w:tab/>
        </w:r>
        <w:r>
          <w:rPr>
            <w:noProof/>
            <w:webHidden/>
          </w:rPr>
          <w:fldChar w:fldCharType="begin"/>
        </w:r>
        <w:r>
          <w:rPr>
            <w:noProof/>
            <w:webHidden/>
          </w:rPr>
          <w:instrText xml:space="preserve"> PAGEREF _Toc257104866 \h </w:instrText>
        </w:r>
        <w:r>
          <w:rPr>
            <w:noProof/>
          </w:rPr>
        </w:r>
        <w:r>
          <w:rPr>
            <w:noProof/>
            <w:webHidden/>
          </w:rPr>
          <w:fldChar w:fldCharType="separate"/>
        </w:r>
        <w:r w:rsidR="00C82580">
          <w:rPr>
            <w:noProof/>
            <w:webHidden/>
          </w:rPr>
          <w:t>12</w:t>
        </w:r>
        <w:r>
          <w:rPr>
            <w:noProof/>
            <w:webHidden/>
          </w:rPr>
          <w:fldChar w:fldCharType="end"/>
        </w:r>
      </w:hyperlink>
    </w:p>
    <w:p w14:paraId="40C3EA39" w14:textId="77777777" w:rsidR="00A630E0" w:rsidRDefault="00A630E0" w:rsidP="00A630E0">
      <w:pPr>
        <w:pStyle w:val="23"/>
        <w:spacing w:before="40"/>
        <w:rPr>
          <w:noProof/>
        </w:rPr>
      </w:pPr>
      <w:hyperlink w:anchor="_Toc257104867" w:history="1">
        <w:r w:rsidRPr="0001621C">
          <w:rPr>
            <w:rStyle w:val="a6"/>
            <w:noProof/>
          </w:rPr>
          <w:t>5.</w:t>
        </w:r>
        <w:r>
          <w:rPr>
            <w:noProof/>
          </w:rPr>
          <w:tab/>
        </w:r>
        <w:r w:rsidRPr="0001621C">
          <w:rPr>
            <w:rStyle w:val="a6"/>
            <w:noProof/>
          </w:rPr>
          <w:t>Демография и трудовые ресурсы.</w:t>
        </w:r>
        <w:r>
          <w:rPr>
            <w:noProof/>
            <w:webHidden/>
          </w:rPr>
          <w:tab/>
        </w:r>
        <w:r>
          <w:rPr>
            <w:noProof/>
            <w:webHidden/>
          </w:rPr>
          <w:fldChar w:fldCharType="begin"/>
        </w:r>
        <w:r>
          <w:rPr>
            <w:noProof/>
            <w:webHidden/>
          </w:rPr>
          <w:instrText xml:space="preserve"> PAGEREF _Toc257104867 \h </w:instrText>
        </w:r>
        <w:r>
          <w:rPr>
            <w:noProof/>
          </w:rPr>
        </w:r>
        <w:r>
          <w:rPr>
            <w:noProof/>
            <w:webHidden/>
          </w:rPr>
          <w:fldChar w:fldCharType="separate"/>
        </w:r>
        <w:r w:rsidR="00C82580">
          <w:rPr>
            <w:noProof/>
            <w:webHidden/>
          </w:rPr>
          <w:t>14</w:t>
        </w:r>
        <w:r>
          <w:rPr>
            <w:noProof/>
            <w:webHidden/>
          </w:rPr>
          <w:fldChar w:fldCharType="end"/>
        </w:r>
      </w:hyperlink>
    </w:p>
    <w:p w14:paraId="36FD7528" w14:textId="77777777" w:rsidR="00A630E0" w:rsidRDefault="00A630E0" w:rsidP="00A630E0">
      <w:pPr>
        <w:pStyle w:val="32"/>
        <w:tabs>
          <w:tab w:val="left" w:pos="1200"/>
          <w:tab w:val="right" w:leader="dot" w:pos="9785"/>
        </w:tabs>
        <w:spacing w:before="40"/>
        <w:rPr>
          <w:noProof/>
        </w:rPr>
      </w:pPr>
      <w:hyperlink w:anchor="_Toc257104868" w:history="1">
        <w:r w:rsidRPr="0001621C">
          <w:rPr>
            <w:rStyle w:val="a6"/>
            <w:noProof/>
          </w:rPr>
          <w:t>5.1.</w:t>
        </w:r>
        <w:r>
          <w:rPr>
            <w:noProof/>
          </w:rPr>
          <w:tab/>
        </w:r>
        <w:r w:rsidRPr="0001621C">
          <w:rPr>
            <w:rStyle w:val="a6"/>
            <w:noProof/>
          </w:rPr>
          <w:t>Анализ демографической ситуации.</w:t>
        </w:r>
        <w:r>
          <w:rPr>
            <w:noProof/>
            <w:webHidden/>
          </w:rPr>
          <w:tab/>
        </w:r>
        <w:r>
          <w:rPr>
            <w:noProof/>
            <w:webHidden/>
          </w:rPr>
          <w:fldChar w:fldCharType="begin"/>
        </w:r>
        <w:r>
          <w:rPr>
            <w:noProof/>
            <w:webHidden/>
          </w:rPr>
          <w:instrText xml:space="preserve"> PAGEREF _Toc257104868 \h </w:instrText>
        </w:r>
        <w:r>
          <w:rPr>
            <w:noProof/>
          </w:rPr>
        </w:r>
        <w:r>
          <w:rPr>
            <w:noProof/>
            <w:webHidden/>
          </w:rPr>
          <w:fldChar w:fldCharType="separate"/>
        </w:r>
        <w:r w:rsidR="00C82580">
          <w:rPr>
            <w:noProof/>
            <w:webHidden/>
          </w:rPr>
          <w:t>14</w:t>
        </w:r>
        <w:r>
          <w:rPr>
            <w:noProof/>
            <w:webHidden/>
          </w:rPr>
          <w:fldChar w:fldCharType="end"/>
        </w:r>
      </w:hyperlink>
    </w:p>
    <w:p w14:paraId="34846150" w14:textId="77777777" w:rsidR="00A630E0" w:rsidRDefault="00A630E0" w:rsidP="00A630E0">
      <w:pPr>
        <w:pStyle w:val="32"/>
        <w:tabs>
          <w:tab w:val="left" w:pos="1200"/>
          <w:tab w:val="right" w:leader="dot" w:pos="9785"/>
        </w:tabs>
        <w:spacing w:before="40"/>
        <w:rPr>
          <w:noProof/>
        </w:rPr>
      </w:pPr>
      <w:hyperlink w:anchor="_Toc257104869" w:history="1">
        <w:r w:rsidRPr="0001621C">
          <w:rPr>
            <w:rStyle w:val="a6"/>
            <w:noProof/>
          </w:rPr>
          <w:t>5.2.</w:t>
        </w:r>
        <w:r>
          <w:rPr>
            <w:noProof/>
          </w:rPr>
          <w:tab/>
        </w:r>
        <w:r w:rsidRPr="0001621C">
          <w:rPr>
            <w:rStyle w:val="a6"/>
            <w:noProof/>
          </w:rPr>
          <w:t>Воспроизводство населения.</w:t>
        </w:r>
        <w:r>
          <w:rPr>
            <w:noProof/>
            <w:webHidden/>
          </w:rPr>
          <w:tab/>
        </w:r>
        <w:r>
          <w:rPr>
            <w:noProof/>
            <w:webHidden/>
          </w:rPr>
          <w:fldChar w:fldCharType="begin"/>
        </w:r>
        <w:r>
          <w:rPr>
            <w:noProof/>
            <w:webHidden/>
          </w:rPr>
          <w:instrText xml:space="preserve"> PAGEREF _Toc257104869 \h </w:instrText>
        </w:r>
        <w:r>
          <w:rPr>
            <w:noProof/>
          </w:rPr>
        </w:r>
        <w:r>
          <w:rPr>
            <w:noProof/>
            <w:webHidden/>
          </w:rPr>
          <w:fldChar w:fldCharType="separate"/>
        </w:r>
        <w:r w:rsidR="00C82580">
          <w:rPr>
            <w:noProof/>
            <w:webHidden/>
          </w:rPr>
          <w:t>15</w:t>
        </w:r>
        <w:r>
          <w:rPr>
            <w:noProof/>
            <w:webHidden/>
          </w:rPr>
          <w:fldChar w:fldCharType="end"/>
        </w:r>
      </w:hyperlink>
    </w:p>
    <w:p w14:paraId="55961579" w14:textId="77777777" w:rsidR="00A630E0" w:rsidRDefault="00A630E0" w:rsidP="00A630E0">
      <w:pPr>
        <w:pStyle w:val="32"/>
        <w:tabs>
          <w:tab w:val="left" w:pos="1200"/>
          <w:tab w:val="right" w:leader="dot" w:pos="9785"/>
        </w:tabs>
        <w:spacing w:before="40"/>
        <w:rPr>
          <w:noProof/>
        </w:rPr>
      </w:pPr>
      <w:hyperlink w:anchor="_Toc257104870" w:history="1">
        <w:r w:rsidRPr="0001621C">
          <w:rPr>
            <w:rStyle w:val="a6"/>
            <w:noProof/>
          </w:rPr>
          <w:t>5.3.</w:t>
        </w:r>
        <w:r>
          <w:rPr>
            <w:noProof/>
          </w:rPr>
          <w:tab/>
        </w:r>
        <w:r w:rsidRPr="0001621C">
          <w:rPr>
            <w:rStyle w:val="a6"/>
            <w:noProof/>
          </w:rPr>
          <w:t>Половозрастная структура населения.</w:t>
        </w:r>
        <w:r>
          <w:rPr>
            <w:noProof/>
            <w:webHidden/>
          </w:rPr>
          <w:tab/>
        </w:r>
        <w:r>
          <w:rPr>
            <w:noProof/>
            <w:webHidden/>
          </w:rPr>
          <w:fldChar w:fldCharType="begin"/>
        </w:r>
        <w:r>
          <w:rPr>
            <w:noProof/>
            <w:webHidden/>
          </w:rPr>
          <w:instrText xml:space="preserve"> PAGEREF _Toc257104870 \h </w:instrText>
        </w:r>
        <w:r>
          <w:rPr>
            <w:noProof/>
          </w:rPr>
        </w:r>
        <w:r>
          <w:rPr>
            <w:noProof/>
            <w:webHidden/>
          </w:rPr>
          <w:fldChar w:fldCharType="separate"/>
        </w:r>
        <w:r w:rsidR="00C82580">
          <w:rPr>
            <w:noProof/>
            <w:webHidden/>
          </w:rPr>
          <w:t>20</w:t>
        </w:r>
        <w:r>
          <w:rPr>
            <w:noProof/>
            <w:webHidden/>
          </w:rPr>
          <w:fldChar w:fldCharType="end"/>
        </w:r>
      </w:hyperlink>
    </w:p>
    <w:p w14:paraId="79C2B3DF" w14:textId="77777777" w:rsidR="00A630E0" w:rsidRDefault="00A630E0" w:rsidP="00A630E0">
      <w:pPr>
        <w:pStyle w:val="32"/>
        <w:tabs>
          <w:tab w:val="left" w:pos="1200"/>
          <w:tab w:val="right" w:leader="dot" w:pos="9785"/>
        </w:tabs>
        <w:spacing w:before="40"/>
        <w:rPr>
          <w:noProof/>
        </w:rPr>
      </w:pPr>
      <w:hyperlink w:anchor="_Toc257104871" w:history="1">
        <w:r w:rsidRPr="0001621C">
          <w:rPr>
            <w:rStyle w:val="a6"/>
            <w:noProof/>
          </w:rPr>
          <w:t>5.4.</w:t>
        </w:r>
        <w:r>
          <w:rPr>
            <w:noProof/>
          </w:rPr>
          <w:tab/>
        </w:r>
        <w:r w:rsidRPr="0001621C">
          <w:rPr>
            <w:rStyle w:val="a6"/>
            <w:noProof/>
          </w:rPr>
          <w:t>Миграция населения.</w:t>
        </w:r>
        <w:r>
          <w:rPr>
            <w:noProof/>
            <w:webHidden/>
          </w:rPr>
          <w:tab/>
        </w:r>
        <w:r>
          <w:rPr>
            <w:noProof/>
            <w:webHidden/>
          </w:rPr>
          <w:fldChar w:fldCharType="begin"/>
        </w:r>
        <w:r>
          <w:rPr>
            <w:noProof/>
            <w:webHidden/>
          </w:rPr>
          <w:instrText xml:space="preserve"> PAGEREF _Toc257104871 \h </w:instrText>
        </w:r>
        <w:r>
          <w:rPr>
            <w:noProof/>
          </w:rPr>
        </w:r>
        <w:r>
          <w:rPr>
            <w:noProof/>
            <w:webHidden/>
          </w:rPr>
          <w:fldChar w:fldCharType="separate"/>
        </w:r>
        <w:r w:rsidR="00C82580">
          <w:rPr>
            <w:noProof/>
            <w:webHidden/>
          </w:rPr>
          <w:t>21</w:t>
        </w:r>
        <w:r>
          <w:rPr>
            <w:noProof/>
            <w:webHidden/>
          </w:rPr>
          <w:fldChar w:fldCharType="end"/>
        </w:r>
      </w:hyperlink>
    </w:p>
    <w:p w14:paraId="3D7B67F3" w14:textId="77777777" w:rsidR="00A630E0" w:rsidRDefault="00A630E0" w:rsidP="00A630E0">
      <w:pPr>
        <w:pStyle w:val="32"/>
        <w:tabs>
          <w:tab w:val="left" w:pos="1200"/>
          <w:tab w:val="right" w:leader="dot" w:pos="9785"/>
        </w:tabs>
        <w:spacing w:before="40"/>
        <w:rPr>
          <w:noProof/>
        </w:rPr>
      </w:pPr>
      <w:hyperlink w:anchor="_Toc257104872" w:history="1">
        <w:r w:rsidRPr="0001621C">
          <w:rPr>
            <w:rStyle w:val="a6"/>
            <w:noProof/>
          </w:rPr>
          <w:t>5.5.</w:t>
        </w:r>
        <w:r>
          <w:rPr>
            <w:noProof/>
          </w:rPr>
          <w:tab/>
        </w:r>
        <w:r w:rsidRPr="0001621C">
          <w:rPr>
            <w:rStyle w:val="a6"/>
            <w:noProof/>
          </w:rPr>
          <w:t>Трудовые ресурсы.</w:t>
        </w:r>
        <w:r>
          <w:rPr>
            <w:noProof/>
            <w:webHidden/>
          </w:rPr>
          <w:tab/>
        </w:r>
        <w:r>
          <w:rPr>
            <w:noProof/>
            <w:webHidden/>
          </w:rPr>
          <w:fldChar w:fldCharType="begin"/>
        </w:r>
        <w:r>
          <w:rPr>
            <w:noProof/>
            <w:webHidden/>
          </w:rPr>
          <w:instrText xml:space="preserve"> PAGEREF _Toc257104872 \h </w:instrText>
        </w:r>
        <w:r>
          <w:rPr>
            <w:noProof/>
          </w:rPr>
        </w:r>
        <w:r>
          <w:rPr>
            <w:noProof/>
            <w:webHidden/>
          </w:rPr>
          <w:fldChar w:fldCharType="separate"/>
        </w:r>
        <w:r w:rsidR="00C82580">
          <w:rPr>
            <w:noProof/>
            <w:webHidden/>
          </w:rPr>
          <w:t>22</w:t>
        </w:r>
        <w:r>
          <w:rPr>
            <w:noProof/>
            <w:webHidden/>
          </w:rPr>
          <w:fldChar w:fldCharType="end"/>
        </w:r>
      </w:hyperlink>
    </w:p>
    <w:p w14:paraId="424FAB5F" w14:textId="77777777" w:rsidR="00A630E0" w:rsidRDefault="00A630E0" w:rsidP="00A630E0">
      <w:pPr>
        <w:pStyle w:val="32"/>
        <w:tabs>
          <w:tab w:val="left" w:pos="1200"/>
          <w:tab w:val="right" w:leader="dot" w:pos="9785"/>
        </w:tabs>
        <w:spacing w:before="40"/>
        <w:rPr>
          <w:noProof/>
        </w:rPr>
      </w:pPr>
      <w:hyperlink w:anchor="_Toc257104873" w:history="1">
        <w:r w:rsidRPr="0001621C">
          <w:rPr>
            <w:rStyle w:val="a6"/>
            <w:noProof/>
          </w:rPr>
          <w:t>5.6.</w:t>
        </w:r>
        <w:r>
          <w:rPr>
            <w:noProof/>
          </w:rPr>
          <w:tab/>
        </w:r>
        <w:r w:rsidRPr="0001621C">
          <w:rPr>
            <w:rStyle w:val="a6"/>
            <w:noProof/>
          </w:rPr>
          <w:t>Демографический прогноз.</w:t>
        </w:r>
        <w:r>
          <w:rPr>
            <w:noProof/>
            <w:webHidden/>
          </w:rPr>
          <w:tab/>
        </w:r>
        <w:r>
          <w:rPr>
            <w:noProof/>
            <w:webHidden/>
          </w:rPr>
          <w:fldChar w:fldCharType="begin"/>
        </w:r>
        <w:r>
          <w:rPr>
            <w:noProof/>
            <w:webHidden/>
          </w:rPr>
          <w:instrText xml:space="preserve"> PAGEREF _Toc257104873 \h </w:instrText>
        </w:r>
        <w:r>
          <w:rPr>
            <w:noProof/>
          </w:rPr>
        </w:r>
        <w:r>
          <w:rPr>
            <w:noProof/>
            <w:webHidden/>
          </w:rPr>
          <w:fldChar w:fldCharType="separate"/>
        </w:r>
        <w:r w:rsidR="00C82580">
          <w:rPr>
            <w:noProof/>
            <w:webHidden/>
          </w:rPr>
          <w:t>24</w:t>
        </w:r>
        <w:r>
          <w:rPr>
            <w:noProof/>
            <w:webHidden/>
          </w:rPr>
          <w:fldChar w:fldCharType="end"/>
        </w:r>
      </w:hyperlink>
    </w:p>
    <w:p w14:paraId="056E2A0A" w14:textId="77777777" w:rsidR="00A630E0" w:rsidRDefault="00A630E0" w:rsidP="00A630E0">
      <w:pPr>
        <w:pStyle w:val="23"/>
        <w:spacing w:before="40"/>
        <w:rPr>
          <w:noProof/>
        </w:rPr>
      </w:pPr>
      <w:hyperlink w:anchor="_Toc257104874" w:history="1">
        <w:r w:rsidRPr="0001621C">
          <w:rPr>
            <w:rStyle w:val="a6"/>
            <w:noProof/>
          </w:rPr>
          <w:t>6.</w:t>
        </w:r>
        <w:r>
          <w:rPr>
            <w:noProof/>
          </w:rPr>
          <w:tab/>
        </w:r>
        <w:r w:rsidRPr="0001621C">
          <w:rPr>
            <w:rStyle w:val="a6"/>
            <w:noProof/>
          </w:rPr>
          <w:t>Социально-экономическое положение.</w:t>
        </w:r>
        <w:r>
          <w:rPr>
            <w:noProof/>
            <w:webHidden/>
          </w:rPr>
          <w:tab/>
        </w:r>
        <w:r>
          <w:rPr>
            <w:noProof/>
            <w:webHidden/>
          </w:rPr>
          <w:fldChar w:fldCharType="begin"/>
        </w:r>
        <w:r>
          <w:rPr>
            <w:noProof/>
            <w:webHidden/>
          </w:rPr>
          <w:instrText xml:space="preserve"> PAGEREF _Toc257104874 \h </w:instrText>
        </w:r>
        <w:r>
          <w:rPr>
            <w:noProof/>
          </w:rPr>
        </w:r>
        <w:r>
          <w:rPr>
            <w:noProof/>
            <w:webHidden/>
          </w:rPr>
          <w:fldChar w:fldCharType="separate"/>
        </w:r>
        <w:r w:rsidR="00C82580">
          <w:rPr>
            <w:noProof/>
            <w:webHidden/>
          </w:rPr>
          <w:t>42</w:t>
        </w:r>
        <w:r>
          <w:rPr>
            <w:noProof/>
            <w:webHidden/>
          </w:rPr>
          <w:fldChar w:fldCharType="end"/>
        </w:r>
      </w:hyperlink>
    </w:p>
    <w:p w14:paraId="6E4F82E5" w14:textId="77777777" w:rsidR="00A630E0" w:rsidRDefault="00A630E0" w:rsidP="00A630E0">
      <w:pPr>
        <w:pStyle w:val="32"/>
        <w:tabs>
          <w:tab w:val="left" w:pos="1200"/>
          <w:tab w:val="right" w:leader="dot" w:pos="9785"/>
        </w:tabs>
        <w:spacing w:before="40"/>
        <w:rPr>
          <w:noProof/>
        </w:rPr>
      </w:pPr>
      <w:hyperlink w:anchor="_Toc257104875" w:history="1">
        <w:r w:rsidRPr="0001621C">
          <w:rPr>
            <w:rStyle w:val="a6"/>
            <w:noProof/>
          </w:rPr>
          <w:t>6.1.</w:t>
        </w:r>
        <w:r>
          <w:rPr>
            <w:noProof/>
          </w:rPr>
          <w:tab/>
        </w:r>
        <w:r w:rsidRPr="0001621C">
          <w:rPr>
            <w:rStyle w:val="a6"/>
            <w:noProof/>
          </w:rPr>
          <w:t>Уровень и качество жизни.</w:t>
        </w:r>
        <w:r>
          <w:rPr>
            <w:noProof/>
            <w:webHidden/>
          </w:rPr>
          <w:tab/>
        </w:r>
        <w:r>
          <w:rPr>
            <w:noProof/>
            <w:webHidden/>
          </w:rPr>
          <w:fldChar w:fldCharType="begin"/>
        </w:r>
        <w:r>
          <w:rPr>
            <w:noProof/>
            <w:webHidden/>
          </w:rPr>
          <w:instrText xml:space="preserve"> PAGEREF _Toc257104875 \h </w:instrText>
        </w:r>
        <w:r>
          <w:rPr>
            <w:noProof/>
          </w:rPr>
        </w:r>
        <w:r>
          <w:rPr>
            <w:noProof/>
            <w:webHidden/>
          </w:rPr>
          <w:fldChar w:fldCharType="separate"/>
        </w:r>
        <w:r w:rsidR="00C82580">
          <w:rPr>
            <w:noProof/>
            <w:webHidden/>
          </w:rPr>
          <w:t>42</w:t>
        </w:r>
        <w:r>
          <w:rPr>
            <w:noProof/>
            <w:webHidden/>
          </w:rPr>
          <w:fldChar w:fldCharType="end"/>
        </w:r>
      </w:hyperlink>
    </w:p>
    <w:p w14:paraId="7B5D6D0B" w14:textId="77777777" w:rsidR="00A630E0" w:rsidRDefault="00A630E0" w:rsidP="00A630E0">
      <w:pPr>
        <w:pStyle w:val="32"/>
        <w:tabs>
          <w:tab w:val="left" w:pos="1200"/>
          <w:tab w:val="right" w:leader="dot" w:pos="9785"/>
        </w:tabs>
        <w:spacing w:before="40"/>
        <w:rPr>
          <w:noProof/>
        </w:rPr>
      </w:pPr>
      <w:hyperlink w:anchor="_Toc257104876" w:history="1">
        <w:r w:rsidRPr="0001621C">
          <w:rPr>
            <w:rStyle w:val="a6"/>
            <w:noProof/>
          </w:rPr>
          <w:t>6.2.</w:t>
        </w:r>
        <w:r>
          <w:rPr>
            <w:noProof/>
          </w:rPr>
          <w:tab/>
        </w:r>
        <w:r w:rsidRPr="0001621C">
          <w:rPr>
            <w:rStyle w:val="a6"/>
            <w:noProof/>
          </w:rPr>
          <w:t>Социальная сфера и прогноз её развития.</w:t>
        </w:r>
        <w:r>
          <w:rPr>
            <w:noProof/>
            <w:webHidden/>
          </w:rPr>
          <w:tab/>
        </w:r>
        <w:r>
          <w:rPr>
            <w:noProof/>
            <w:webHidden/>
          </w:rPr>
          <w:fldChar w:fldCharType="begin"/>
        </w:r>
        <w:r>
          <w:rPr>
            <w:noProof/>
            <w:webHidden/>
          </w:rPr>
          <w:instrText xml:space="preserve"> PAGEREF _Toc257104876 \h </w:instrText>
        </w:r>
        <w:r>
          <w:rPr>
            <w:noProof/>
          </w:rPr>
        </w:r>
        <w:r>
          <w:rPr>
            <w:noProof/>
            <w:webHidden/>
          </w:rPr>
          <w:fldChar w:fldCharType="separate"/>
        </w:r>
        <w:r w:rsidR="00C82580">
          <w:rPr>
            <w:noProof/>
            <w:webHidden/>
          </w:rPr>
          <w:t>47</w:t>
        </w:r>
        <w:r>
          <w:rPr>
            <w:noProof/>
            <w:webHidden/>
          </w:rPr>
          <w:fldChar w:fldCharType="end"/>
        </w:r>
      </w:hyperlink>
    </w:p>
    <w:p w14:paraId="4A2D47BD" w14:textId="77777777" w:rsidR="00A630E0" w:rsidRDefault="00A630E0" w:rsidP="00A630E0">
      <w:pPr>
        <w:pStyle w:val="41"/>
        <w:tabs>
          <w:tab w:val="left" w:pos="1680"/>
          <w:tab w:val="right" w:leader="dot" w:pos="9785"/>
        </w:tabs>
        <w:spacing w:before="40"/>
        <w:rPr>
          <w:noProof/>
        </w:rPr>
      </w:pPr>
      <w:hyperlink w:anchor="_Toc257104877" w:history="1">
        <w:r w:rsidRPr="0001621C">
          <w:rPr>
            <w:rStyle w:val="a6"/>
            <w:noProof/>
          </w:rPr>
          <w:t>6.2.1.</w:t>
        </w:r>
        <w:r>
          <w:rPr>
            <w:noProof/>
          </w:rPr>
          <w:tab/>
        </w:r>
        <w:r w:rsidRPr="0001621C">
          <w:rPr>
            <w:rStyle w:val="a6"/>
            <w:noProof/>
          </w:rPr>
          <w:t>Образование.</w:t>
        </w:r>
        <w:r>
          <w:rPr>
            <w:noProof/>
            <w:webHidden/>
          </w:rPr>
          <w:tab/>
        </w:r>
        <w:r>
          <w:rPr>
            <w:noProof/>
            <w:webHidden/>
          </w:rPr>
          <w:fldChar w:fldCharType="begin"/>
        </w:r>
        <w:r>
          <w:rPr>
            <w:noProof/>
            <w:webHidden/>
          </w:rPr>
          <w:instrText xml:space="preserve"> PAGEREF _Toc257104877 \h </w:instrText>
        </w:r>
        <w:r>
          <w:rPr>
            <w:noProof/>
          </w:rPr>
        </w:r>
        <w:r>
          <w:rPr>
            <w:noProof/>
            <w:webHidden/>
          </w:rPr>
          <w:fldChar w:fldCharType="separate"/>
        </w:r>
        <w:r w:rsidR="00C82580">
          <w:rPr>
            <w:noProof/>
            <w:webHidden/>
          </w:rPr>
          <w:t>48</w:t>
        </w:r>
        <w:r>
          <w:rPr>
            <w:noProof/>
            <w:webHidden/>
          </w:rPr>
          <w:fldChar w:fldCharType="end"/>
        </w:r>
      </w:hyperlink>
    </w:p>
    <w:p w14:paraId="46260A88" w14:textId="77777777" w:rsidR="00A630E0" w:rsidRDefault="00A630E0" w:rsidP="00A630E0">
      <w:pPr>
        <w:pStyle w:val="41"/>
        <w:tabs>
          <w:tab w:val="left" w:pos="1680"/>
          <w:tab w:val="right" w:leader="dot" w:pos="9785"/>
        </w:tabs>
        <w:spacing w:before="40"/>
        <w:rPr>
          <w:noProof/>
        </w:rPr>
      </w:pPr>
      <w:hyperlink w:anchor="_Toc257104878" w:history="1">
        <w:r w:rsidRPr="0001621C">
          <w:rPr>
            <w:rStyle w:val="a6"/>
            <w:noProof/>
          </w:rPr>
          <w:t>6.2.2.</w:t>
        </w:r>
        <w:r>
          <w:rPr>
            <w:noProof/>
          </w:rPr>
          <w:tab/>
        </w:r>
        <w:r w:rsidRPr="0001621C">
          <w:rPr>
            <w:rStyle w:val="a6"/>
            <w:noProof/>
          </w:rPr>
          <w:t>Здравоохранение и социальное обеспечение.</w:t>
        </w:r>
        <w:r>
          <w:rPr>
            <w:noProof/>
            <w:webHidden/>
          </w:rPr>
          <w:tab/>
        </w:r>
        <w:r>
          <w:rPr>
            <w:noProof/>
            <w:webHidden/>
          </w:rPr>
          <w:fldChar w:fldCharType="begin"/>
        </w:r>
        <w:r>
          <w:rPr>
            <w:noProof/>
            <w:webHidden/>
          </w:rPr>
          <w:instrText xml:space="preserve"> PAGEREF _Toc257104878 \h </w:instrText>
        </w:r>
        <w:r>
          <w:rPr>
            <w:noProof/>
          </w:rPr>
        </w:r>
        <w:r>
          <w:rPr>
            <w:noProof/>
            <w:webHidden/>
          </w:rPr>
          <w:fldChar w:fldCharType="separate"/>
        </w:r>
        <w:r w:rsidR="00C82580">
          <w:rPr>
            <w:noProof/>
            <w:webHidden/>
          </w:rPr>
          <w:t>52</w:t>
        </w:r>
        <w:r>
          <w:rPr>
            <w:noProof/>
            <w:webHidden/>
          </w:rPr>
          <w:fldChar w:fldCharType="end"/>
        </w:r>
      </w:hyperlink>
    </w:p>
    <w:p w14:paraId="3C6EDA53" w14:textId="77777777" w:rsidR="00A630E0" w:rsidRDefault="00A630E0" w:rsidP="00A630E0">
      <w:pPr>
        <w:pStyle w:val="41"/>
        <w:tabs>
          <w:tab w:val="left" w:pos="1680"/>
          <w:tab w:val="right" w:leader="dot" w:pos="9785"/>
        </w:tabs>
        <w:spacing w:before="40"/>
        <w:rPr>
          <w:noProof/>
        </w:rPr>
      </w:pPr>
      <w:hyperlink w:anchor="_Toc257104879" w:history="1">
        <w:r w:rsidRPr="0001621C">
          <w:rPr>
            <w:rStyle w:val="a6"/>
            <w:noProof/>
          </w:rPr>
          <w:t>6.2.3.</w:t>
        </w:r>
        <w:r>
          <w:rPr>
            <w:noProof/>
          </w:rPr>
          <w:tab/>
        </w:r>
        <w:r w:rsidRPr="0001621C">
          <w:rPr>
            <w:rStyle w:val="a6"/>
            <w:noProof/>
          </w:rPr>
          <w:t>Учреждения культуры.</w:t>
        </w:r>
        <w:r>
          <w:rPr>
            <w:noProof/>
            <w:webHidden/>
          </w:rPr>
          <w:tab/>
        </w:r>
        <w:r>
          <w:rPr>
            <w:noProof/>
            <w:webHidden/>
          </w:rPr>
          <w:fldChar w:fldCharType="begin"/>
        </w:r>
        <w:r>
          <w:rPr>
            <w:noProof/>
            <w:webHidden/>
          </w:rPr>
          <w:instrText xml:space="preserve"> PAGEREF _Toc257104879 \h </w:instrText>
        </w:r>
        <w:r>
          <w:rPr>
            <w:noProof/>
          </w:rPr>
        </w:r>
        <w:r>
          <w:rPr>
            <w:noProof/>
            <w:webHidden/>
          </w:rPr>
          <w:fldChar w:fldCharType="separate"/>
        </w:r>
        <w:r w:rsidR="00C82580">
          <w:rPr>
            <w:noProof/>
            <w:webHidden/>
          </w:rPr>
          <w:t>58</w:t>
        </w:r>
        <w:r>
          <w:rPr>
            <w:noProof/>
            <w:webHidden/>
          </w:rPr>
          <w:fldChar w:fldCharType="end"/>
        </w:r>
      </w:hyperlink>
    </w:p>
    <w:p w14:paraId="03BA709B" w14:textId="77777777" w:rsidR="00A630E0" w:rsidRDefault="00A630E0" w:rsidP="00A630E0">
      <w:pPr>
        <w:pStyle w:val="41"/>
        <w:tabs>
          <w:tab w:val="left" w:pos="1680"/>
          <w:tab w:val="right" w:leader="dot" w:pos="9785"/>
        </w:tabs>
        <w:spacing w:before="40"/>
        <w:rPr>
          <w:noProof/>
        </w:rPr>
      </w:pPr>
      <w:hyperlink w:anchor="_Toc257104880" w:history="1">
        <w:r w:rsidRPr="0001621C">
          <w:rPr>
            <w:rStyle w:val="a6"/>
            <w:noProof/>
          </w:rPr>
          <w:t>6.2.4.</w:t>
        </w:r>
        <w:r>
          <w:rPr>
            <w:noProof/>
          </w:rPr>
          <w:tab/>
        </w:r>
        <w:r w:rsidRPr="0001621C">
          <w:rPr>
            <w:rStyle w:val="a6"/>
            <w:noProof/>
          </w:rPr>
          <w:t>Спортивные и физкультурно-оздоровительные сооружения.</w:t>
        </w:r>
        <w:r>
          <w:rPr>
            <w:noProof/>
            <w:webHidden/>
          </w:rPr>
          <w:tab/>
        </w:r>
        <w:r>
          <w:rPr>
            <w:noProof/>
            <w:webHidden/>
          </w:rPr>
          <w:fldChar w:fldCharType="begin"/>
        </w:r>
        <w:r>
          <w:rPr>
            <w:noProof/>
            <w:webHidden/>
          </w:rPr>
          <w:instrText xml:space="preserve"> PAGEREF _Toc257104880 \h </w:instrText>
        </w:r>
        <w:r>
          <w:rPr>
            <w:noProof/>
          </w:rPr>
        </w:r>
        <w:r>
          <w:rPr>
            <w:noProof/>
            <w:webHidden/>
          </w:rPr>
          <w:fldChar w:fldCharType="separate"/>
        </w:r>
        <w:r w:rsidR="00C82580">
          <w:rPr>
            <w:noProof/>
            <w:webHidden/>
          </w:rPr>
          <w:t>59</w:t>
        </w:r>
        <w:r>
          <w:rPr>
            <w:noProof/>
            <w:webHidden/>
          </w:rPr>
          <w:fldChar w:fldCharType="end"/>
        </w:r>
      </w:hyperlink>
    </w:p>
    <w:p w14:paraId="227EA49B" w14:textId="77777777" w:rsidR="00A630E0" w:rsidRDefault="00A630E0" w:rsidP="00A630E0">
      <w:pPr>
        <w:pStyle w:val="32"/>
        <w:tabs>
          <w:tab w:val="left" w:pos="1200"/>
          <w:tab w:val="right" w:leader="dot" w:pos="9785"/>
        </w:tabs>
        <w:spacing w:before="40"/>
        <w:rPr>
          <w:noProof/>
        </w:rPr>
      </w:pPr>
      <w:hyperlink w:anchor="_Toc257104881" w:history="1">
        <w:r w:rsidRPr="0001621C">
          <w:rPr>
            <w:rStyle w:val="a6"/>
            <w:noProof/>
          </w:rPr>
          <w:t>6.3.</w:t>
        </w:r>
        <w:r>
          <w:rPr>
            <w:noProof/>
          </w:rPr>
          <w:tab/>
        </w:r>
        <w:r w:rsidRPr="0001621C">
          <w:rPr>
            <w:rStyle w:val="a6"/>
            <w:noProof/>
          </w:rPr>
          <w:t>Экономика.</w:t>
        </w:r>
        <w:r>
          <w:rPr>
            <w:noProof/>
            <w:webHidden/>
          </w:rPr>
          <w:tab/>
        </w:r>
        <w:r>
          <w:rPr>
            <w:noProof/>
            <w:webHidden/>
          </w:rPr>
          <w:fldChar w:fldCharType="begin"/>
        </w:r>
        <w:r>
          <w:rPr>
            <w:noProof/>
            <w:webHidden/>
          </w:rPr>
          <w:instrText xml:space="preserve"> PAGEREF _Toc257104881 \h </w:instrText>
        </w:r>
        <w:r>
          <w:rPr>
            <w:noProof/>
          </w:rPr>
        </w:r>
        <w:r>
          <w:rPr>
            <w:noProof/>
            <w:webHidden/>
          </w:rPr>
          <w:fldChar w:fldCharType="separate"/>
        </w:r>
        <w:r w:rsidR="00C82580">
          <w:rPr>
            <w:noProof/>
            <w:webHidden/>
          </w:rPr>
          <w:t>60</w:t>
        </w:r>
        <w:r>
          <w:rPr>
            <w:noProof/>
            <w:webHidden/>
          </w:rPr>
          <w:fldChar w:fldCharType="end"/>
        </w:r>
      </w:hyperlink>
    </w:p>
    <w:p w14:paraId="6F7D8DEC" w14:textId="77777777" w:rsidR="00A630E0" w:rsidRDefault="00A630E0" w:rsidP="00A630E0">
      <w:pPr>
        <w:pStyle w:val="32"/>
        <w:tabs>
          <w:tab w:val="left" w:pos="1200"/>
          <w:tab w:val="right" w:leader="dot" w:pos="9785"/>
        </w:tabs>
        <w:spacing w:before="40"/>
        <w:rPr>
          <w:noProof/>
        </w:rPr>
      </w:pPr>
      <w:hyperlink w:anchor="_Toc257104882" w:history="1">
        <w:r w:rsidRPr="0001621C">
          <w:rPr>
            <w:rStyle w:val="a6"/>
            <w:noProof/>
          </w:rPr>
          <w:t>6.4.</w:t>
        </w:r>
        <w:r>
          <w:rPr>
            <w:noProof/>
          </w:rPr>
          <w:tab/>
        </w:r>
        <w:r w:rsidRPr="0001621C">
          <w:rPr>
            <w:rStyle w:val="a6"/>
            <w:noProof/>
          </w:rPr>
          <w:t>Непроизводственная сфера.</w:t>
        </w:r>
        <w:r>
          <w:rPr>
            <w:noProof/>
            <w:webHidden/>
          </w:rPr>
          <w:tab/>
        </w:r>
        <w:r>
          <w:rPr>
            <w:noProof/>
            <w:webHidden/>
          </w:rPr>
          <w:fldChar w:fldCharType="begin"/>
        </w:r>
        <w:r>
          <w:rPr>
            <w:noProof/>
            <w:webHidden/>
          </w:rPr>
          <w:instrText xml:space="preserve"> PAGEREF _Toc257104882 \h </w:instrText>
        </w:r>
        <w:r>
          <w:rPr>
            <w:noProof/>
          </w:rPr>
        </w:r>
        <w:r>
          <w:rPr>
            <w:noProof/>
            <w:webHidden/>
          </w:rPr>
          <w:fldChar w:fldCharType="separate"/>
        </w:r>
        <w:r w:rsidR="00C82580">
          <w:rPr>
            <w:noProof/>
            <w:webHidden/>
          </w:rPr>
          <w:t>66</w:t>
        </w:r>
        <w:r>
          <w:rPr>
            <w:noProof/>
            <w:webHidden/>
          </w:rPr>
          <w:fldChar w:fldCharType="end"/>
        </w:r>
      </w:hyperlink>
    </w:p>
    <w:p w14:paraId="3EBA78BE" w14:textId="77777777" w:rsidR="00A630E0" w:rsidRDefault="00A630E0" w:rsidP="00A630E0">
      <w:pPr>
        <w:pStyle w:val="41"/>
        <w:tabs>
          <w:tab w:val="left" w:pos="1680"/>
          <w:tab w:val="right" w:leader="dot" w:pos="9785"/>
        </w:tabs>
        <w:spacing w:before="40"/>
        <w:rPr>
          <w:noProof/>
        </w:rPr>
      </w:pPr>
      <w:hyperlink w:anchor="_Toc257104883" w:history="1">
        <w:r w:rsidRPr="0001621C">
          <w:rPr>
            <w:rStyle w:val="a6"/>
            <w:noProof/>
          </w:rPr>
          <w:t>6.4.1.</w:t>
        </w:r>
        <w:r>
          <w:rPr>
            <w:noProof/>
          </w:rPr>
          <w:tab/>
        </w:r>
        <w:r w:rsidRPr="0001621C">
          <w:rPr>
            <w:rStyle w:val="a6"/>
            <w:noProof/>
          </w:rPr>
          <w:t>Предприятия торговли, общественного питания, бытового обслуживания.</w:t>
        </w:r>
        <w:r>
          <w:rPr>
            <w:noProof/>
            <w:webHidden/>
          </w:rPr>
          <w:tab/>
        </w:r>
        <w:r>
          <w:rPr>
            <w:noProof/>
            <w:webHidden/>
          </w:rPr>
          <w:fldChar w:fldCharType="begin"/>
        </w:r>
        <w:r>
          <w:rPr>
            <w:noProof/>
            <w:webHidden/>
          </w:rPr>
          <w:instrText xml:space="preserve"> PAGEREF _Toc257104883 \h </w:instrText>
        </w:r>
        <w:r>
          <w:rPr>
            <w:noProof/>
          </w:rPr>
        </w:r>
        <w:r>
          <w:rPr>
            <w:noProof/>
            <w:webHidden/>
          </w:rPr>
          <w:fldChar w:fldCharType="separate"/>
        </w:r>
        <w:r w:rsidR="00C82580">
          <w:rPr>
            <w:noProof/>
            <w:webHidden/>
          </w:rPr>
          <w:t>70</w:t>
        </w:r>
        <w:r>
          <w:rPr>
            <w:noProof/>
            <w:webHidden/>
          </w:rPr>
          <w:fldChar w:fldCharType="end"/>
        </w:r>
      </w:hyperlink>
    </w:p>
    <w:p w14:paraId="12B6DAFB" w14:textId="77777777" w:rsidR="00A630E0" w:rsidRDefault="00A630E0" w:rsidP="00A630E0">
      <w:pPr>
        <w:pStyle w:val="41"/>
        <w:tabs>
          <w:tab w:val="left" w:pos="1680"/>
          <w:tab w:val="right" w:leader="dot" w:pos="9785"/>
        </w:tabs>
        <w:spacing w:before="40"/>
        <w:rPr>
          <w:noProof/>
        </w:rPr>
      </w:pPr>
      <w:hyperlink w:anchor="_Toc257104884" w:history="1">
        <w:r w:rsidRPr="0001621C">
          <w:rPr>
            <w:rStyle w:val="a6"/>
            <w:noProof/>
          </w:rPr>
          <w:t>6.4.2.</w:t>
        </w:r>
        <w:r>
          <w:rPr>
            <w:noProof/>
          </w:rPr>
          <w:tab/>
        </w:r>
        <w:r w:rsidRPr="0001621C">
          <w:rPr>
            <w:rStyle w:val="a6"/>
            <w:noProof/>
          </w:rPr>
          <w:t>Коммунальные объекты.</w:t>
        </w:r>
        <w:r>
          <w:rPr>
            <w:noProof/>
            <w:webHidden/>
          </w:rPr>
          <w:tab/>
        </w:r>
        <w:r>
          <w:rPr>
            <w:noProof/>
            <w:webHidden/>
          </w:rPr>
          <w:fldChar w:fldCharType="begin"/>
        </w:r>
        <w:r>
          <w:rPr>
            <w:noProof/>
            <w:webHidden/>
          </w:rPr>
          <w:instrText xml:space="preserve"> PAGEREF _Toc257104884 \h </w:instrText>
        </w:r>
        <w:r>
          <w:rPr>
            <w:noProof/>
          </w:rPr>
        </w:r>
        <w:r>
          <w:rPr>
            <w:noProof/>
            <w:webHidden/>
          </w:rPr>
          <w:fldChar w:fldCharType="separate"/>
        </w:r>
        <w:r w:rsidR="00C82580">
          <w:rPr>
            <w:noProof/>
            <w:webHidden/>
          </w:rPr>
          <w:t>71</w:t>
        </w:r>
        <w:r>
          <w:rPr>
            <w:noProof/>
            <w:webHidden/>
          </w:rPr>
          <w:fldChar w:fldCharType="end"/>
        </w:r>
      </w:hyperlink>
    </w:p>
    <w:p w14:paraId="0BFB8D61" w14:textId="77777777" w:rsidR="00A630E0" w:rsidRDefault="00A630E0" w:rsidP="00A630E0">
      <w:pPr>
        <w:pStyle w:val="23"/>
        <w:spacing w:before="40"/>
        <w:rPr>
          <w:noProof/>
        </w:rPr>
      </w:pPr>
      <w:hyperlink w:anchor="_Toc257104885" w:history="1">
        <w:r w:rsidRPr="0001621C">
          <w:rPr>
            <w:rStyle w:val="a6"/>
            <w:noProof/>
          </w:rPr>
          <w:t>7.</w:t>
        </w:r>
        <w:r>
          <w:rPr>
            <w:noProof/>
          </w:rPr>
          <w:tab/>
        </w:r>
        <w:r w:rsidRPr="0001621C">
          <w:rPr>
            <w:rStyle w:val="a6"/>
            <w:noProof/>
          </w:rPr>
          <w:t>Архитектурно-планировочная организация территории.</w:t>
        </w:r>
        <w:r>
          <w:rPr>
            <w:noProof/>
            <w:webHidden/>
          </w:rPr>
          <w:tab/>
        </w:r>
        <w:r>
          <w:rPr>
            <w:noProof/>
            <w:webHidden/>
          </w:rPr>
          <w:fldChar w:fldCharType="begin"/>
        </w:r>
        <w:r>
          <w:rPr>
            <w:noProof/>
            <w:webHidden/>
          </w:rPr>
          <w:instrText xml:space="preserve"> PAGEREF _Toc257104885 \h </w:instrText>
        </w:r>
        <w:r>
          <w:rPr>
            <w:noProof/>
          </w:rPr>
        </w:r>
        <w:r>
          <w:rPr>
            <w:noProof/>
            <w:webHidden/>
          </w:rPr>
          <w:fldChar w:fldCharType="separate"/>
        </w:r>
        <w:r w:rsidR="00C82580">
          <w:rPr>
            <w:noProof/>
            <w:webHidden/>
          </w:rPr>
          <w:t>72</w:t>
        </w:r>
        <w:r>
          <w:rPr>
            <w:noProof/>
            <w:webHidden/>
          </w:rPr>
          <w:fldChar w:fldCharType="end"/>
        </w:r>
      </w:hyperlink>
    </w:p>
    <w:p w14:paraId="4C6B6C93" w14:textId="77777777" w:rsidR="00A630E0" w:rsidRDefault="00A630E0" w:rsidP="00A630E0">
      <w:pPr>
        <w:pStyle w:val="32"/>
        <w:tabs>
          <w:tab w:val="left" w:pos="1200"/>
          <w:tab w:val="right" w:leader="dot" w:pos="9785"/>
        </w:tabs>
        <w:spacing w:before="40"/>
        <w:rPr>
          <w:noProof/>
        </w:rPr>
      </w:pPr>
      <w:hyperlink w:anchor="_Toc257104886" w:history="1">
        <w:r w:rsidRPr="0001621C">
          <w:rPr>
            <w:rStyle w:val="a6"/>
            <w:noProof/>
          </w:rPr>
          <w:t>7.1.</w:t>
        </w:r>
        <w:r>
          <w:rPr>
            <w:noProof/>
          </w:rPr>
          <w:tab/>
        </w:r>
        <w:r w:rsidRPr="0001621C">
          <w:rPr>
            <w:rStyle w:val="a6"/>
            <w:noProof/>
          </w:rPr>
          <w:t>Планировочная структура территории.</w:t>
        </w:r>
        <w:r>
          <w:rPr>
            <w:noProof/>
            <w:webHidden/>
          </w:rPr>
          <w:tab/>
        </w:r>
        <w:r>
          <w:rPr>
            <w:noProof/>
            <w:webHidden/>
          </w:rPr>
          <w:fldChar w:fldCharType="begin"/>
        </w:r>
        <w:r>
          <w:rPr>
            <w:noProof/>
            <w:webHidden/>
          </w:rPr>
          <w:instrText xml:space="preserve"> PAGEREF _Toc257104886 \h </w:instrText>
        </w:r>
        <w:r>
          <w:rPr>
            <w:noProof/>
          </w:rPr>
        </w:r>
        <w:r>
          <w:rPr>
            <w:noProof/>
            <w:webHidden/>
          </w:rPr>
          <w:fldChar w:fldCharType="separate"/>
        </w:r>
        <w:r w:rsidR="00C82580">
          <w:rPr>
            <w:noProof/>
            <w:webHidden/>
          </w:rPr>
          <w:t>72</w:t>
        </w:r>
        <w:r>
          <w:rPr>
            <w:noProof/>
            <w:webHidden/>
          </w:rPr>
          <w:fldChar w:fldCharType="end"/>
        </w:r>
      </w:hyperlink>
    </w:p>
    <w:p w14:paraId="50310EEE" w14:textId="77777777" w:rsidR="00A630E0" w:rsidRDefault="00A630E0" w:rsidP="00A630E0">
      <w:pPr>
        <w:pStyle w:val="32"/>
        <w:tabs>
          <w:tab w:val="left" w:pos="1200"/>
          <w:tab w:val="right" w:leader="dot" w:pos="9785"/>
        </w:tabs>
        <w:spacing w:before="40"/>
        <w:rPr>
          <w:noProof/>
        </w:rPr>
      </w:pPr>
      <w:hyperlink w:anchor="_Toc257104887" w:history="1">
        <w:r w:rsidRPr="0001621C">
          <w:rPr>
            <w:rStyle w:val="a6"/>
            <w:noProof/>
          </w:rPr>
          <w:t>7.2.</w:t>
        </w:r>
        <w:r>
          <w:rPr>
            <w:noProof/>
          </w:rPr>
          <w:tab/>
        </w:r>
        <w:r w:rsidRPr="0001621C">
          <w:rPr>
            <w:rStyle w:val="a6"/>
            <w:noProof/>
          </w:rPr>
          <w:t>Планировочное районирование.</w:t>
        </w:r>
        <w:r>
          <w:rPr>
            <w:noProof/>
            <w:webHidden/>
          </w:rPr>
          <w:tab/>
        </w:r>
        <w:r>
          <w:rPr>
            <w:noProof/>
            <w:webHidden/>
          </w:rPr>
          <w:fldChar w:fldCharType="begin"/>
        </w:r>
        <w:r>
          <w:rPr>
            <w:noProof/>
            <w:webHidden/>
          </w:rPr>
          <w:instrText xml:space="preserve"> PAGEREF _Toc257104887 \h </w:instrText>
        </w:r>
        <w:r>
          <w:rPr>
            <w:noProof/>
          </w:rPr>
        </w:r>
        <w:r>
          <w:rPr>
            <w:noProof/>
            <w:webHidden/>
          </w:rPr>
          <w:fldChar w:fldCharType="separate"/>
        </w:r>
        <w:r w:rsidR="00C82580">
          <w:rPr>
            <w:noProof/>
            <w:webHidden/>
          </w:rPr>
          <w:t>72</w:t>
        </w:r>
        <w:r>
          <w:rPr>
            <w:noProof/>
            <w:webHidden/>
          </w:rPr>
          <w:fldChar w:fldCharType="end"/>
        </w:r>
      </w:hyperlink>
    </w:p>
    <w:p w14:paraId="05169DE7" w14:textId="77777777" w:rsidR="00A630E0" w:rsidRDefault="00A630E0" w:rsidP="00A630E0">
      <w:pPr>
        <w:pStyle w:val="32"/>
        <w:tabs>
          <w:tab w:val="left" w:pos="1200"/>
          <w:tab w:val="right" w:leader="dot" w:pos="9785"/>
        </w:tabs>
        <w:spacing w:before="40"/>
        <w:rPr>
          <w:noProof/>
        </w:rPr>
      </w:pPr>
      <w:hyperlink w:anchor="_Toc257104888" w:history="1">
        <w:r w:rsidRPr="0001621C">
          <w:rPr>
            <w:rStyle w:val="a6"/>
            <w:noProof/>
          </w:rPr>
          <w:t>7.3.</w:t>
        </w:r>
        <w:r>
          <w:rPr>
            <w:noProof/>
          </w:rPr>
          <w:tab/>
        </w:r>
        <w:r w:rsidRPr="0001621C">
          <w:rPr>
            <w:rStyle w:val="a6"/>
            <w:noProof/>
          </w:rPr>
          <w:t>Функциональное зонирование.</w:t>
        </w:r>
        <w:r>
          <w:rPr>
            <w:noProof/>
            <w:webHidden/>
          </w:rPr>
          <w:tab/>
        </w:r>
        <w:r>
          <w:rPr>
            <w:noProof/>
            <w:webHidden/>
          </w:rPr>
          <w:fldChar w:fldCharType="begin"/>
        </w:r>
        <w:r>
          <w:rPr>
            <w:noProof/>
            <w:webHidden/>
          </w:rPr>
          <w:instrText xml:space="preserve"> PAGEREF _Toc257104888 \h </w:instrText>
        </w:r>
        <w:r>
          <w:rPr>
            <w:noProof/>
          </w:rPr>
        </w:r>
        <w:r>
          <w:rPr>
            <w:noProof/>
            <w:webHidden/>
          </w:rPr>
          <w:fldChar w:fldCharType="separate"/>
        </w:r>
        <w:r w:rsidR="00C82580">
          <w:rPr>
            <w:noProof/>
            <w:webHidden/>
          </w:rPr>
          <w:t>72</w:t>
        </w:r>
        <w:r>
          <w:rPr>
            <w:noProof/>
            <w:webHidden/>
          </w:rPr>
          <w:fldChar w:fldCharType="end"/>
        </w:r>
      </w:hyperlink>
    </w:p>
    <w:p w14:paraId="4FB44770" w14:textId="77777777" w:rsidR="00A630E0" w:rsidRDefault="00A630E0" w:rsidP="00A630E0">
      <w:pPr>
        <w:pStyle w:val="32"/>
        <w:tabs>
          <w:tab w:val="left" w:pos="1200"/>
          <w:tab w:val="right" w:leader="dot" w:pos="9785"/>
        </w:tabs>
        <w:spacing w:before="40"/>
        <w:rPr>
          <w:noProof/>
        </w:rPr>
      </w:pPr>
      <w:hyperlink w:anchor="_Toc257104889" w:history="1">
        <w:r w:rsidRPr="0001621C">
          <w:rPr>
            <w:rStyle w:val="a6"/>
            <w:noProof/>
          </w:rPr>
          <w:t>7.4.</w:t>
        </w:r>
        <w:r>
          <w:rPr>
            <w:noProof/>
          </w:rPr>
          <w:tab/>
        </w:r>
        <w:r w:rsidRPr="0001621C">
          <w:rPr>
            <w:rStyle w:val="a6"/>
            <w:noProof/>
          </w:rPr>
          <w:t>Трансформация функционального зонирования.</w:t>
        </w:r>
        <w:r>
          <w:rPr>
            <w:noProof/>
            <w:webHidden/>
          </w:rPr>
          <w:tab/>
        </w:r>
        <w:r>
          <w:rPr>
            <w:noProof/>
            <w:webHidden/>
          </w:rPr>
          <w:fldChar w:fldCharType="begin"/>
        </w:r>
        <w:r>
          <w:rPr>
            <w:noProof/>
            <w:webHidden/>
          </w:rPr>
          <w:instrText xml:space="preserve"> PAGEREF _Toc257104889 \h </w:instrText>
        </w:r>
        <w:r>
          <w:rPr>
            <w:noProof/>
          </w:rPr>
        </w:r>
        <w:r>
          <w:rPr>
            <w:noProof/>
            <w:webHidden/>
          </w:rPr>
          <w:fldChar w:fldCharType="separate"/>
        </w:r>
        <w:r w:rsidR="00C82580">
          <w:rPr>
            <w:noProof/>
            <w:webHidden/>
          </w:rPr>
          <w:t>74</w:t>
        </w:r>
        <w:r>
          <w:rPr>
            <w:noProof/>
            <w:webHidden/>
          </w:rPr>
          <w:fldChar w:fldCharType="end"/>
        </w:r>
      </w:hyperlink>
    </w:p>
    <w:p w14:paraId="52256715" w14:textId="77777777" w:rsidR="00A630E0" w:rsidRDefault="00A630E0" w:rsidP="00A630E0">
      <w:pPr>
        <w:pStyle w:val="41"/>
        <w:tabs>
          <w:tab w:val="left" w:pos="1680"/>
          <w:tab w:val="right" w:leader="dot" w:pos="9785"/>
        </w:tabs>
        <w:spacing w:before="40"/>
        <w:rPr>
          <w:noProof/>
        </w:rPr>
      </w:pPr>
      <w:hyperlink w:anchor="_Toc257104890" w:history="1">
        <w:r w:rsidRPr="0001621C">
          <w:rPr>
            <w:rStyle w:val="a6"/>
            <w:noProof/>
          </w:rPr>
          <w:t>7.4.1.</w:t>
        </w:r>
        <w:r>
          <w:rPr>
            <w:noProof/>
          </w:rPr>
          <w:tab/>
        </w:r>
        <w:r w:rsidRPr="0001621C">
          <w:rPr>
            <w:rStyle w:val="a6"/>
            <w:noProof/>
          </w:rPr>
          <w:t>Жилые зоны.</w:t>
        </w:r>
        <w:r>
          <w:rPr>
            <w:noProof/>
            <w:webHidden/>
          </w:rPr>
          <w:tab/>
        </w:r>
        <w:r>
          <w:rPr>
            <w:noProof/>
            <w:webHidden/>
          </w:rPr>
          <w:fldChar w:fldCharType="begin"/>
        </w:r>
        <w:r>
          <w:rPr>
            <w:noProof/>
            <w:webHidden/>
          </w:rPr>
          <w:instrText xml:space="preserve"> PAGEREF _Toc257104890 \h </w:instrText>
        </w:r>
        <w:r>
          <w:rPr>
            <w:noProof/>
          </w:rPr>
        </w:r>
        <w:r>
          <w:rPr>
            <w:noProof/>
            <w:webHidden/>
          </w:rPr>
          <w:fldChar w:fldCharType="separate"/>
        </w:r>
        <w:r w:rsidR="00C82580">
          <w:rPr>
            <w:noProof/>
            <w:webHidden/>
          </w:rPr>
          <w:t>76</w:t>
        </w:r>
        <w:r>
          <w:rPr>
            <w:noProof/>
            <w:webHidden/>
          </w:rPr>
          <w:fldChar w:fldCharType="end"/>
        </w:r>
      </w:hyperlink>
    </w:p>
    <w:p w14:paraId="7FF070D5" w14:textId="77777777" w:rsidR="00A630E0" w:rsidRDefault="00A630E0" w:rsidP="00A630E0">
      <w:pPr>
        <w:pStyle w:val="41"/>
        <w:tabs>
          <w:tab w:val="left" w:pos="1680"/>
          <w:tab w:val="right" w:leader="dot" w:pos="9785"/>
        </w:tabs>
        <w:spacing w:before="40"/>
        <w:rPr>
          <w:noProof/>
        </w:rPr>
      </w:pPr>
      <w:hyperlink w:anchor="_Toc257104891" w:history="1">
        <w:r w:rsidRPr="0001621C">
          <w:rPr>
            <w:rStyle w:val="a6"/>
            <w:noProof/>
          </w:rPr>
          <w:t>7.4.2.</w:t>
        </w:r>
        <w:r>
          <w:rPr>
            <w:noProof/>
          </w:rPr>
          <w:tab/>
        </w:r>
        <w:r w:rsidRPr="0001621C">
          <w:rPr>
            <w:rStyle w:val="a6"/>
            <w:noProof/>
          </w:rPr>
          <w:t>Общественно-деловые зоны.</w:t>
        </w:r>
        <w:r>
          <w:rPr>
            <w:noProof/>
            <w:webHidden/>
          </w:rPr>
          <w:tab/>
        </w:r>
        <w:r>
          <w:rPr>
            <w:noProof/>
            <w:webHidden/>
          </w:rPr>
          <w:fldChar w:fldCharType="begin"/>
        </w:r>
        <w:r>
          <w:rPr>
            <w:noProof/>
            <w:webHidden/>
          </w:rPr>
          <w:instrText xml:space="preserve"> PAGEREF _Toc257104891 \h </w:instrText>
        </w:r>
        <w:r>
          <w:rPr>
            <w:noProof/>
          </w:rPr>
        </w:r>
        <w:r>
          <w:rPr>
            <w:noProof/>
            <w:webHidden/>
          </w:rPr>
          <w:fldChar w:fldCharType="separate"/>
        </w:r>
        <w:r w:rsidR="00C82580">
          <w:rPr>
            <w:noProof/>
            <w:webHidden/>
          </w:rPr>
          <w:t>78</w:t>
        </w:r>
        <w:r>
          <w:rPr>
            <w:noProof/>
            <w:webHidden/>
          </w:rPr>
          <w:fldChar w:fldCharType="end"/>
        </w:r>
      </w:hyperlink>
    </w:p>
    <w:p w14:paraId="4625A446" w14:textId="77777777" w:rsidR="00A630E0" w:rsidRDefault="00A630E0" w:rsidP="00A630E0">
      <w:pPr>
        <w:pStyle w:val="41"/>
        <w:tabs>
          <w:tab w:val="left" w:pos="1680"/>
          <w:tab w:val="right" w:leader="dot" w:pos="9785"/>
        </w:tabs>
        <w:spacing w:before="40"/>
        <w:rPr>
          <w:noProof/>
        </w:rPr>
      </w:pPr>
      <w:hyperlink w:anchor="_Toc257104892" w:history="1">
        <w:r w:rsidRPr="0001621C">
          <w:rPr>
            <w:rStyle w:val="a6"/>
            <w:noProof/>
          </w:rPr>
          <w:t>7.4.3.</w:t>
        </w:r>
        <w:r>
          <w:rPr>
            <w:noProof/>
          </w:rPr>
          <w:tab/>
        </w:r>
        <w:r w:rsidRPr="0001621C">
          <w:rPr>
            <w:rStyle w:val="a6"/>
            <w:noProof/>
          </w:rPr>
          <w:t>Производственные и коммунальные зоны.</w:t>
        </w:r>
        <w:r>
          <w:rPr>
            <w:noProof/>
            <w:webHidden/>
          </w:rPr>
          <w:tab/>
        </w:r>
        <w:r>
          <w:rPr>
            <w:noProof/>
            <w:webHidden/>
          </w:rPr>
          <w:fldChar w:fldCharType="begin"/>
        </w:r>
        <w:r>
          <w:rPr>
            <w:noProof/>
            <w:webHidden/>
          </w:rPr>
          <w:instrText xml:space="preserve"> PAGEREF _Toc257104892 \h </w:instrText>
        </w:r>
        <w:r>
          <w:rPr>
            <w:noProof/>
          </w:rPr>
        </w:r>
        <w:r>
          <w:rPr>
            <w:noProof/>
            <w:webHidden/>
          </w:rPr>
          <w:fldChar w:fldCharType="separate"/>
        </w:r>
        <w:r w:rsidR="00C82580">
          <w:rPr>
            <w:noProof/>
            <w:webHidden/>
          </w:rPr>
          <w:t>79</w:t>
        </w:r>
        <w:r>
          <w:rPr>
            <w:noProof/>
            <w:webHidden/>
          </w:rPr>
          <w:fldChar w:fldCharType="end"/>
        </w:r>
      </w:hyperlink>
    </w:p>
    <w:p w14:paraId="2D1BE5E0" w14:textId="77777777" w:rsidR="00A630E0" w:rsidRDefault="00A630E0" w:rsidP="00A630E0">
      <w:pPr>
        <w:pStyle w:val="41"/>
        <w:tabs>
          <w:tab w:val="left" w:pos="1680"/>
          <w:tab w:val="right" w:leader="dot" w:pos="9785"/>
        </w:tabs>
        <w:spacing w:before="40"/>
        <w:rPr>
          <w:noProof/>
        </w:rPr>
      </w:pPr>
      <w:hyperlink w:anchor="_Toc257104893" w:history="1">
        <w:r w:rsidRPr="0001621C">
          <w:rPr>
            <w:rStyle w:val="a6"/>
            <w:noProof/>
          </w:rPr>
          <w:t>7.4.4.</w:t>
        </w:r>
        <w:r>
          <w:rPr>
            <w:noProof/>
          </w:rPr>
          <w:tab/>
        </w:r>
        <w:r w:rsidRPr="0001621C">
          <w:rPr>
            <w:rStyle w:val="a6"/>
            <w:noProof/>
          </w:rPr>
          <w:t>Зоны сельскохозяйственного назначения.</w:t>
        </w:r>
        <w:r>
          <w:rPr>
            <w:noProof/>
            <w:webHidden/>
          </w:rPr>
          <w:tab/>
        </w:r>
        <w:r>
          <w:rPr>
            <w:noProof/>
            <w:webHidden/>
          </w:rPr>
          <w:fldChar w:fldCharType="begin"/>
        </w:r>
        <w:r>
          <w:rPr>
            <w:noProof/>
            <w:webHidden/>
          </w:rPr>
          <w:instrText xml:space="preserve"> PAGEREF _Toc257104893 \h </w:instrText>
        </w:r>
        <w:r>
          <w:rPr>
            <w:noProof/>
          </w:rPr>
        </w:r>
        <w:r>
          <w:rPr>
            <w:noProof/>
            <w:webHidden/>
          </w:rPr>
          <w:fldChar w:fldCharType="separate"/>
        </w:r>
        <w:r w:rsidR="00C82580">
          <w:rPr>
            <w:noProof/>
            <w:webHidden/>
          </w:rPr>
          <w:t>80</w:t>
        </w:r>
        <w:r>
          <w:rPr>
            <w:noProof/>
            <w:webHidden/>
          </w:rPr>
          <w:fldChar w:fldCharType="end"/>
        </w:r>
      </w:hyperlink>
    </w:p>
    <w:p w14:paraId="224E910D" w14:textId="77777777" w:rsidR="00A630E0" w:rsidRDefault="00A630E0" w:rsidP="00A630E0">
      <w:pPr>
        <w:pStyle w:val="32"/>
        <w:tabs>
          <w:tab w:val="left" w:pos="1200"/>
          <w:tab w:val="right" w:leader="dot" w:pos="9785"/>
        </w:tabs>
        <w:spacing w:before="40"/>
        <w:rPr>
          <w:noProof/>
        </w:rPr>
      </w:pPr>
      <w:hyperlink w:anchor="_Toc257104894" w:history="1">
        <w:r w:rsidRPr="0001621C">
          <w:rPr>
            <w:rStyle w:val="a6"/>
            <w:noProof/>
          </w:rPr>
          <w:t>7.5.</w:t>
        </w:r>
        <w:r>
          <w:rPr>
            <w:noProof/>
          </w:rPr>
          <w:tab/>
        </w:r>
        <w:r w:rsidRPr="0001621C">
          <w:rPr>
            <w:rStyle w:val="a6"/>
            <w:noProof/>
          </w:rPr>
          <w:t>Землепользование.</w:t>
        </w:r>
        <w:r>
          <w:rPr>
            <w:noProof/>
            <w:webHidden/>
          </w:rPr>
          <w:tab/>
        </w:r>
        <w:r>
          <w:rPr>
            <w:noProof/>
            <w:webHidden/>
          </w:rPr>
          <w:fldChar w:fldCharType="begin"/>
        </w:r>
        <w:r>
          <w:rPr>
            <w:noProof/>
            <w:webHidden/>
          </w:rPr>
          <w:instrText xml:space="preserve"> PAGEREF _Toc257104894 \h </w:instrText>
        </w:r>
        <w:r>
          <w:rPr>
            <w:noProof/>
          </w:rPr>
        </w:r>
        <w:r>
          <w:rPr>
            <w:noProof/>
            <w:webHidden/>
          </w:rPr>
          <w:fldChar w:fldCharType="separate"/>
        </w:r>
        <w:r w:rsidR="00C82580">
          <w:rPr>
            <w:noProof/>
            <w:webHidden/>
          </w:rPr>
          <w:t>81</w:t>
        </w:r>
        <w:r>
          <w:rPr>
            <w:noProof/>
            <w:webHidden/>
          </w:rPr>
          <w:fldChar w:fldCharType="end"/>
        </w:r>
      </w:hyperlink>
    </w:p>
    <w:p w14:paraId="3B1F6EEC" w14:textId="77777777" w:rsidR="00A630E0" w:rsidRDefault="00A630E0" w:rsidP="00A630E0">
      <w:pPr>
        <w:pStyle w:val="23"/>
        <w:spacing w:before="40"/>
        <w:rPr>
          <w:noProof/>
        </w:rPr>
      </w:pPr>
      <w:hyperlink w:anchor="_Toc257104895" w:history="1">
        <w:r w:rsidRPr="0001621C">
          <w:rPr>
            <w:rStyle w:val="a6"/>
            <w:noProof/>
          </w:rPr>
          <w:t>8.</w:t>
        </w:r>
        <w:r>
          <w:rPr>
            <w:noProof/>
          </w:rPr>
          <w:tab/>
        </w:r>
        <w:r w:rsidRPr="0001621C">
          <w:rPr>
            <w:rStyle w:val="a6"/>
            <w:noProof/>
          </w:rPr>
          <w:t>Жилищный фонд.</w:t>
        </w:r>
        <w:r>
          <w:rPr>
            <w:noProof/>
            <w:webHidden/>
          </w:rPr>
          <w:tab/>
        </w:r>
        <w:r>
          <w:rPr>
            <w:noProof/>
            <w:webHidden/>
          </w:rPr>
          <w:fldChar w:fldCharType="begin"/>
        </w:r>
        <w:r>
          <w:rPr>
            <w:noProof/>
            <w:webHidden/>
          </w:rPr>
          <w:instrText xml:space="preserve"> PAGEREF _Toc257104895 \h </w:instrText>
        </w:r>
        <w:r>
          <w:rPr>
            <w:noProof/>
          </w:rPr>
        </w:r>
        <w:r>
          <w:rPr>
            <w:noProof/>
            <w:webHidden/>
          </w:rPr>
          <w:fldChar w:fldCharType="separate"/>
        </w:r>
        <w:r w:rsidR="00C82580">
          <w:rPr>
            <w:noProof/>
            <w:webHidden/>
          </w:rPr>
          <w:t>83</w:t>
        </w:r>
        <w:r>
          <w:rPr>
            <w:noProof/>
            <w:webHidden/>
          </w:rPr>
          <w:fldChar w:fldCharType="end"/>
        </w:r>
      </w:hyperlink>
    </w:p>
    <w:p w14:paraId="3FEF2D59" w14:textId="77777777" w:rsidR="00A630E0" w:rsidRDefault="00A630E0" w:rsidP="00A630E0">
      <w:pPr>
        <w:pStyle w:val="32"/>
        <w:tabs>
          <w:tab w:val="left" w:pos="1200"/>
          <w:tab w:val="right" w:leader="dot" w:pos="9785"/>
        </w:tabs>
        <w:spacing w:before="40"/>
        <w:rPr>
          <w:noProof/>
        </w:rPr>
      </w:pPr>
      <w:hyperlink w:anchor="_Toc257104896" w:history="1">
        <w:r w:rsidRPr="0001621C">
          <w:rPr>
            <w:rStyle w:val="a6"/>
            <w:noProof/>
          </w:rPr>
          <w:t>8.1.</w:t>
        </w:r>
        <w:r>
          <w:rPr>
            <w:noProof/>
          </w:rPr>
          <w:tab/>
        </w:r>
        <w:r w:rsidRPr="0001621C">
          <w:rPr>
            <w:rStyle w:val="a6"/>
            <w:noProof/>
          </w:rPr>
          <w:t>Характеристика существующего жилого фонда.</w:t>
        </w:r>
        <w:r>
          <w:rPr>
            <w:noProof/>
            <w:webHidden/>
          </w:rPr>
          <w:tab/>
        </w:r>
        <w:r>
          <w:rPr>
            <w:noProof/>
            <w:webHidden/>
          </w:rPr>
          <w:fldChar w:fldCharType="begin"/>
        </w:r>
        <w:r>
          <w:rPr>
            <w:noProof/>
            <w:webHidden/>
          </w:rPr>
          <w:instrText xml:space="preserve"> PAGEREF _Toc257104896 \h </w:instrText>
        </w:r>
        <w:r>
          <w:rPr>
            <w:noProof/>
          </w:rPr>
        </w:r>
        <w:r>
          <w:rPr>
            <w:noProof/>
            <w:webHidden/>
          </w:rPr>
          <w:fldChar w:fldCharType="separate"/>
        </w:r>
        <w:r w:rsidR="00C82580">
          <w:rPr>
            <w:noProof/>
            <w:webHidden/>
          </w:rPr>
          <w:t>83</w:t>
        </w:r>
        <w:r>
          <w:rPr>
            <w:noProof/>
            <w:webHidden/>
          </w:rPr>
          <w:fldChar w:fldCharType="end"/>
        </w:r>
      </w:hyperlink>
    </w:p>
    <w:p w14:paraId="55AB9276" w14:textId="77777777" w:rsidR="00A630E0" w:rsidRDefault="00A630E0" w:rsidP="00A630E0">
      <w:pPr>
        <w:pStyle w:val="32"/>
        <w:tabs>
          <w:tab w:val="left" w:pos="1200"/>
          <w:tab w:val="right" w:leader="dot" w:pos="9785"/>
        </w:tabs>
        <w:spacing w:before="40"/>
        <w:rPr>
          <w:noProof/>
        </w:rPr>
      </w:pPr>
      <w:hyperlink w:anchor="_Toc257104897" w:history="1">
        <w:r w:rsidRPr="0001621C">
          <w:rPr>
            <w:rStyle w:val="a6"/>
            <w:noProof/>
          </w:rPr>
          <w:t>8.2.</w:t>
        </w:r>
        <w:r>
          <w:rPr>
            <w:noProof/>
          </w:rPr>
          <w:tab/>
        </w:r>
        <w:r w:rsidRPr="0001621C">
          <w:rPr>
            <w:rStyle w:val="a6"/>
            <w:noProof/>
          </w:rPr>
          <w:t>Основные направления жилищного строительства.</w:t>
        </w:r>
        <w:r>
          <w:rPr>
            <w:noProof/>
            <w:webHidden/>
          </w:rPr>
          <w:tab/>
        </w:r>
        <w:r>
          <w:rPr>
            <w:noProof/>
            <w:webHidden/>
          </w:rPr>
          <w:fldChar w:fldCharType="begin"/>
        </w:r>
        <w:r>
          <w:rPr>
            <w:noProof/>
            <w:webHidden/>
          </w:rPr>
          <w:instrText xml:space="preserve"> PAGEREF _Toc257104897 \h </w:instrText>
        </w:r>
        <w:r>
          <w:rPr>
            <w:noProof/>
          </w:rPr>
        </w:r>
        <w:r>
          <w:rPr>
            <w:noProof/>
            <w:webHidden/>
          </w:rPr>
          <w:fldChar w:fldCharType="separate"/>
        </w:r>
        <w:r w:rsidR="00C82580">
          <w:rPr>
            <w:noProof/>
            <w:webHidden/>
          </w:rPr>
          <w:t>84</w:t>
        </w:r>
        <w:r>
          <w:rPr>
            <w:noProof/>
            <w:webHidden/>
          </w:rPr>
          <w:fldChar w:fldCharType="end"/>
        </w:r>
      </w:hyperlink>
    </w:p>
    <w:p w14:paraId="321E9E9F" w14:textId="77777777" w:rsidR="00A630E0" w:rsidRDefault="00A630E0" w:rsidP="00A630E0">
      <w:pPr>
        <w:pStyle w:val="23"/>
        <w:spacing w:before="40"/>
        <w:rPr>
          <w:noProof/>
        </w:rPr>
      </w:pPr>
      <w:hyperlink w:anchor="_Toc257104898" w:history="1">
        <w:r w:rsidRPr="0001621C">
          <w:rPr>
            <w:rStyle w:val="a6"/>
            <w:noProof/>
          </w:rPr>
          <w:t>9.</w:t>
        </w:r>
        <w:r>
          <w:rPr>
            <w:noProof/>
          </w:rPr>
          <w:tab/>
        </w:r>
        <w:r w:rsidRPr="0001621C">
          <w:rPr>
            <w:rStyle w:val="a6"/>
            <w:noProof/>
          </w:rPr>
          <w:t>Строительный комплекс.</w:t>
        </w:r>
        <w:r>
          <w:rPr>
            <w:noProof/>
            <w:webHidden/>
          </w:rPr>
          <w:tab/>
        </w:r>
        <w:r>
          <w:rPr>
            <w:noProof/>
            <w:webHidden/>
          </w:rPr>
          <w:fldChar w:fldCharType="begin"/>
        </w:r>
        <w:r>
          <w:rPr>
            <w:noProof/>
            <w:webHidden/>
          </w:rPr>
          <w:instrText xml:space="preserve"> PAGEREF _Toc257104898 \h </w:instrText>
        </w:r>
        <w:r>
          <w:rPr>
            <w:noProof/>
          </w:rPr>
        </w:r>
        <w:r>
          <w:rPr>
            <w:noProof/>
            <w:webHidden/>
          </w:rPr>
          <w:fldChar w:fldCharType="separate"/>
        </w:r>
        <w:r w:rsidR="00C82580">
          <w:rPr>
            <w:noProof/>
            <w:webHidden/>
          </w:rPr>
          <w:t>88</w:t>
        </w:r>
        <w:r>
          <w:rPr>
            <w:noProof/>
            <w:webHidden/>
          </w:rPr>
          <w:fldChar w:fldCharType="end"/>
        </w:r>
      </w:hyperlink>
    </w:p>
    <w:p w14:paraId="5BB806DD" w14:textId="77777777" w:rsidR="00A630E0" w:rsidRDefault="00A630E0" w:rsidP="00A630E0">
      <w:pPr>
        <w:pStyle w:val="23"/>
        <w:spacing w:before="40"/>
        <w:rPr>
          <w:noProof/>
        </w:rPr>
      </w:pPr>
      <w:hyperlink w:anchor="_Toc257104899" w:history="1">
        <w:r w:rsidRPr="0001621C">
          <w:rPr>
            <w:rStyle w:val="a6"/>
            <w:noProof/>
          </w:rPr>
          <w:t>10.</w:t>
        </w:r>
        <w:r>
          <w:rPr>
            <w:noProof/>
          </w:rPr>
          <w:tab/>
        </w:r>
        <w:r w:rsidRPr="0001621C">
          <w:rPr>
            <w:rStyle w:val="a6"/>
            <w:noProof/>
          </w:rPr>
          <w:t>Зоны с особыми условиями использования территории, планировочные ограничения.</w:t>
        </w:r>
        <w:r>
          <w:rPr>
            <w:noProof/>
            <w:webHidden/>
          </w:rPr>
          <w:tab/>
        </w:r>
        <w:r>
          <w:rPr>
            <w:noProof/>
            <w:webHidden/>
          </w:rPr>
          <w:tab/>
        </w:r>
        <w:r>
          <w:rPr>
            <w:noProof/>
            <w:webHidden/>
          </w:rPr>
          <w:tab/>
        </w:r>
        <w:r>
          <w:rPr>
            <w:noProof/>
            <w:webHidden/>
          </w:rPr>
          <w:fldChar w:fldCharType="begin"/>
        </w:r>
        <w:r>
          <w:rPr>
            <w:noProof/>
            <w:webHidden/>
          </w:rPr>
          <w:instrText xml:space="preserve"> PAGEREF _Toc257104899 \h </w:instrText>
        </w:r>
        <w:r>
          <w:rPr>
            <w:noProof/>
          </w:rPr>
        </w:r>
        <w:r>
          <w:rPr>
            <w:noProof/>
            <w:webHidden/>
          </w:rPr>
          <w:fldChar w:fldCharType="separate"/>
        </w:r>
        <w:r w:rsidR="00C82580">
          <w:rPr>
            <w:noProof/>
            <w:webHidden/>
          </w:rPr>
          <w:t>89</w:t>
        </w:r>
        <w:r>
          <w:rPr>
            <w:noProof/>
            <w:webHidden/>
          </w:rPr>
          <w:fldChar w:fldCharType="end"/>
        </w:r>
      </w:hyperlink>
    </w:p>
    <w:p w14:paraId="3DEC229A" w14:textId="77777777" w:rsidR="00A630E0" w:rsidRDefault="00A630E0" w:rsidP="00A630E0">
      <w:pPr>
        <w:pStyle w:val="32"/>
        <w:tabs>
          <w:tab w:val="left" w:pos="1440"/>
          <w:tab w:val="right" w:leader="dot" w:pos="9785"/>
        </w:tabs>
        <w:spacing w:before="40"/>
        <w:rPr>
          <w:noProof/>
        </w:rPr>
      </w:pPr>
      <w:hyperlink w:anchor="_Toc257104900" w:history="1">
        <w:r w:rsidRPr="0001621C">
          <w:rPr>
            <w:rStyle w:val="a6"/>
            <w:noProof/>
          </w:rPr>
          <w:t>10.1.</w:t>
        </w:r>
        <w:r>
          <w:rPr>
            <w:noProof/>
          </w:rPr>
          <w:tab/>
        </w:r>
        <w:r w:rsidRPr="0001621C">
          <w:rPr>
            <w:rStyle w:val="a6"/>
            <w:noProof/>
          </w:rPr>
          <w:t>Ограничения по условиям охраны природного комплекса.</w:t>
        </w:r>
        <w:r>
          <w:rPr>
            <w:noProof/>
            <w:webHidden/>
          </w:rPr>
          <w:tab/>
        </w:r>
        <w:r>
          <w:rPr>
            <w:noProof/>
            <w:webHidden/>
          </w:rPr>
          <w:fldChar w:fldCharType="begin"/>
        </w:r>
        <w:r>
          <w:rPr>
            <w:noProof/>
            <w:webHidden/>
          </w:rPr>
          <w:instrText xml:space="preserve"> PAGEREF _Toc257104900 \h </w:instrText>
        </w:r>
        <w:r>
          <w:rPr>
            <w:noProof/>
          </w:rPr>
        </w:r>
        <w:r>
          <w:rPr>
            <w:noProof/>
            <w:webHidden/>
          </w:rPr>
          <w:fldChar w:fldCharType="separate"/>
        </w:r>
        <w:r w:rsidR="00C82580">
          <w:rPr>
            <w:noProof/>
            <w:webHidden/>
          </w:rPr>
          <w:t>89</w:t>
        </w:r>
        <w:r>
          <w:rPr>
            <w:noProof/>
            <w:webHidden/>
          </w:rPr>
          <w:fldChar w:fldCharType="end"/>
        </w:r>
      </w:hyperlink>
    </w:p>
    <w:p w14:paraId="26F85161" w14:textId="77777777" w:rsidR="00A630E0" w:rsidRDefault="00A630E0" w:rsidP="00A630E0">
      <w:pPr>
        <w:pStyle w:val="32"/>
        <w:tabs>
          <w:tab w:val="left" w:pos="1440"/>
          <w:tab w:val="right" w:leader="dot" w:pos="9785"/>
        </w:tabs>
        <w:spacing w:before="40"/>
        <w:rPr>
          <w:noProof/>
        </w:rPr>
      </w:pPr>
      <w:hyperlink w:anchor="_Toc257104901" w:history="1">
        <w:r w:rsidRPr="0001621C">
          <w:rPr>
            <w:rStyle w:val="a6"/>
            <w:noProof/>
          </w:rPr>
          <w:t>10.2.</w:t>
        </w:r>
        <w:r>
          <w:rPr>
            <w:noProof/>
          </w:rPr>
          <w:tab/>
        </w:r>
        <w:r w:rsidRPr="0001621C">
          <w:rPr>
            <w:rStyle w:val="a6"/>
            <w:noProof/>
          </w:rPr>
          <w:t>Подверженность территории воздействию ЧС природного и техногенного характера.</w:t>
        </w:r>
        <w:r>
          <w:rPr>
            <w:noProof/>
            <w:webHidden/>
          </w:rPr>
          <w:tab/>
        </w:r>
        <w:r>
          <w:rPr>
            <w:noProof/>
            <w:webHidden/>
          </w:rPr>
          <w:fldChar w:fldCharType="begin"/>
        </w:r>
        <w:r>
          <w:rPr>
            <w:noProof/>
            <w:webHidden/>
          </w:rPr>
          <w:instrText xml:space="preserve"> PAGEREF _Toc257104901 \h </w:instrText>
        </w:r>
        <w:r>
          <w:rPr>
            <w:noProof/>
          </w:rPr>
        </w:r>
        <w:r>
          <w:rPr>
            <w:noProof/>
            <w:webHidden/>
          </w:rPr>
          <w:fldChar w:fldCharType="separate"/>
        </w:r>
        <w:r w:rsidR="00C82580">
          <w:rPr>
            <w:noProof/>
            <w:webHidden/>
          </w:rPr>
          <w:t>92</w:t>
        </w:r>
        <w:r>
          <w:rPr>
            <w:noProof/>
            <w:webHidden/>
          </w:rPr>
          <w:fldChar w:fldCharType="end"/>
        </w:r>
      </w:hyperlink>
    </w:p>
    <w:p w14:paraId="1F56AB24" w14:textId="77777777" w:rsidR="00A630E0" w:rsidRDefault="00A630E0" w:rsidP="00A630E0">
      <w:pPr>
        <w:pStyle w:val="41"/>
        <w:tabs>
          <w:tab w:val="left" w:pos="1680"/>
          <w:tab w:val="right" w:leader="dot" w:pos="9785"/>
        </w:tabs>
        <w:spacing w:before="40"/>
        <w:rPr>
          <w:noProof/>
        </w:rPr>
      </w:pPr>
      <w:hyperlink w:anchor="_Toc257104902" w:history="1">
        <w:r w:rsidRPr="0001621C">
          <w:rPr>
            <w:rStyle w:val="a6"/>
            <w:noProof/>
          </w:rPr>
          <w:t>10.2.1.</w:t>
        </w:r>
        <w:r>
          <w:rPr>
            <w:noProof/>
          </w:rPr>
          <w:tab/>
        </w:r>
        <w:r w:rsidRPr="0001621C">
          <w:rPr>
            <w:rStyle w:val="a6"/>
            <w:noProof/>
          </w:rPr>
          <w:t>Чрезвычайные ситуации природного характера на территории Апачинского сельского поселения.</w:t>
        </w:r>
        <w:r>
          <w:rPr>
            <w:noProof/>
            <w:webHidden/>
          </w:rPr>
          <w:tab/>
        </w:r>
        <w:r>
          <w:rPr>
            <w:noProof/>
            <w:webHidden/>
          </w:rPr>
          <w:fldChar w:fldCharType="begin"/>
        </w:r>
        <w:r>
          <w:rPr>
            <w:noProof/>
            <w:webHidden/>
          </w:rPr>
          <w:instrText xml:space="preserve"> PAGEREF _Toc257104902 \h </w:instrText>
        </w:r>
        <w:r>
          <w:rPr>
            <w:noProof/>
          </w:rPr>
        </w:r>
        <w:r>
          <w:rPr>
            <w:noProof/>
            <w:webHidden/>
          </w:rPr>
          <w:fldChar w:fldCharType="separate"/>
        </w:r>
        <w:r w:rsidR="00C82580">
          <w:rPr>
            <w:noProof/>
            <w:webHidden/>
          </w:rPr>
          <w:t>92</w:t>
        </w:r>
        <w:r>
          <w:rPr>
            <w:noProof/>
            <w:webHidden/>
          </w:rPr>
          <w:fldChar w:fldCharType="end"/>
        </w:r>
      </w:hyperlink>
    </w:p>
    <w:p w14:paraId="5AF040B2" w14:textId="77777777" w:rsidR="00A630E0" w:rsidRDefault="00A630E0" w:rsidP="00A630E0">
      <w:pPr>
        <w:pStyle w:val="41"/>
        <w:tabs>
          <w:tab w:val="left" w:pos="1680"/>
          <w:tab w:val="right" w:leader="dot" w:pos="9785"/>
        </w:tabs>
        <w:spacing w:before="40"/>
        <w:rPr>
          <w:noProof/>
        </w:rPr>
      </w:pPr>
      <w:hyperlink w:anchor="_Toc257104903" w:history="1">
        <w:r w:rsidRPr="0001621C">
          <w:rPr>
            <w:rStyle w:val="a6"/>
            <w:noProof/>
          </w:rPr>
          <w:t>10.2.2.</w:t>
        </w:r>
        <w:r>
          <w:rPr>
            <w:noProof/>
          </w:rPr>
          <w:tab/>
        </w:r>
        <w:r w:rsidRPr="0001621C">
          <w:rPr>
            <w:rStyle w:val="a6"/>
            <w:noProof/>
          </w:rPr>
          <w:t>Чрезвычайные ситуации биолого-социального характера.</w:t>
        </w:r>
        <w:r>
          <w:rPr>
            <w:noProof/>
            <w:webHidden/>
          </w:rPr>
          <w:tab/>
        </w:r>
        <w:r>
          <w:rPr>
            <w:noProof/>
            <w:webHidden/>
          </w:rPr>
          <w:fldChar w:fldCharType="begin"/>
        </w:r>
        <w:r>
          <w:rPr>
            <w:noProof/>
            <w:webHidden/>
          </w:rPr>
          <w:instrText xml:space="preserve"> PAGEREF _Toc257104903 \h </w:instrText>
        </w:r>
        <w:r>
          <w:rPr>
            <w:noProof/>
          </w:rPr>
        </w:r>
        <w:r>
          <w:rPr>
            <w:noProof/>
            <w:webHidden/>
          </w:rPr>
          <w:fldChar w:fldCharType="separate"/>
        </w:r>
        <w:r w:rsidR="00C82580">
          <w:rPr>
            <w:noProof/>
            <w:webHidden/>
          </w:rPr>
          <w:t>94</w:t>
        </w:r>
        <w:r>
          <w:rPr>
            <w:noProof/>
            <w:webHidden/>
          </w:rPr>
          <w:fldChar w:fldCharType="end"/>
        </w:r>
      </w:hyperlink>
    </w:p>
    <w:p w14:paraId="4DEEC47B" w14:textId="77777777" w:rsidR="00A630E0" w:rsidRDefault="00A630E0" w:rsidP="00A630E0">
      <w:pPr>
        <w:pStyle w:val="41"/>
        <w:tabs>
          <w:tab w:val="left" w:pos="1680"/>
          <w:tab w:val="right" w:leader="dot" w:pos="9785"/>
        </w:tabs>
        <w:spacing w:before="40"/>
        <w:rPr>
          <w:noProof/>
        </w:rPr>
      </w:pPr>
      <w:hyperlink w:anchor="_Toc257104904" w:history="1">
        <w:r w:rsidRPr="0001621C">
          <w:rPr>
            <w:rStyle w:val="a6"/>
            <w:noProof/>
          </w:rPr>
          <w:t>10.2.3.</w:t>
        </w:r>
        <w:r>
          <w:rPr>
            <w:noProof/>
          </w:rPr>
          <w:tab/>
        </w:r>
        <w:r w:rsidRPr="0001621C">
          <w:rPr>
            <w:rStyle w:val="a6"/>
            <w:noProof/>
          </w:rPr>
          <w:t>Чрезвычайные ситуации техногенного характера.</w:t>
        </w:r>
        <w:r>
          <w:rPr>
            <w:noProof/>
            <w:webHidden/>
          </w:rPr>
          <w:tab/>
        </w:r>
        <w:r>
          <w:rPr>
            <w:noProof/>
            <w:webHidden/>
          </w:rPr>
          <w:fldChar w:fldCharType="begin"/>
        </w:r>
        <w:r>
          <w:rPr>
            <w:noProof/>
            <w:webHidden/>
          </w:rPr>
          <w:instrText xml:space="preserve"> PAGEREF _Toc257104904 \h </w:instrText>
        </w:r>
        <w:r>
          <w:rPr>
            <w:noProof/>
          </w:rPr>
        </w:r>
        <w:r>
          <w:rPr>
            <w:noProof/>
            <w:webHidden/>
          </w:rPr>
          <w:fldChar w:fldCharType="separate"/>
        </w:r>
        <w:r w:rsidR="00C82580">
          <w:rPr>
            <w:noProof/>
            <w:webHidden/>
          </w:rPr>
          <w:t>95</w:t>
        </w:r>
        <w:r>
          <w:rPr>
            <w:noProof/>
            <w:webHidden/>
          </w:rPr>
          <w:fldChar w:fldCharType="end"/>
        </w:r>
      </w:hyperlink>
    </w:p>
    <w:p w14:paraId="5BF47807" w14:textId="77777777" w:rsidR="00A630E0" w:rsidRDefault="00A630E0" w:rsidP="00A630E0">
      <w:pPr>
        <w:pStyle w:val="41"/>
        <w:tabs>
          <w:tab w:val="right" w:leader="dot" w:pos="9785"/>
        </w:tabs>
        <w:spacing w:before="40"/>
        <w:rPr>
          <w:noProof/>
        </w:rPr>
      </w:pPr>
      <w:hyperlink w:anchor="_Toc257104905" w:history="1">
        <w:r w:rsidRPr="0001621C">
          <w:rPr>
            <w:rStyle w:val="a6"/>
            <w:noProof/>
          </w:rPr>
          <w:t>Выводы.</w:t>
        </w:r>
        <w:r>
          <w:rPr>
            <w:noProof/>
            <w:webHidden/>
          </w:rPr>
          <w:tab/>
        </w:r>
        <w:r>
          <w:rPr>
            <w:noProof/>
            <w:webHidden/>
          </w:rPr>
          <w:fldChar w:fldCharType="begin"/>
        </w:r>
        <w:r>
          <w:rPr>
            <w:noProof/>
            <w:webHidden/>
          </w:rPr>
          <w:instrText xml:space="preserve"> PAGEREF _Toc257104905 \h </w:instrText>
        </w:r>
        <w:r>
          <w:rPr>
            <w:noProof/>
          </w:rPr>
        </w:r>
        <w:r>
          <w:rPr>
            <w:noProof/>
            <w:webHidden/>
          </w:rPr>
          <w:fldChar w:fldCharType="separate"/>
        </w:r>
        <w:r w:rsidR="00C82580">
          <w:rPr>
            <w:noProof/>
            <w:webHidden/>
          </w:rPr>
          <w:t>99</w:t>
        </w:r>
        <w:r>
          <w:rPr>
            <w:noProof/>
            <w:webHidden/>
          </w:rPr>
          <w:fldChar w:fldCharType="end"/>
        </w:r>
      </w:hyperlink>
    </w:p>
    <w:p w14:paraId="4CAD7A1C" w14:textId="77777777" w:rsidR="00A630E0" w:rsidRDefault="00A630E0" w:rsidP="00A630E0">
      <w:pPr>
        <w:pStyle w:val="23"/>
        <w:spacing w:before="40"/>
        <w:rPr>
          <w:noProof/>
        </w:rPr>
      </w:pPr>
      <w:hyperlink w:anchor="_Toc257104906" w:history="1">
        <w:r w:rsidRPr="0001621C">
          <w:rPr>
            <w:rStyle w:val="a6"/>
            <w:noProof/>
          </w:rPr>
          <w:t>11.</w:t>
        </w:r>
        <w:r>
          <w:rPr>
            <w:noProof/>
          </w:rPr>
          <w:tab/>
        </w:r>
        <w:r w:rsidRPr="0001621C">
          <w:rPr>
            <w:rStyle w:val="a6"/>
            <w:noProof/>
          </w:rPr>
          <w:t>Пожарная безопасность. Наличие сил и средств ликвидации чрезвычайных ситуаций.</w:t>
        </w:r>
        <w:r>
          <w:rPr>
            <w:noProof/>
            <w:webHidden/>
          </w:rPr>
          <w:tab/>
        </w:r>
        <w:r>
          <w:rPr>
            <w:noProof/>
            <w:webHidden/>
          </w:rPr>
          <w:tab/>
        </w:r>
        <w:r>
          <w:rPr>
            <w:noProof/>
            <w:webHidden/>
          </w:rPr>
          <w:tab/>
        </w:r>
        <w:r>
          <w:rPr>
            <w:noProof/>
            <w:webHidden/>
          </w:rPr>
          <w:fldChar w:fldCharType="begin"/>
        </w:r>
        <w:r>
          <w:rPr>
            <w:noProof/>
            <w:webHidden/>
          </w:rPr>
          <w:instrText xml:space="preserve"> PAGEREF _Toc257104906 \h </w:instrText>
        </w:r>
        <w:r>
          <w:rPr>
            <w:noProof/>
          </w:rPr>
        </w:r>
        <w:r>
          <w:rPr>
            <w:noProof/>
            <w:webHidden/>
          </w:rPr>
          <w:fldChar w:fldCharType="separate"/>
        </w:r>
        <w:r w:rsidR="00C82580">
          <w:rPr>
            <w:noProof/>
            <w:webHidden/>
          </w:rPr>
          <w:t>101</w:t>
        </w:r>
        <w:r>
          <w:rPr>
            <w:noProof/>
            <w:webHidden/>
          </w:rPr>
          <w:fldChar w:fldCharType="end"/>
        </w:r>
      </w:hyperlink>
    </w:p>
    <w:p w14:paraId="36326EA5" w14:textId="77777777" w:rsidR="00A630E0" w:rsidRDefault="00A630E0" w:rsidP="00A630E0">
      <w:pPr>
        <w:pStyle w:val="23"/>
        <w:spacing w:before="40"/>
        <w:rPr>
          <w:noProof/>
        </w:rPr>
      </w:pPr>
      <w:hyperlink w:anchor="_Toc257104907" w:history="1">
        <w:r w:rsidRPr="0001621C">
          <w:rPr>
            <w:rStyle w:val="a6"/>
            <w:noProof/>
          </w:rPr>
          <w:t>12.</w:t>
        </w:r>
        <w:r>
          <w:rPr>
            <w:noProof/>
          </w:rPr>
          <w:tab/>
        </w:r>
        <w:r w:rsidRPr="0001621C">
          <w:rPr>
            <w:rStyle w:val="a6"/>
            <w:noProof/>
          </w:rPr>
          <w:t>Экологическая ситуация.</w:t>
        </w:r>
        <w:r>
          <w:rPr>
            <w:noProof/>
            <w:webHidden/>
          </w:rPr>
          <w:tab/>
        </w:r>
        <w:r>
          <w:rPr>
            <w:noProof/>
            <w:webHidden/>
          </w:rPr>
          <w:fldChar w:fldCharType="begin"/>
        </w:r>
        <w:r>
          <w:rPr>
            <w:noProof/>
            <w:webHidden/>
          </w:rPr>
          <w:instrText xml:space="preserve"> PAGEREF _Toc257104907 \h </w:instrText>
        </w:r>
        <w:r>
          <w:rPr>
            <w:noProof/>
          </w:rPr>
        </w:r>
        <w:r>
          <w:rPr>
            <w:noProof/>
            <w:webHidden/>
          </w:rPr>
          <w:fldChar w:fldCharType="separate"/>
        </w:r>
        <w:r w:rsidR="00C82580">
          <w:rPr>
            <w:noProof/>
            <w:webHidden/>
          </w:rPr>
          <w:t>103</w:t>
        </w:r>
        <w:r>
          <w:rPr>
            <w:noProof/>
            <w:webHidden/>
          </w:rPr>
          <w:fldChar w:fldCharType="end"/>
        </w:r>
      </w:hyperlink>
    </w:p>
    <w:p w14:paraId="47CB8E0D" w14:textId="77777777" w:rsidR="00A630E0" w:rsidRDefault="00A630E0" w:rsidP="00A630E0">
      <w:pPr>
        <w:pStyle w:val="32"/>
        <w:tabs>
          <w:tab w:val="left" w:pos="1440"/>
          <w:tab w:val="right" w:leader="dot" w:pos="9785"/>
        </w:tabs>
        <w:spacing w:before="40"/>
        <w:rPr>
          <w:noProof/>
        </w:rPr>
      </w:pPr>
      <w:hyperlink w:anchor="_Toc257104908" w:history="1">
        <w:r w:rsidRPr="0001621C">
          <w:rPr>
            <w:rStyle w:val="a6"/>
            <w:noProof/>
          </w:rPr>
          <w:t>12.1.</w:t>
        </w:r>
        <w:r>
          <w:rPr>
            <w:noProof/>
          </w:rPr>
          <w:tab/>
        </w:r>
        <w:r w:rsidRPr="0001621C">
          <w:rPr>
            <w:rStyle w:val="a6"/>
            <w:noProof/>
          </w:rPr>
          <w:t>Сложившаяся ситуация.</w:t>
        </w:r>
        <w:r>
          <w:rPr>
            <w:noProof/>
            <w:webHidden/>
          </w:rPr>
          <w:tab/>
        </w:r>
        <w:r>
          <w:rPr>
            <w:noProof/>
            <w:webHidden/>
          </w:rPr>
          <w:fldChar w:fldCharType="begin"/>
        </w:r>
        <w:r>
          <w:rPr>
            <w:noProof/>
            <w:webHidden/>
          </w:rPr>
          <w:instrText xml:space="preserve"> PAGEREF _Toc257104908 \h </w:instrText>
        </w:r>
        <w:r>
          <w:rPr>
            <w:noProof/>
          </w:rPr>
        </w:r>
        <w:r>
          <w:rPr>
            <w:noProof/>
            <w:webHidden/>
          </w:rPr>
          <w:fldChar w:fldCharType="separate"/>
        </w:r>
        <w:r w:rsidR="00C82580">
          <w:rPr>
            <w:noProof/>
            <w:webHidden/>
          </w:rPr>
          <w:t>103</w:t>
        </w:r>
        <w:r>
          <w:rPr>
            <w:noProof/>
            <w:webHidden/>
          </w:rPr>
          <w:fldChar w:fldCharType="end"/>
        </w:r>
      </w:hyperlink>
    </w:p>
    <w:p w14:paraId="671567F4" w14:textId="77777777" w:rsidR="00A630E0" w:rsidRDefault="00A630E0" w:rsidP="00A630E0">
      <w:pPr>
        <w:pStyle w:val="32"/>
        <w:tabs>
          <w:tab w:val="left" w:pos="1440"/>
          <w:tab w:val="right" w:leader="dot" w:pos="9785"/>
        </w:tabs>
        <w:spacing w:before="40"/>
        <w:rPr>
          <w:noProof/>
        </w:rPr>
      </w:pPr>
      <w:hyperlink w:anchor="_Toc257104909" w:history="1">
        <w:r w:rsidRPr="0001621C">
          <w:rPr>
            <w:rStyle w:val="a6"/>
            <w:noProof/>
          </w:rPr>
          <w:t>12.2.</w:t>
        </w:r>
        <w:r>
          <w:rPr>
            <w:noProof/>
          </w:rPr>
          <w:tab/>
        </w:r>
        <w:r w:rsidRPr="0001621C">
          <w:rPr>
            <w:rStyle w:val="a6"/>
            <w:noProof/>
          </w:rPr>
          <w:t>Мероприятия по охране окружающей среды.</w:t>
        </w:r>
        <w:r>
          <w:rPr>
            <w:noProof/>
            <w:webHidden/>
          </w:rPr>
          <w:tab/>
        </w:r>
        <w:r>
          <w:rPr>
            <w:noProof/>
            <w:webHidden/>
          </w:rPr>
          <w:fldChar w:fldCharType="begin"/>
        </w:r>
        <w:r>
          <w:rPr>
            <w:noProof/>
            <w:webHidden/>
          </w:rPr>
          <w:instrText xml:space="preserve"> PAGEREF _Toc257104909 \h </w:instrText>
        </w:r>
        <w:r>
          <w:rPr>
            <w:noProof/>
          </w:rPr>
        </w:r>
        <w:r>
          <w:rPr>
            <w:noProof/>
            <w:webHidden/>
          </w:rPr>
          <w:fldChar w:fldCharType="separate"/>
        </w:r>
        <w:r w:rsidR="00C82580">
          <w:rPr>
            <w:noProof/>
            <w:webHidden/>
          </w:rPr>
          <w:t>103</w:t>
        </w:r>
        <w:r>
          <w:rPr>
            <w:noProof/>
            <w:webHidden/>
          </w:rPr>
          <w:fldChar w:fldCharType="end"/>
        </w:r>
      </w:hyperlink>
    </w:p>
    <w:p w14:paraId="3B41F6AC" w14:textId="77777777" w:rsidR="00A630E0" w:rsidRDefault="00A630E0" w:rsidP="00A630E0">
      <w:pPr>
        <w:pStyle w:val="23"/>
        <w:spacing w:before="40"/>
        <w:rPr>
          <w:noProof/>
        </w:rPr>
      </w:pPr>
      <w:hyperlink w:anchor="_Toc257104910" w:history="1">
        <w:r w:rsidRPr="0001621C">
          <w:rPr>
            <w:rStyle w:val="a6"/>
            <w:noProof/>
          </w:rPr>
          <w:t>13.</w:t>
        </w:r>
        <w:r>
          <w:rPr>
            <w:noProof/>
          </w:rPr>
          <w:tab/>
        </w:r>
        <w:r w:rsidRPr="0001621C">
          <w:rPr>
            <w:rStyle w:val="a6"/>
            <w:noProof/>
          </w:rPr>
          <w:t>Транспортный комплекс.</w:t>
        </w:r>
        <w:r>
          <w:rPr>
            <w:noProof/>
            <w:webHidden/>
          </w:rPr>
          <w:tab/>
        </w:r>
        <w:r>
          <w:rPr>
            <w:noProof/>
            <w:webHidden/>
          </w:rPr>
          <w:fldChar w:fldCharType="begin"/>
        </w:r>
        <w:r>
          <w:rPr>
            <w:noProof/>
            <w:webHidden/>
          </w:rPr>
          <w:instrText xml:space="preserve"> PAGEREF _Toc257104910 \h </w:instrText>
        </w:r>
        <w:r>
          <w:rPr>
            <w:noProof/>
          </w:rPr>
        </w:r>
        <w:r>
          <w:rPr>
            <w:noProof/>
            <w:webHidden/>
          </w:rPr>
          <w:fldChar w:fldCharType="separate"/>
        </w:r>
        <w:r w:rsidR="00C82580">
          <w:rPr>
            <w:noProof/>
            <w:webHidden/>
          </w:rPr>
          <w:t>105</w:t>
        </w:r>
        <w:r>
          <w:rPr>
            <w:noProof/>
            <w:webHidden/>
          </w:rPr>
          <w:fldChar w:fldCharType="end"/>
        </w:r>
      </w:hyperlink>
    </w:p>
    <w:p w14:paraId="6CA10810" w14:textId="77777777" w:rsidR="00A630E0" w:rsidRDefault="00A630E0" w:rsidP="00A630E0">
      <w:pPr>
        <w:pStyle w:val="32"/>
        <w:tabs>
          <w:tab w:val="left" w:pos="1440"/>
          <w:tab w:val="right" w:leader="dot" w:pos="9785"/>
        </w:tabs>
        <w:spacing w:before="40"/>
        <w:rPr>
          <w:noProof/>
        </w:rPr>
      </w:pPr>
      <w:hyperlink w:anchor="_Toc257104911" w:history="1">
        <w:r w:rsidRPr="0001621C">
          <w:rPr>
            <w:rStyle w:val="a6"/>
            <w:noProof/>
          </w:rPr>
          <w:t>13.1.</w:t>
        </w:r>
        <w:r>
          <w:rPr>
            <w:noProof/>
          </w:rPr>
          <w:tab/>
        </w:r>
        <w:r w:rsidRPr="0001621C">
          <w:rPr>
            <w:rStyle w:val="a6"/>
            <w:noProof/>
          </w:rPr>
          <w:t>Внешний транспорт.</w:t>
        </w:r>
        <w:r>
          <w:rPr>
            <w:noProof/>
            <w:webHidden/>
          </w:rPr>
          <w:tab/>
        </w:r>
        <w:r>
          <w:rPr>
            <w:noProof/>
            <w:webHidden/>
          </w:rPr>
          <w:fldChar w:fldCharType="begin"/>
        </w:r>
        <w:r>
          <w:rPr>
            <w:noProof/>
            <w:webHidden/>
          </w:rPr>
          <w:instrText xml:space="preserve"> PAGEREF _Toc257104911 \h </w:instrText>
        </w:r>
        <w:r>
          <w:rPr>
            <w:noProof/>
          </w:rPr>
        </w:r>
        <w:r>
          <w:rPr>
            <w:noProof/>
            <w:webHidden/>
          </w:rPr>
          <w:fldChar w:fldCharType="separate"/>
        </w:r>
        <w:r w:rsidR="00C82580">
          <w:rPr>
            <w:noProof/>
            <w:webHidden/>
          </w:rPr>
          <w:t>105</w:t>
        </w:r>
        <w:r>
          <w:rPr>
            <w:noProof/>
            <w:webHidden/>
          </w:rPr>
          <w:fldChar w:fldCharType="end"/>
        </w:r>
      </w:hyperlink>
    </w:p>
    <w:p w14:paraId="78BF3702" w14:textId="77777777" w:rsidR="00A630E0" w:rsidRDefault="00A630E0" w:rsidP="00A630E0">
      <w:pPr>
        <w:pStyle w:val="32"/>
        <w:tabs>
          <w:tab w:val="left" w:pos="1440"/>
          <w:tab w:val="right" w:leader="dot" w:pos="9785"/>
        </w:tabs>
        <w:spacing w:before="40"/>
        <w:rPr>
          <w:noProof/>
        </w:rPr>
      </w:pPr>
      <w:hyperlink w:anchor="_Toc257104912" w:history="1">
        <w:r w:rsidRPr="0001621C">
          <w:rPr>
            <w:rStyle w:val="a6"/>
            <w:noProof/>
          </w:rPr>
          <w:t>13.2.</w:t>
        </w:r>
        <w:r>
          <w:rPr>
            <w:noProof/>
          </w:rPr>
          <w:tab/>
        </w:r>
        <w:r w:rsidRPr="0001621C">
          <w:rPr>
            <w:rStyle w:val="a6"/>
            <w:noProof/>
          </w:rPr>
          <w:t>Автомобильный транспорт.</w:t>
        </w:r>
        <w:r>
          <w:rPr>
            <w:noProof/>
            <w:webHidden/>
          </w:rPr>
          <w:tab/>
        </w:r>
        <w:r>
          <w:rPr>
            <w:noProof/>
            <w:webHidden/>
          </w:rPr>
          <w:fldChar w:fldCharType="begin"/>
        </w:r>
        <w:r>
          <w:rPr>
            <w:noProof/>
            <w:webHidden/>
          </w:rPr>
          <w:instrText xml:space="preserve"> PAGEREF _Toc257104912 \h </w:instrText>
        </w:r>
        <w:r>
          <w:rPr>
            <w:noProof/>
          </w:rPr>
        </w:r>
        <w:r>
          <w:rPr>
            <w:noProof/>
            <w:webHidden/>
          </w:rPr>
          <w:fldChar w:fldCharType="separate"/>
        </w:r>
        <w:r w:rsidR="00C82580">
          <w:rPr>
            <w:noProof/>
            <w:webHidden/>
          </w:rPr>
          <w:t>105</w:t>
        </w:r>
        <w:r>
          <w:rPr>
            <w:noProof/>
            <w:webHidden/>
          </w:rPr>
          <w:fldChar w:fldCharType="end"/>
        </w:r>
      </w:hyperlink>
    </w:p>
    <w:p w14:paraId="5AAE48D4" w14:textId="77777777" w:rsidR="00A630E0" w:rsidRDefault="00A630E0" w:rsidP="00A630E0">
      <w:pPr>
        <w:pStyle w:val="41"/>
        <w:tabs>
          <w:tab w:val="left" w:pos="1680"/>
          <w:tab w:val="right" w:leader="dot" w:pos="9785"/>
        </w:tabs>
        <w:spacing w:before="40"/>
        <w:rPr>
          <w:noProof/>
        </w:rPr>
      </w:pPr>
      <w:hyperlink w:anchor="_Toc257104913" w:history="1">
        <w:r w:rsidRPr="0001621C">
          <w:rPr>
            <w:rStyle w:val="a6"/>
            <w:noProof/>
          </w:rPr>
          <w:t>13.2.1.</w:t>
        </w:r>
        <w:r>
          <w:rPr>
            <w:noProof/>
          </w:rPr>
          <w:tab/>
        </w:r>
        <w:r w:rsidRPr="0001621C">
          <w:rPr>
            <w:rStyle w:val="a6"/>
            <w:noProof/>
          </w:rPr>
          <w:t>Автомобильный парк поселения.</w:t>
        </w:r>
        <w:r>
          <w:rPr>
            <w:noProof/>
            <w:webHidden/>
          </w:rPr>
          <w:tab/>
        </w:r>
        <w:r>
          <w:rPr>
            <w:noProof/>
            <w:webHidden/>
          </w:rPr>
          <w:fldChar w:fldCharType="begin"/>
        </w:r>
        <w:r>
          <w:rPr>
            <w:noProof/>
            <w:webHidden/>
          </w:rPr>
          <w:instrText xml:space="preserve"> PAGEREF _Toc257104913 \h </w:instrText>
        </w:r>
        <w:r>
          <w:rPr>
            <w:noProof/>
          </w:rPr>
        </w:r>
        <w:r>
          <w:rPr>
            <w:noProof/>
            <w:webHidden/>
          </w:rPr>
          <w:fldChar w:fldCharType="separate"/>
        </w:r>
        <w:r w:rsidR="00C82580">
          <w:rPr>
            <w:noProof/>
            <w:webHidden/>
          </w:rPr>
          <w:t>105</w:t>
        </w:r>
        <w:r>
          <w:rPr>
            <w:noProof/>
            <w:webHidden/>
          </w:rPr>
          <w:fldChar w:fldCharType="end"/>
        </w:r>
      </w:hyperlink>
    </w:p>
    <w:p w14:paraId="6B2CC5A7" w14:textId="77777777" w:rsidR="00A630E0" w:rsidRDefault="00A630E0" w:rsidP="00A630E0">
      <w:pPr>
        <w:pStyle w:val="41"/>
        <w:tabs>
          <w:tab w:val="left" w:pos="1680"/>
          <w:tab w:val="right" w:leader="dot" w:pos="9785"/>
        </w:tabs>
        <w:spacing w:before="40"/>
        <w:rPr>
          <w:noProof/>
        </w:rPr>
      </w:pPr>
      <w:hyperlink w:anchor="_Toc257104914" w:history="1">
        <w:r w:rsidRPr="0001621C">
          <w:rPr>
            <w:rStyle w:val="a6"/>
            <w:noProof/>
          </w:rPr>
          <w:t>13.2.2.</w:t>
        </w:r>
        <w:r>
          <w:rPr>
            <w:noProof/>
          </w:rPr>
          <w:tab/>
        </w:r>
        <w:r w:rsidRPr="0001621C">
          <w:rPr>
            <w:rStyle w:val="a6"/>
            <w:noProof/>
          </w:rPr>
          <w:t>Организация мест стоянки и долговременного хранения транспорта.</w:t>
        </w:r>
        <w:r>
          <w:rPr>
            <w:noProof/>
            <w:webHidden/>
          </w:rPr>
          <w:tab/>
        </w:r>
        <w:r>
          <w:rPr>
            <w:noProof/>
            <w:webHidden/>
          </w:rPr>
          <w:fldChar w:fldCharType="begin"/>
        </w:r>
        <w:r>
          <w:rPr>
            <w:noProof/>
            <w:webHidden/>
          </w:rPr>
          <w:instrText xml:space="preserve"> PAGEREF _Toc257104914 \h </w:instrText>
        </w:r>
        <w:r>
          <w:rPr>
            <w:noProof/>
          </w:rPr>
        </w:r>
        <w:r>
          <w:rPr>
            <w:noProof/>
            <w:webHidden/>
          </w:rPr>
          <w:fldChar w:fldCharType="separate"/>
        </w:r>
        <w:r w:rsidR="00C82580">
          <w:rPr>
            <w:noProof/>
            <w:webHidden/>
          </w:rPr>
          <w:t>105</w:t>
        </w:r>
        <w:r>
          <w:rPr>
            <w:noProof/>
            <w:webHidden/>
          </w:rPr>
          <w:fldChar w:fldCharType="end"/>
        </w:r>
      </w:hyperlink>
    </w:p>
    <w:p w14:paraId="2FA7934D" w14:textId="77777777" w:rsidR="00A630E0" w:rsidRDefault="00A630E0" w:rsidP="00A630E0">
      <w:pPr>
        <w:pStyle w:val="32"/>
        <w:tabs>
          <w:tab w:val="left" w:pos="1440"/>
          <w:tab w:val="right" w:leader="dot" w:pos="9785"/>
        </w:tabs>
        <w:spacing w:before="40"/>
        <w:rPr>
          <w:noProof/>
        </w:rPr>
      </w:pPr>
      <w:hyperlink w:anchor="_Toc257104915" w:history="1">
        <w:r w:rsidRPr="0001621C">
          <w:rPr>
            <w:rStyle w:val="a6"/>
            <w:noProof/>
          </w:rPr>
          <w:t>13.3.</w:t>
        </w:r>
        <w:r>
          <w:rPr>
            <w:noProof/>
          </w:rPr>
          <w:tab/>
        </w:r>
        <w:r w:rsidRPr="0001621C">
          <w:rPr>
            <w:rStyle w:val="a6"/>
            <w:noProof/>
          </w:rPr>
          <w:t>Улично-дорожная сеть.</w:t>
        </w:r>
        <w:r>
          <w:rPr>
            <w:noProof/>
            <w:webHidden/>
          </w:rPr>
          <w:tab/>
        </w:r>
        <w:r>
          <w:rPr>
            <w:noProof/>
            <w:webHidden/>
          </w:rPr>
          <w:fldChar w:fldCharType="begin"/>
        </w:r>
        <w:r>
          <w:rPr>
            <w:noProof/>
            <w:webHidden/>
          </w:rPr>
          <w:instrText xml:space="preserve"> PAGEREF _Toc257104915 \h </w:instrText>
        </w:r>
        <w:r>
          <w:rPr>
            <w:noProof/>
          </w:rPr>
        </w:r>
        <w:r>
          <w:rPr>
            <w:noProof/>
            <w:webHidden/>
          </w:rPr>
          <w:fldChar w:fldCharType="separate"/>
        </w:r>
        <w:r w:rsidR="00C82580">
          <w:rPr>
            <w:noProof/>
            <w:webHidden/>
          </w:rPr>
          <w:t>106</w:t>
        </w:r>
        <w:r>
          <w:rPr>
            <w:noProof/>
            <w:webHidden/>
          </w:rPr>
          <w:fldChar w:fldCharType="end"/>
        </w:r>
      </w:hyperlink>
    </w:p>
    <w:p w14:paraId="4ACABF92" w14:textId="77777777" w:rsidR="00A630E0" w:rsidRDefault="00A630E0" w:rsidP="00A630E0">
      <w:pPr>
        <w:pStyle w:val="32"/>
        <w:tabs>
          <w:tab w:val="left" w:pos="1440"/>
          <w:tab w:val="right" w:leader="dot" w:pos="9785"/>
        </w:tabs>
        <w:spacing w:before="40"/>
        <w:rPr>
          <w:noProof/>
        </w:rPr>
      </w:pPr>
      <w:hyperlink w:anchor="_Toc257104916" w:history="1">
        <w:r w:rsidRPr="0001621C">
          <w:rPr>
            <w:rStyle w:val="a6"/>
            <w:noProof/>
          </w:rPr>
          <w:t>13.4.</w:t>
        </w:r>
        <w:r>
          <w:rPr>
            <w:noProof/>
          </w:rPr>
          <w:tab/>
        </w:r>
        <w:r w:rsidRPr="0001621C">
          <w:rPr>
            <w:rStyle w:val="a6"/>
            <w:noProof/>
          </w:rPr>
          <w:t>Общественный транспорт.</w:t>
        </w:r>
        <w:r>
          <w:rPr>
            <w:noProof/>
            <w:webHidden/>
          </w:rPr>
          <w:tab/>
        </w:r>
        <w:r>
          <w:rPr>
            <w:noProof/>
            <w:webHidden/>
          </w:rPr>
          <w:fldChar w:fldCharType="begin"/>
        </w:r>
        <w:r>
          <w:rPr>
            <w:noProof/>
            <w:webHidden/>
          </w:rPr>
          <w:instrText xml:space="preserve"> PAGEREF _Toc257104916 \h </w:instrText>
        </w:r>
        <w:r>
          <w:rPr>
            <w:noProof/>
          </w:rPr>
        </w:r>
        <w:r>
          <w:rPr>
            <w:noProof/>
            <w:webHidden/>
          </w:rPr>
          <w:fldChar w:fldCharType="separate"/>
        </w:r>
        <w:r w:rsidR="00C82580">
          <w:rPr>
            <w:noProof/>
            <w:webHidden/>
          </w:rPr>
          <w:t>106</w:t>
        </w:r>
        <w:r>
          <w:rPr>
            <w:noProof/>
            <w:webHidden/>
          </w:rPr>
          <w:fldChar w:fldCharType="end"/>
        </w:r>
      </w:hyperlink>
    </w:p>
    <w:p w14:paraId="5F2432A2" w14:textId="77777777" w:rsidR="00A630E0" w:rsidRDefault="00A630E0" w:rsidP="00A630E0">
      <w:pPr>
        <w:pStyle w:val="32"/>
        <w:tabs>
          <w:tab w:val="left" w:pos="1440"/>
          <w:tab w:val="right" w:leader="dot" w:pos="9785"/>
        </w:tabs>
        <w:spacing w:before="40"/>
        <w:rPr>
          <w:noProof/>
        </w:rPr>
      </w:pPr>
      <w:hyperlink w:anchor="_Toc257104917" w:history="1">
        <w:r w:rsidRPr="0001621C">
          <w:rPr>
            <w:rStyle w:val="a6"/>
            <w:noProof/>
          </w:rPr>
          <w:t>13.5.</w:t>
        </w:r>
        <w:r>
          <w:rPr>
            <w:noProof/>
          </w:rPr>
          <w:tab/>
        </w:r>
        <w:r w:rsidRPr="0001621C">
          <w:rPr>
            <w:rStyle w:val="a6"/>
            <w:noProof/>
          </w:rPr>
          <w:t>Оптимизация улично-дорожной сети.</w:t>
        </w:r>
        <w:r>
          <w:rPr>
            <w:noProof/>
            <w:webHidden/>
          </w:rPr>
          <w:tab/>
        </w:r>
        <w:r>
          <w:rPr>
            <w:noProof/>
            <w:webHidden/>
          </w:rPr>
          <w:fldChar w:fldCharType="begin"/>
        </w:r>
        <w:r>
          <w:rPr>
            <w:noProof/>
            <w:webHidden/>
          </w:rPr>
          <w:instrText xml:space="preserve"> PAGEREF _Toc257104917 \h </w:instrText>
        </w:r>
        <w:r>
          <w:rPr>
            <w:noProof/>
          </w:rPr>
        </w:r>
        <w:r>
          <w:rPr>
            <w:noProof/>
            <w:webHidden/>
          </w:rPr>
          <w:fldChar w:fldCharType="separate"/>
        </w:r>
        <w:r w:rsidR="00C82580">
          <w:rPr>
            <w:noProof/>
            <w:webHidden/>
          </w:rPr>
          <w:t>107</w:t>
        </w:r>
        <w:r>
          <w:rPr>
            <w:noProof/>
            <w:webHidden/>
          </w:rPr>
          <w:fldChar w:fldCharType="end"/>
        </w:r>
      </w:hyperlink>
    </w:p>
    <w:p w14:paraId="0AB74E97" w14:textId="77777777" w:rsidR="00A630E0" w:rsidRDefault="00A630E0" w:rsidP="00A630E0">
      <w:pPr>
        <w:pStyle w:val="23"/>
        <w:spacing w:before="40"/>
        <w:rPr>
          <w:noProof/>
        </w:rPr>
      </w:pPr>
      <w:hyperlink w:anchor="_Toc257104918" w:history="1">
        <w:r w:rsidRPr="0001621C">
          <w:rPr>
            <w:rStyle w:val="a6"/>
            <w:noProof/>
          </w:rPr>
          <w:t>14.</w:t>
        </w:r>
        <w:r>
          <w:rPr>
            <w:noProof/>
          </w:rPr>
          <w:tab/>
        </w:r>
        <w:r w:rsidRPr="0001621C">
          <w:rPr>
            <w:rStyle w:val="a6"/>
            <w:noProof/>
          </w:rPr>
          <w:t>Инженерная инфраструктура.</w:t>
        </w:r>
        <w:r>
          <w:rPr>
            <w:noProof/>
            <w:webHidden/>
          </w:rPr>
          <w:tab/>
        </w:r>
        <w:r>
          <w:rPr>
            <w:noProof/>
            <w:webHidden/>
          </w:rPr>
          <w:fldChar w:fldCharType="begin"/>
        </w:r>
        <w:r>
          <w:rPr>
            <w:noProof/>
            <w:webHidden/>
          </w:rPr>
          <w:instrText xml:space="preserve"> PAGEREF _Toc257104918 \h </w:instrText>
        </w:r>
        <w:r>
          <w:rPr>
            <w:noProof/>
          </w:rPr>
        </w:r>
        <w:r>
          <w:rPr>
            <w:noProof/>
            <w:webHidden/>
          </w:rPr>
          <w:fldChar w:fldCharType="separate"/>
        </w:r>
        <w:r w:rsidR="00C82580">
          <w:rPr>
            <w:noProof/>
            <w:webHidden/>
          </w:rPr>
          <w:t>108</w:t>
        </w:r>
        <w:r>
          <w:rPr>
            <w:noProof/>
            <w:webHidden/>
          </w:rPr>
          <w:fldChar w:fldCharType="end"/>
        </w:r>
      </w:hyperlink>
    </w:p>
    <w:p w14:paraId="354EB340" w14:textId="77777777" w:rsidR="00A630E0" w:rsidRDefault="00A630E0" w:rsidP="00A630E0">
      <w:pPr>
        <w:pStyle w:val="32"/>
        <w:tabs>
          <w:tab w:val="left" w:pos="1440"/>
          <w:tab w:val="right" w:leader="dot" w:pos="9785"/>
        </w:tabs>
        <w:spacing w:before="40"/>
        <w:rPr>
          <w:noProof/>
        </w:rPr>
      </w:pPr>
      <w:hyperlink w:anchor="_Toc257104919" w:history="1">
        <w:r w:rsidRPr="0001621C">
          <w:rPr>
            <w:rStyle w:val="a6"/>
            <w:noProof/>
          </w:rPr>
          <w:t>14.1.</w:t>
        </w:r>
        <w:r>
          <w:rPr>
            <w:noProof/>
          </w:rPr>
          <w:tab/>
        </w:r>
        <w:r w:rsidRPr="0001621C">
          <w:rPr>
            <w:rStyle w:val="a6"/>
            <w:noProof/>
          </w:rPr>
          <w:t>Водоснабжение и водоотведение.</w:t>
        </w:r>
        <w:r>
          <w:rPr>
            <w:noProof/>
            <w:webHidden/>
          </w:rPr>
          <w:tab/>
        </w:r>
        <w:r>
          <w:rPr>
            <w:noProof/>
            <w:webHidden/>
          </w:rPr>
          <w:fldChar w:fldCharType="begin"/>
        </w:r>
        <w:r>
          <w:rPr>
            <w:noProof/>
            <w:webHidden/>
          </w:rPr>
          <w:instrText xml:space="preserve"> PAGEREF _Toc257104919 \h </w:instrText>
        </w:r>
        <w:r>
          <w:rPr>
            <w:noProof/>
          </w:rPr>
        </w:r>
        <w:r>
          <w:rPr>
            <w:noProof/>
            <w:webHidden/>
          </w:rPr>
          <w:fldChar w:fldCharType="separate"/>
        </w:r>
        <w:r w:rsidR="00C82580">
          <w:rPr>
            <w:noProof/>
            <w:webHidden/>
          </w:rPr>
          <w:t>108</w:t>
        </w:r>
        <w:r>
          <w:rPr>
            <w:noProof/>
            <w:webHidden/>
          </w:rPr>
          <w:fldChar w:fldCharType="end"/>
        </w:r>
      </w:hyperlink>
    </w:p>
    <w:p w14:paraId="273F612A" w14:textId="77777777" w:rsidR="00A630E0" w:rsidRDefault="00A630E0" w:rsidP="00A630E0">
      <w:pPr>
        <w:pStyle w:val="41"/>
        <w:tabs>
          <w:tab w:val="left" w:pos="1680"/>
          <w:tab w:val="right" w:leader="dot" w:pos="9785"/>
        </w:tabs>
        <w:spacing w:before="40"/>
        <w:rPr>
          <w:noProof/>
        </w:rPr>
      </w:pPr>
      <w:hyperlink w:anchor="_Toc257104920" w:history="1">
        <w:r w:rsidRPr="0001621C">
          <w:rPr>
            <w:rStyle w:val="a6"/>
            <w:noProof/>
            <w:lang w:val="en-US"/>
          </w:rPr>
          <w:t>14.1.1.</w:t>
        </w:r>
        <w:r>
          <w:rPr>
            <w:noProof/>
          </w:rPr>
          <w:tab/>
        </w:r>
        <w:r w:rsidRPr="0001621C">
          <w:rPr>
            <w:rStyle w:val="a6"/>
            <w:noProof/>
          </w:rPr>
          <w:t>Существующее состояние системы водоснабжения.</w:t>
        </w:r>
        <w:r>
          <w:rPr>
            <w:noProof/>
            <w:webHidden/>
          </w:rPr>
          <w:tab/>
        </w:r>
        <w:r>
          <w:rPr>
            <w:noProof/>
            <w:webHidden/>
          </w:rPr>
          <w:fldChar w:fldCharType="begin"/>
        </w:r>
        <w:r>
          <w:rPr>
            <w:noProof/>
            <w:webHidden/>
          </w:rPr>
          <w:instrText xml:space="preserve"> PAGEREF _Toc257104920 \h </w:instrText>
        </w:r>
        <w:r>
          <w:rPr>
            <w:noProof/>
          </w:rPr>
        </w:r>
        <w:r>
          <w:rPr>
            <w:noProof/>
            <w:webHidden/>
          </w:rPr>
          <w:fldChar w:fldCharType="separate"/>
        </w:r>
        <w:r w:rsidR="00C82580">
          <w:rPr>
            <w:noProof/>
            <w:webHidden/>
          </w:rPr>
          <w:t>108</w:t>
        </w:r>
        <w:r>
          <w:rPr>
            <w:noProof/>
            <w:webHidden/>
          </w:rPr>
          <w:fldChar w:fldCharType="end"/>
        </w:r>
      </w:hyperlink>
    </w:p>
    <w:p w14:paraId="457F439A" w14:textId="77777777" w:rsidR="00A630E0" w:rsidRDefault="00A630E0" w:rsidP="00A630E0">
      <w:pPr>
        <w:pStyle w:val="41"/>
        <w:tabs>
          <w:tab w:val="left" w:pos="1680"/>
          <w:tab w:val="right" w:leader="dot" w:pos="9785"/>
        </w:tabs>
        <w:spacing w:before="40"/>
        <w:rPr>
          <w:noProof/>
        </w:rPr>
      </w:pPr>
      <w:hyperlink w:anchor="_Toc257104921" w:history="1">
        <w:r w:rsidRPr="0001621C">
          <w:rPr>
            <w:rStyle w:val="a6"/>
            <w:noProof/>
          </w:rPr>
          <w:t>14.1.2.</w:t>
        </w:r>
        <w:r>
          <w:rPr>
            <w:noProof/>
          </w:rPr>
          <w:tab/>
        </w:r>
        <w:r w:rsidRPr="0001621C">
          <w:rPr>
            <w:rStyle w:val="a6"/>
            <w:noProof/>
          </w:rPr>
          <w:t>Мероприятия по развитию системы водоснабжения</w:t>
        </w:r>
        <w:r>
          <w:rPr>
            <w:noProof/>
            <w:webHidden/>
          </w:rPr>
          <w:tab/>
        </w:r>
        <w:r>
          <w:rPr>
            <w:noProof/>
            <w:webHidden/>
          </w:rPr>
          <w:fldChar w:fldCharType="begin"/>
        </w:r>
        <w:r>
          <w:rPr>
            <w:noProof/>
            <w:webHidden/>
          </w:rPr>
          <w:instrText xml:space="preserve"> PAGEREF _Toc257104921 \h </w:instrText>
        </w:r>
        <w:r>
          <w:rPr>
            <w:noProof/>
          </w:rPr>
        </w:r>
        <w:r>
          <w:rPr>
            <w:noProof/>
            <w:webHidden/>
          </w:rPr>
          <w:fldChar w:fldCharType="separate"/>
        </w:r>
        <w:r w:rsidR="00C82580">
          <w:rPr>
            <w:noProof/>
            <w:webHidden/>
          </w:rPr>
          <w:t>110</w:t>
        </w:r>
        <w:r>
          <w:rPr>
            <w:noProof/>
            <w:webHidden/>
          </w:rPr>
          <w:fldChar w:fldCharType="end"/>
        </w:r>
      </w:hyperlink>
    </w:p>
    <w:p w14:paraId="3E513F64" w14:textId="77777777" w:rsidR="00A630E0" w:rsidRDefault="00A630E0" w:rsidP="00A630E0">
      <w:pPr>
        <w:pStyle w:val="41"/>
        <w:tabs>
          <w:tab w:val="left" w:pos="1680"/>
          <w:tab w:val="right" w:leader="dot" w:pos="9785"/>
        </w:tabs>
        <w:spacing w:before="40"/>
        <w:rPr>
          <w:noProof/>
        </w:rPr>
      </w:pPr>
      <w:hyperlink w:anchor="_Toc257104922" w:history="1">
        <w:r w:rsidRPr="0001621C">
          <w:rPr>
            <w:rStyle w:val="a6"/>
            <w:noProof/>
          </w:rPr>
          <w:t>14.1.3.</w:t>
        </w:r>
        <w:r>
          <w:rPr>
            <w:noProof/>
          </w:rPr>
          <w:tab/>
        </w:r>
        <w:r w:rsidRPr="0001621C">
          <w:rPr>
            <w:rStyle w:val="a6"/>
            <w:noProof/>
          </w:rPr>
          <w:t>Современное состояние системы водоотведения.</w:t>
        </w:r>
        <w:r>
          <w:rPr>
            <w:noProof/>
            <w:webHidden/>
          </w:rPr>
          <w:tab/>
        </w:r>
        <w:r>
          <w:rPr>
            <w:noProof/>
            <w:webHidden/>
          </w:rPr>
          <w:fldChar w:fldCharType="begin"/>
        </w:r>
        <w:r>
          <w:rPr>
            <w:noProof/>
            <w:webHidden/>
          </w:rPr>
          <w:instrText xml:space="preserve"> PAGEREF _Toc257104922 \h </w:instrText>
        </w:r>
        <w:r>
          <w:rPr>
            <w:noProof/>
          </w:rPr>
        </w:r>
        <w:r>
          <w:rPr>
            <w:noProof/>
            <w:webHidden/>
          </w:rPr>
          <w:fldChar w:fldCharType="separate"/>
        </w:r>
        <w:r w:rsidR="00C82580">
          <w:rPr>
            <w:noProof/>
            <w:webHidden/>
          </w:rPr>
          <w:t>114</w:t>
        </w:r>
        <w:r>
          <w:rPr>
            <w:noProof/>
            <w:webHidden/>
          </w:rPr>
          <w:fldChar w:fldCharType="end"/>
        </w:r>
      </w:hyperlink>
    </w:p>
    <w:p w14:paraId="4DF9AE01" w14:textId="77777777" w:rsidR="00A630E0" w:rsidRDefault="00A630E0" w:rsidP="00A630E0">
      <w:pPr>
        <w:pStyle w:val="41"/>
        <w:tabs>
          <w:tab w:val="left" w:pos="1680"/>
          <w:tab w:val="right" w:leader="dot" w:pos="9785"/>
        </w:tabs>
        <w:spacing w:before="40"/>
        <w:rPr>
          <w:noProof/>
        </w:rPr>
      </w:pPr>
      <w:hyperlink w:anchor="_Toc257104923" w:history="1">
        <w:r w:rsidRPr="0001621C">
          <w:rPr>
            <w:rStyle w:val="a6"/>
            <w:noProof/>
          </w:rPr>
          <w:t>14.1.4.</w:t>
        </w:r>
        <w:r>
          <w:rPr>
            <w:noProof/>
          </w:rPr>
          <w:tab/>
        </w:r>
        <w:r w:rsidRPr="0001621C">
          <w:rPr>
            <w:rStyle w:val="a6"/>
            <w:noProof/>
          </w:rPr>
          <w:t>Мероприятия по развитию системы водоотведения</w:t>
        </w:r>
        <w:r>
          <w:rPr>
            <w:noProof/>
            <w:webHidden/>
          </w:rPr>
          <w:tab/>
        </w:r>
        <w:r>
          <w:rPr>
            <w:noProof/>
            <w:webHidden/>
          </w:rPr>
          <w:fldChar w:fldCharType="begin"/>
        </w:r>
        <w:r>
          <w:rPr>
            <w:noProof/>
            <w:webHidden/>
          </w:rPr>
          <w:instrText xml:space="preserve"> PAGEREF _Toc257104923 \h </w:instrText>
        </w:r>
        <w:r>
          <w:rPr>
            <w:noProof/>
          </w:rPr>
        </w:r>
        <w:r>
          <w:rPr>
            <w:noProof/>
            <w:webHidden/>
          </w:rPr>
          <w:fldChar w:fldCharType="separate"/>
        </w:r>
        <w:r w:rsidR="00C82580">
          <w:rPr>
            <w:noProof/>
            <w:webHidden/>
          </w:rPr>
          <w:t>115</w:t>
        </w:r>
        <w:r>
          <w:rPr>
            <w:noProof/>
            <w:webHidden/>
          </w:rPr>
          <w:fldChar w:fldCharType="end"/>
        </w:r>
      </w:hyperlink>
    </w:p>
    <w:p w14:paraId="7E952B8F" w14:textId="77777777" w:rsidR="00A630E0" w:rsidRDefault="00A630E0" w:rsidP="00A630E0">
      <w:pPr>
        <w:pStyle w:val="32"/>
        <w:tabs>
          <w:tab w:val="left" w:pos="1440"/>
          <w:tab w:val="right" w:leader="dot" w:pos="9785"/>
        </w:tabs>
        <w:spacing w:before="40"/>
        <w:rPr>
          <w:noProof/>
        </w:rPr>
      </w:pPr>
      <w:hyperlink w:anchor="_Toc257104924" w:history="1">
        <w:r w:rsidRPr="0001621C">
          <w:rPr>
            <w:rStyle w:val="a6"/>
            <w:noProof/>
          </w:rPr>
          <w:t>14.2.</w:t>
        </w:r>
        <w:r>
          <w:rPr>
            <w:noProof/>
          </w:rPr>
          <w:tab/>
        </w:r>
        <w:r w:rsidRPr="0001621C">
          <w:rPr>
            <w:rStyle w:val="a6"/>
            <w:noProof/>
          </w:rPr>
          <w:t>Теплоснабжение.</w:t>
        </w:r>
        <w:r>
          <w:rPr>
            <w:noProof/>
            <w:webHidden/>
          </w:rPr>
          <w:tab/>
        </w:r>
        <w:r>
          <w:rPr>
            <w:noProof/>
            <w:webHidden/>
          </w:rPr>
          <w:fldChar w:fldCharType="begin"/>
        </w:r>
        <w:r>
          <w:rPr>
            <w:noProof/>
            <w:webHidden/>
          </w:rPr>
          <w:instrText xml:space="preserve"> PAGEREF _Toc257104924 \h </w:instrText>
        </w:r>
        <w:r>
          <w:rPr>
            <w:noProof/>
          </w:rPr>
        </w:r>
        <w:r>
          <w:rPr>
            <w:noProof/>
            <w:webHidden/>
          </w:rPr>
          <w:fldChar w:fldCharType="separate"/>
        </w:r>
        <w:r w:rsidR="00C82580">
          <w:rPr>
            <w:noProof/>
            <w:webHidden/>
          </w:rPr>
          <w:t>117</w:t>
        </w:r>
        <w:r>
          <w:rPr>
            <w:noProof/>
            <w:webHidden/>
          </w:rPr>
          <w:fldChar w:fldCharType="end"/>
        </w:r>
      </w:hyperlink>
    </w:p>
    <w:p w14:paraId="3BB50CED" w14:textId="77777777" w:rsidR="00A630E0" w:rsidRDefault="00A630E0" w:rsidP="00A630E0">
      <w:pPr>
        <w:pStyle w:val="41"/>
        <w:tabs>
          <w:tab w:val="left" w:pos="1680"/>
          <w:tab w:val="right" w:leader="dot" w:pos="9785"/>
        </w:tabs>
        <w:spacing w:before="40"/>
        <w:rPr>
          <w:noProof/>
        </w:rPr>
      </w:pPr>
      <w:hyperlink w:anchor="_Toc257104925" w:history="1">
        <w:r w:rsidRPr="0001621C">
          <w:rPr>
            <w:rStyle w:val="a6"/>
            <w:noProof/>
          </w:rPr>
          <w:t>14.2.1.</w:t>
        </w:r>
        <w:r>
          <w:rPr>
            <w:noProof/>
          </w:rPr>
          <w:tab/>
        </w:r>
        <w:r w:rsidRPr="0001621C">
          <w:rPr>
            <w:rStyle w:val="a6"/>
            <w:noProof/>
          </w:rPr>
          <w:t>Cуществующее состояние</w:t>
        </w:r>
        <w:r>
          <w:rPr>
            <w:noProof/>
            <w:webHidden/>
          </w:rPr>
          <w:tab/>
        </w:r>
        <w:r>
          <w:rPr>
            <w:noProof/>
            <w:webHidden/>
          </w:rPr>
          <w:fldChar w:fldCharType="begin"/>
        </w:r>
        <w:r>
          <w:rPr>
            <w:noProof/>
            <w:webHidden/>
          </w:rPr>
          <w:instrText xml:space="preserve"> PAGEREF _Toc257104925 \h </w:instrText>
        </w:r>
        <w:r>
          <w:rPr>
            <w:noProof/>
          </w:rPr>
        </w:r>
        <w:r>
          <w:rPr>
            <w:noProof/>
            <w:webHidden/>
          </w:rPr>
          <w:fldChar w:fldCharType="separate"/>
        </w:r>
        <w:r w:rsidR="00C82580">
          <w:rPr>
            <w:noProof/>
            <w:webHidden/>
          </w:rPr>
          <w:t>117</w:t>
        </w:r>
        <w:r>
          <w:rPr>
            <w:noProof/>
            <w:webHidden/>
          </w:rPr>
          <w:fldChar w:fldCharType="end"/>
        </w:r>
      </w:hyperlink>
    </w:p>
    <w:p w14:paraId="2BBDC33B" w14:textId="77777777" w:rsidR="00A630E0" w:rsidRDefault="00A630E0" w:rsidP="00A630E0">
      <w:pPr>
        <w:pStyle w:val="41"/>
        <w:tabs>
          <w:tab w:val="left" w:pos="1680"/>
          <w:tab w:val="right" w:leader="dot" w:pos="9785"/>
        </w:tabs>
        <w:spacing w:before="40"/>
        <w:rPr>
          <w:noProof/>
        </w:rPr>
      </w:pPr>
      <w:hyperlink w:anchor="_Toc257104926" w:history="1">
        <w:r w:rsidRPr="0001621C">
          <w:rPr>
            <w:rStyle w:val="a6"/>
            <w:noProof/>
          </w:rPr>
          <w:t>14.2.2.</w:t>
        </w:r>
        <w:r>
          <w:rPr>
            <w:noProof/>
          </w:rPr>
          <w:tab/>
        </w:r>
        <w:r w:rsidRPr="0001621C">
          <w:rPr>
            <w:rStyle w:val="a6"/>
            <w:noProof/>
          </w:rPr>
          <w:t>Мероприятия по развитию системы теплоснабжения</w:t>
        </w:r>
        <w:r>
          <w:rPr>
            <w:noProof/>
            <w:webHidden/>
          </w:rPr>
          <w:tab/>
        </w:r>
        <w:r>
          <w:rPr>
            <w:noProof/>
            <w:webHidden/>
          </w:rPr>
          <w:fldChar w:fldCharType="begin"/>
        </w:r>
        <w:r>
          <w:rPr>
            <w:noProof/>
            <w:webHidden/>
          </w:rPr>
          <w:instrText xml:space="preserve"> PAGEREF _Toc257104926 \h </w:instrText>
        </w:r>
        <w:r>
          <w:rPr>
            <w:noProof/>
          </w:rPr>
        </w:r>
        <w:r>
          <w:rPr>
            <w:noProof/>
            <w:webHidden/>
          </w:rPr>
          <w:fldChar w:fldCharType="separate"/>
        </w:r>
        <w:r w:rsidR="00C82580">
          <w:rPr>
            <w:noProof/>
            <w:webHidden/>
          </w:rPr>
          <w:t>120</w:t>
        </w:r>
        <w:r>
          <w:rPr>
            <w:noProof/>
            <w:webHidden/>
          </w:rPr>
          <w:fldChar w:fldCharType="end"/>
        </w:r>
      </w:hyperlink>
    </w:p>
    <w:p w14:paraId="29F76DD3" w14:textId="77777777" w:rsidR="00A630E0" w:rsidRDefault="00A630E0" w:rsidP="00A630E0">
      <w:pPr>
        <w:pStyle w:val="32"/>
        <w:tabs>
          <w:tab w:val="left" w:pos="1440"/>
          <w:tab w:val="right" w:leader="dot" w:pos="9785"/>
        </w:tabs>
        <w:spacing w:before="40"/>
        <w:rPr>
          <w:noProof/>
        </w:rPr>
      </w:pPr>
      <w:hyperlink w:anchor="_Toc257104927" w:history="1">
        <w:r w:rsidRPr="0001621C">
          <w:rPr>
            <w:rStyle w:val="a6"/>
            <w:noProof/>
          </w:rPr>
          <w:t>14.3.</w:t>
        </w:r>
        <w:r>
          <w:rPr>
            <w:noProof/>
          </w:rPr>
          <w:tab/>
        </w:r>
        <w:r w:rsidRPr="0001621C">
          <w:rPr>
            <w:rStyle w:val="a6"/>
            <w:noProof/>
          </w:rPr>
          <w:t>Энергоснабжение.</w:t>
        </w:r>
        <w:r>
          <w:rPr>
            <w:noProof/>
            <w:webHidden/>
          </w:rPr>
          <w:tab/>
        </w:r>
        <w:r>
          <w:rPr>
            <w:noProof/>
            <w:webHidden/>
          </w:rPr>
          <w:fldChar w:fldCharType="begin"/>
        </w:r>
        <w:r>
          <w:rPr>
            <w:noProof/>
            <w:webHidden/>
          </w:rPr>
          <w:instrText xml:space="preserve"> PAGEREF _Toc257104927 \h </w:instrText>
        </w:r>
        <w:r>
          <w:rPr>
            <w:noProof/>
          </w:rPr>
        </w:r>
        <w:r>
          <w:rPr>
            <w:noProof/>
            <w:webHidden/>
          </w:rPr>
          <w:fldChar w:fldCharType="separate"/>
        </w:r>
        <w:r w:rsidR="00C82580">
          <w:rPr>
            <w:noProof/>
            <w:webHidden/>
          </w:rPr>
          <w:t>124</w:t>
        </w:r>
        <w:r>
          <w:rPr>
            <w:noProof/>
            <w:webHidden/>
          </w:rPr>
          <w:fldChar w:fldCharType="end"/>
        </w:r>
      </w:hyperlink>
    </w:p>
    <w:p w14:paraId="143D04C2" w14:textId="77777777" w:rsidR="00A630E0" w:rsidRDefault="00A630E0" w:rsidP="00A630E0">
      <w:pPr>
        <w:pStyle w:val="32"/>
        <w:tabs>
          <w:tab w:val="left" w:pos="1440"/>
          <w:tab w:val="right" w:leader="dot" w:pos="9785"/>
        </w:tabs>
        <w:spacing w:before="40"/>
        <w:rPr>
          <w:noProof/>
        </w:rPr>
      </w:pPr>
      <w:hyperlink w:anchor="_Toc257104928" w:history="1">
        <w:r w:rsidRPr="0001621C">
          <w:rPr>
            <w:rStyle w:val="a6"/>
            <w:noProof/>
          </w:rPr>
          <w:t>14.4.</w:t>
        </w:r>
        <w:r>
          <w:rPr>
            <w:noProof/>
          </w:rPr>
          <w:tab/>
        </w:r>
        <w:r w:rsidRPr="0001621C">
          <w:rPr>
            <w:rStyle w:val="a6"/>
            <w:noProof/>
          </w:rPr>
          <w:t>Связь.</w:t>
        </w:r>
        <w:r>
          <w:rPr>
            <w:noProof/>
            <w:webHidden/>
          </w:rPr>
          <w:tab/>
        </w:r>
        <w:r>
          <w:rPr>
            <w:noProof/>
            <w:webHidden/>
          </w:rPr>
          <w:fldChar w:fldCharType="begin"/>
        </w:r>
        <w:r>
          <w:rPr>
            <w:noProof/>
            <w:webHidden/>
          </w:rPr>
          <w:instrText xml:space="preserve"> PAGEREF _Toc257104928 \h </w:instrText>
        </w:r>
        <w:r>
          <w:rPr>
            <w:noProof/>
          </w:rPr>
        </w:r>
        <w:r>
          <w:rPr>
            <w:noProof/>
            <w:webHidden/>
          </w:rPr>
          <w:fldChar w:fldCharType="separate"/>
        </w:r>
        <w:r w:rsidR="00C82580">
          <w:rPr>
            <w:noProof/>
            <w:webHidden/>
          </w:rPr>
          <w:t>131</w:t>
        </w:r>
        <w:r>
          <w:rPr>
            <w:noProof/>
            <w:webHidden/>
          </w:rPr>
          <w:fldChar w:fldCharType="end"/>
        </w:r>
      </w:hyperlink>
    </w:p>
    <w:p w14:paraId="03EC366F" w14:textId="77777777" w:rsidR="00A630E0" w:rsidRDefault="00A630E0" w:rsidP="00A630E0">
      <w:pPr>
        <w:pStyle w:val="32"/>
        <w:tabs>
          <w:tab w:val="left" w:pos="1440"/>
          <w:tab w:val="right" w:leader="dot" w:pos="9785"/>
        </w:tabs>
        <w:spacing w:before="40"/>
        <w:rPr>
          <w:noProof/>
        </w:rPr>
      </w:pPr>
      <w:hyperlink w:anchor="_Toc257104929" w:history="1">
        <w:r w:rsidRPr="0001621C">
          <w:rPr>
            <w:rStyle w:val="a6"/>
            <w:noProof/>
          </w:rPr>
          <w:t>14.5.</w:t>
        </w:r>
        <w:r>
          <w:rPr>
            <w:noProof/>
          </w:rPr>
          <w:tab/>
        </w:r>
        <w:r w:rsidRPr="0001621C">
          <w:rPr>
            <w:rStyle w:val="a6"/>
            <w:noProof/>
          </w:rPr>
          <w:t>Телевидение и радиовещание.</w:t>
        </w:r>
        <w:r>
          <w:rPr>
            <w:noProof/>
            <w:webHidden/>
          </w:rPr>
          <w:tab/>
        </w:r>
        <w:r>
          <w:rPr>
            <w:noProof/>
            <w:webHidden/>
          </w:rPr>
          <w:fldChar w:fldCharType="begin"/>
        </w:r>
        <w:r>
          <w:rPr>
            <w:noProof/>
            <w:webHidden/>
          </w:rPr>
          <w:instrText xml:space="preserve"> PAGEREF _Toc257104929 \h </w:instrText>
        </w:r>
        <w:r>
          <w:rPr>
            <w:noProof/>
          </w:rPr>
        </w:r>
        <w:r>
          <w:rPr>
            <w:noProof/>
            <w:webHidden/>
          </w:rPr>
          <w:fldChar w:fldCharType="separate"/>
        </w:r>
        <w:r w:rsidR="00C82580">
          <w:rPr>
            <w:noProof/>
            <w:webHidden/>
          </w:rPr>
          <w:t>133</w:t>
        </w:r>
        <w:r>
          <w:rPr>
            <w:noProof/>
            <w:webHidden/>
          </w:rPr>
          <w:fldChar w:fldCharType="end"/>
        </w:r>
      </w:hyperlink>
    </w:p>
    <w:p w14:paraId="17F0FD65" w14:textId="77777777" w:rsidR="00A630E0" w:rsidRDefault="00A630E0" w:rsidP="00A630E0">
      <w:pPr>
        <w:pStyle w:val="23"/>
        <w:spacing w:before="40"/>
        <w:rPr>
          <w:noProof/>
        </w:rPr>
      </w:pPr>
      <w:hyperlink w:anchor="_Toc257104930" w:history="1">
        <w:r w:rsidRPr="0001621C">
          <w:rPr>
            <w:rStyle w:val="a6"/>
            <w:noProof/>
          </w:rPr>
          <w:t>15.</w:t>
        </w:r>
        <w:r>
          <w:rPr>
            <w:noProof/>
          </w:rPr>
          <w:tab/>
        </w:r>
        <w:r w:rsidRPr="0001621C">
          <w:rPr>
            <w:rStyle w:val="a6"/>
            <w:noProof/>
          </w:rPr>
          <w:t>Благоустройство.</w:t>
        </w:r>
        <w:r>
          <w:rPr>
            <w:noProof/>
            <w:webHidden/>
          </w:rPr>
          <w:tab/>
        </w:r>
        <w:r>
          <w:rPr>
            <w:noProof/>
            <w:webHidden/>
          </w:rPr>
          <w:fldChar w:fldCharType="begin"/>
        </w:r>
        <w:r>
          <w:rPr>
            <w:noProof/>
            <w:webHidden/>
          </w:rPr>
          <w:instrText xml:space="preserve"> PAGEREF _Toc257104930 \h </w:instrText>
        </w:r>
        <w:r>
          <w:rPr>
            <w:noProof/>
          </w:rPr>
        </w:r>
        <w:r>
          <w:rPr>
            <w:noProof/>
            <w:webHidden/>
          </w:rPr>
          <w:fldChar w:fldCharType="separate"/>
        </w:r>
        <w:r w:rsidR="00C82580">
          <w:rPr>
            <w:noProof/>
            <w:webHidden/>
          </w:rPr>
          <w:t>136</w:t>
        </w:r>
        <w:r>
          <w:rPr>
            <w:noProof/>
            <w:webHidden/>
          </w:rPr>
          <w:fldChar w:fldCharType="end"/>
        </w:r>
      </w:hyperlink>
    </w:p>
    <w:p w14:paraId="1335C098" w14:textId="77777777" w:rsidR="00A630E0" w:rsidRDefault="00A630E0" w:rsidP="00A630E0">
      <w:pPr>
        <w:pStyle w:val="32"/>
        <w:tabs>
          <w:tab w:val="left" w:pos="1440"/>
          <w:tab w:val="right" w:leader="dot" w:pos="9785"/>
        </w:tabs>
        <w:spacing w:before="40"/>
        <w:rPr>
          <w:noProof/>
        </w:rPr>
      </w:pPr>
      <w:hyperlink w:anchor="_Toc257104931" w:history="1">
        <w:r w:rsidRPr="0001621C">
          <w:rPr>
            <w:rStyle w:val="a6"/>
            <w:noProof/>
          </w:rPr>
          <w:t>15.1.</w:t>
        </w:r>
        <w:r>
          <w:rPr>
            <w:noProof/>
          </w:rPr>
          <w:tab/>
        </w:r>
        <w:r w:rsidRPr="0001621C">
          <w:rPr>
            <w:rStyle w:val="a6"/>
            <w:noProof/>
          </w:rPr>
          <w:t>Искусственные покрытия и малые формы.</w:t>
        </w:r>
        <w:r>
          <w:rPr>
            <w:noProof/>
            <w:webHidden/>
          </w:rPr>
          <w:tab/>
        </w:r>
        <w:r>
          <w:rPr>
            <w:noProof/>
            <w:webHidden/>
          </w:rPr>
          <w:fldChar w:fldCharType="begin"/>
        </w:r>
        <w:r>
          <w:rPr>
            <w:noProof/>
            <w:webHidden/>
          </w:rPr>
          <w:instrText xml:space="preserve"> PAGEREF _Toc257104931 \h </w:instrText>
        </w:r>
        <w:r>
          <w:rPr>
            <w:noProof/>
          </w:rPr>
        </w:r>
        <w:r>
          <w:rPr>
            <w:noProof/>
            <w:webHidden/>
          </w:rPr>
          <w:fldChar w:fldCharType="separate"/>
        </w:r>
        <w:r w:rsidR="00C82580">
          <w:rPr>
            <w:noProof/>
            <w:webHidden/>
          </w:rPr>
          <w:t>136</w:t>
        </w:r>
        <w:r>
          <w:rPr>
            <w:noProof/>
            <w:webHidden/>
          </w:rPr>
          <w:fldChar w:fldCharType="end"/>
        </w:r>
      </w:hyperlink>
    </w:p>
    <w:p w14:paraId="102A43D7" w14:textId="77777777" w:rsidR="00A630E0" w:rsidRDefault="00A630E0" w:rsidP="00A630E0">
      <w:pPr>
        <w:pStyle w:val="32"/>
        <w:tabs>
          <w:tab w:val="left" w:pos="1440"/>
          <w:tab w:val="right" w:leader="dot" w:pos="9785"/>
        </w:tabs>
        <w:spacing w:before="40"/>
        <w:rPr>
          <w:noProof/>
        </w:rPr>
      </w:pPr>
      <w:hyperlink w:anchor="_Toc257104932" w:history="1">
        <w:r w:rsidRPr="0001621C">
          <w:rPr>
            <w:rStyle w:val="a6"/>
            <w:noProof/>
          </w:rPr>
          <w:t>15.2.</w:t>
        </w:r>
        <w:r>
          <w:rPr>
            <w:noProof/>
          </w:rPr>
          <w:tab/>
        </w:r>
        <w:r w:rsidRPr="0001621C">
          <w:rPr>
            <w:rStyle w:val="a6"/>
            <w:noProof/>
          </w:rPr>
          <w:t>Озеленение территории.</w:t>
        </w:r>
        <w:r>
          <w:rPr>
            <w:noProof/>
            <w:webHidden/>
          </w:rPr>
          <w:tab/>
        </w:r>
        <w:r>
          <w:rPr>
            <w:noProof/>
            <w:webHidden/>
          </w:rPr>
          <w:fldChar w:fldCharType="begin"/>
        </w:r>
        <w:r>
          <w:rPr>
            <w:noProof/>
            <w:webHidden/>
          </w:rPr>
          <w:instrText xml:space="preserve"> PAGEREF _Toc257104932 \h </w:instrText>
        </w:r>
        <w:r>
          <w:rPr>
            <w:noProof/>
          </w:rPr>
        </w:r>
        <w:r>
          <w:rPr>
            <w:noProof/>
            <w:webHidden/>
          </w:rPr>
          <w:fldChar w:fldCharType="separate"/>
        </w:r>
        <w:r w:rsidR="00C82580">
          <w:rPr>
            <w:noProof/>
            <w:webHidden/>
          </w:rPr>
          <w:t>138</w:t>
        </w:r>
        <w:r>
          <w:rPr>
            <w:noProof/>
            <w:webHidden/>
          </w:rPr>
          <w:fldChar w:fldCharType="end"/>
        </w:r>
      </w:hyperlink>
    </w:p>
    <w:p w14:paraId="4079408F" w14:textId="77777777" w:rsidR="00A630E0" w:rsidRDefault="00A630E0" w:rsidP="00A630E0">
      <w:pPr>
        <w:pStyle w:val="32"/>
        <w:tabs>
          <w:tab w:val="left" w:pos="1440"/>
          <w:tab w:val="right" w:leader="dot" w:pos="9785"/>
        </w:tabs>
        <w:spacing w:before="40"/>
        <w:rPr>
          <w:noProof/>
        </w:rPr>
      </w:pPr>
      <w:hyperlink w:anchor="_Toc257104933" w:history="1">
        <w:r w:rsidRPr="0001621C">
          <w:rPr>
            <w:rStyle w:val="a6"/>
            <w:noProof/>
          </w:rPr>
          <w:t>15.3.</w:t>
        </w:r>
        <w:r>
          <w:rPr>
            <w:noProof/>
          </w:rPr>
          <w:tab/>
        </w:r>
        <w:r w:rsidRPr="0001621C">
          <w:rPr>
            <w:rStyle w:val="a6"/>
            <w:noProof/>
          </w:rPr>
          <w:t>Освещение.</w:t>
        </w:r>
        <w:r>
          <w:rPr>
            <w:noProof/>
            <w:webHidden/>
          </w:rPr>
          <w:tab/>
        </w:r>
        <w:r>
          <w:rPr>
            <w:noProof/>
            <w:webHidden/>
          </w:rPr>
          <w:fldChar w:fldCharType="begin"/>
        </w:r>
        <w:r>
          <w:rPr>
            <w:noProof/>
            <w:webHidden/>
          </w:rPr>
          <w:instrText xml:space="preserve"> PAGEREF _Toc257104933 \h </w:instrText>
        </w:r>
        <w:r>
          <w:rPr>
            <w:noProof/>
          </w:rPr>
        </w:r>
        <w:r>
          <w:rPr>
            <w:noProof/>
            <w:webHidden/>
          </w:rPr>
          <w:fldChar w:fldCharType="separate"/>
        </w:r>
        <w:r w:rsidR="00C82580">
          <w:rPr>
            <w:noProof/>
            <w:webHidden/>
          </w:rPr>
          <w:t>139</w:t>
        </w:r>
        <w:r>
          <w:rPr>
            <w:noProof/>
            <w:webHidden/>
          </w:rPr>
          <w:fldChar w:fldCharType="end"/>
        </w:r>
      </w:hyperlink>
    </w:p>
    <w:p w14:paraId="06AE834C" w14:textId="77777777" w:rsidR="00A630E0" w:rsidRDefault="00A630E0" w:rsidP="00A630E0">
      <w:pPr>
        <w:pStyle w:val="32"/>
        <w:tabs>
          <w:tab w:val="left" w:pos="1440"/>
          <w:tab w:val="right" w:leader="dot" w:pos="9785"/>
        </w:tabs>
        <w:spacing w:before="40"/>
        <w:rPr>
          <w:noProof/>
        </w:rPr>
      </w:pPr>
      <w:hyperlink w:anchor="_Toc257104934" w:history="1">
        <w:r w:rsidRPr="0001621C">
          <w:rPr>
            <w:rStyle w:val="a6"/>
            <w:noProof/>
          </w:rPr>
          <w:t>15.4.</w:t>
        </w:r>
        <w:r>
          <w:rPr>
            <w:noProof/>
          </w:rPr>
          <w:tab/>
        </w:r>
        <w:r w:rsidRPr="0001621C">
          <w:rPr>
            <w:rStyle w:val="a6"/>
            <w:noProof/>
          </w:rPr>
          <w:t>Мусороудаление и мусоропереработка.</w:t>
        </w:r>
        <w:r>
          <w:rPr>
            <w:noProof/>
            <w:webHidden/>
          </w:rPr>
          <w:tab/>
        </w:r>
        <w:r>
          <w:rPr>
            <w:noProof/>
            <w:webHidden/>
          </w:rPr>
          <w:fldChar w:fldCharType="begin"/>
        </w:r>
        <w:r>
          <w:rPr>
            <w:noProof/>
            <w:webHidden/>
          </w:rPr>
          <w:instrText xml:space="preserve"> PAGEREF _Toc257104934 \h </w:instrText>
        </w:r>
        <w:r>
          <w:rPr>
            <w:noProof/>
          </w:rPr>
        </w:r>
        <w:r>
          <w:rPr>
            <w:noProof/>
            <w:webHidden/>
          </w:rPr>
          <w:fldChar w:fldCharType="separate"/>
        </w:r>
        <w:r w:rsidR="00C82580">
          <w:rPr>
            <w:noProof/>
            <w:webHidden/>
          </w:rPr>
          <w:t>140</w:t>
        </w:r>
        <w:r>
          <w:rPr>
            <w:noProof/>
            <w:webHidden/>
          </w:rPr>
          <w:fldChar w:fldCharType="end"/>
        </w:r>
      </w:hyperlink>
    </w:p>
    <w:p w14:paraId="6FEFA9D0" w14:textId="77777777" w:rsidR="009C020F" w:rsidRPr="009C020F" w:rsidRDefault="008C3E0A" w:rsidP="009C020F">
      <w:r>
        <w:fldChar w:fldCharType="end"/>
      </w:r>
    </w:p>
    <w:p w14:paraId="58527B09" w14:textId="77777777" w:rsidR="004425F8" w:rsidRPr="004B1F07" w:rsidRDefault="009C020F" w:rsidP="001A2C83">
      <w:pPr>
        <w:pStyle w:val="2"/>
        <w:tabs>
          <w:tab w:val="num" w:pos="1620"/>
        </w:tabs>
        <w:ind w:firstLine="851"/>
        <w:rPr>
          <w:rFonts w:ascii="Times New Roman" w:hAnsi="Times New Roman" w:cs="Times New Roman"/>
          <w:i w:val="0"/>
        </w:rPr>
      </w:pPr>
      <w:r>
        <w:rPr>
          <w:rFonts w:ascii="Times New Roman" w:hAnsi="Times New Roman" w:cs="Times New Roman"/>
          <w:i w:val="0"/>
          <w:color w:val="000000"/>
        </w:rPr>
        <w:br w:type="page"/>
      </w:r>
      <w:bookmarkStart w:id="2" w:name="_Toc257104857"/>
      <w:r w:rsidR="004425F8" w:rsidRPr="004B1F07">
        <w:rPr>
          <w:rFonts w:ascii="Times New Roman" w:hAnsi="Times New Roman" w:cs="Times New Roman"/>
          <w:i w:val="0"/>
        </w:rPr>
        <w:t>Введение.</w:t>
      </w:r>
      <w:bookmarkEnd w:id="1"/>
      <w:bookmarkEnd w:id="2"/>
    </w:p>
    <w:p w14:paraId="6F46E674" w14:textId="77777777" w:rsidR="004425F8" w:rsidRDefault="004425F8" w:rsidP="004425F8">
      <w:pPr>
        <w:spacing w:before="120" w:after="120"/>
        <w:ind w:firstLine="900"/>
        <w:jc w:val="both"/>
        <w:rPr>
          <w:sz w:val="26"/>
          <w:szCs w:val="26"/>
        </w:rPr>
      </w:pPr>
      <w:r>
        <w:rPr>
          <w:sz w:val="26"/>
          <w:szCs w:val="26"/>
        </w:rPr>
        <w:t xml:space="preserve">Генеральный план </w:t>
      </w:r>
      <w:r w:rsidR="00DE622C">
        <w:rPr>
          <w:sz w:val="26"/>
          <w:szCs w:val="26"/>
        </w:rPr>
        <w:t>Апачинского</w:t>
      </w:r>
      <w:r>
        <w:rPr>
          <w:sz w:val="26"/>
          <w:szCs w:val="26"/>
        </w:rPr>
        <w:t xml:space="preserve"> сельского поселения </w:t>
      </w:r>
      <w:r w:rsidR="00073BB2">
        <w:rPr>
          <w:sz w:val="26"/>
          <w:szCs w:val="26"/>
        </w:rPr>
        <w:t xml:space="preserve">Усть-Большерецкого </w:t>
      </w:r>
      <w:r>
        <w:rPr>
          <w:sz w:val="26"/>
          <w:szCs w:val="26"/>
        </w:rPr>
        <w:t>муниц</w:t>
      </w:r>
      <w:r>
        <w:rPr>
          <w:sz w:val="26"/>
          <w:szCs w:val="26"/>
        </w:rPr>
        <w:t>и</w:t>
      </w:r>
      <w:r>
        <w:rPr>
          <w:sz w:val="26"/>
          <w:szCs w:val="26"/>
        </w:rPr>
        <w:t>пального района Камчатского края разработан ООО «Научно-проектная организация «Южный градостроител</w:t>
      </w:r>
      <w:r>
        <w:rPr>
          <w:sz w:val="26"/>
          <w:szCs w:val="26"/>
        </w:rPr>
        <w:t>ь</w:t>
      </w:r>
      <w:r>
        <w:rPr>
          <w:sz w:val="26"/>
          <w:szCs w:val="26"/>
        </w:rPr>
        <w:t xml:space="preserve">ный центр» в соответствии с муниципальным контрактом № </w:t>
      </w:r>
      <w:r w:rsidR="00073BB2">
        <w:rPr>
          <w:sz w:val="26"/>
          <w:szCs w:val="26"/>
        </w:rPr>
        <w:t>1/83</w:t>
      </w:r>
      <w:r>
        <w:rPr>
          <w:sz w:val="26"/>
          <w:szCs w:val="26"/>
        </w:rPr>
        <w:t xml:space="preserve"> от </w:t>
      </w:r>
      <w:r w:rsidR="00073BB2">
        <w:rPr>
          <w:sz w:val="26"/>
          <w:szCs w:val="26"/>
        </w:rPr>
        <w:t>6</w:t>
      </w:r>
      <w:r>
        <w:rPr>
          <w:sz w:val="26"/>
          <w:szCs w:val="26"/>
        </w:rPr>
        <w:t>.07.2009 г. с Админ</w:t>
      </w:r>
      <w:r>
        <w:rPr>
          <w:sz w:val="26"/>
          <w:szCs w:val="26"/>
        </w:rPr>
        <w:t>и</w:t>
      </w:r>
      <w:r>
        <w:rPr>
          <w:sz w:val="26"/>
          <w:szCs w:val="26"/>
        </w:rPr>
        <w:t xml:space="preserve">страцией </w:t>
      </w:r>
      <w:r w:rsidR="00073BB2">
        <w:rPr>
          <w:sz w:val="26"/>
          <w:szCs w:val="26"/>
        </w:rPr>
        <w:t>Усть-Большерецкого</w:t>
      </w:r>
      <w:r>
        <w:rPr>
          <w:sz w:val="26"/>
          <w:szCs w:val="26"/>
        </w:rPr>
        <w:t xml:space="preserve"> района.</w:t>
      </w:r>
    </w:p>
    <w:p w14:paraId="0E03D659" w14:textId="77777777" w:rsidR="004425F8" w:rsidRDefault="004425F8" w:rsidP="004425F8">
      <w:pPr>
        <w:spacing w:before="120" w:after="120"/>
        <w:ind w:firstLine="900"/>
        <w:jc w:val="both"/>
        <w:rPr>
          <w:sz w:val="26"/>
          <w:szCs w:val="26"/>
        </w:rPr>
      </w:pPr>
      <w:r>
        <w:rPr>
          <w:sz w:val="26"/>
          <w:szCs w:val="26"/>
        </w:rPr>
        <w:t>Основанием для разработки генерального плана послужили:</w:t>
      </w:r>
    </w:p>
    <w:p w14:paraId="4442BE84" w14:textId="77777777" w:rsidR="004425F8" w:rsidRDefault="004425F8" w:rsidP="004425F8">
      <w:pPr>
        <w:pStyle w:val="af0"/>
        <w:numPr>
          <w:ilvl w:val="0"/>
          <w:numId w:val="2"/>
        </w:numPr>
        <w:spacing w:before="120"/>
        <w:jc w:val="both"/>
        <w:rPr>
          <w:sz w:val="26"/>
          <w:szCs w:val="26"/>
        </w:rPr>
      </w:pPr>
      <w:r>
        <w:rPr>
          <w:sz w:val="26"/>
          <w:szCs w:val="26"/>
        </w:rPr>
        <w:t>положения Градостроительного кодекса РФ (ФЗ-190 от 29.12.2004г.);</w:t>
      </w:r>
    </w:p>
    <w:p w14:paraId="4F93B1E8" w14:textId="77777777" w:rsidR="004425F8" w:rsidRDefault="004425F8" w:rsidP="004425F8">
      <w:pPr>
        <w:pStyle w:val="af0"/>
        <w:numPr>
          <w:ilvl w:val="0"/>
          <w:numId w:val="2"/>
        </w:numPr>
        <w:spacing w:before="120"/>
        <w:jc w:val="both"/>
        <w:rPr>
          <w:sz w:val="26"/>
          <w:szCs w:val="26"/>
        </w:rPr>
      </w:pPr>
      <w:r>
        <w:rPr>
          <w:sz w:val="26"/>
          <w:szCs w:val="26"/>
        </w:rPr>
        <w:t>положения закона «Об общих принципах организации местного самоуправления в Российской Федерации» от 06.10.2003 г. №131-ФЗ;</w:t>
      </w:r>
    </w:p>
    <w:p w14:paraId="701CF6F5" w14:textId="77777777" w:rsidR="004425F8" w:rsidRPr="00C07F6D" w:rsidRDefault="004425F8" w:rsidP="004425F8">
      <w:pPr>
        <w:pStyle w:val="af0"/>
        <w:numPr>
          <w:ilvl w:val="0"/>
          <w:numId w:val="2"/>
        </w:numPr>
        <w:spacing w:before="120"/>
        <w:jc w:val="both"/>
        <w:rPr>
          <w:sz w:val="26"/>
          <w:szCs w:val="26"/>
        </w:rPr>
      </w:pPr>
      <w:r>
        <w:rPr>
          <w:sz w:val="26"/>
          <w:szCs w:val="26"/>
        </w:rPr>
        <w:t>техническое задание – приложение к муниципальному контракту.</w:t>
      </w:r>
    </w:p>
    <w:p w14:paraId="223B0181" w14:textId="77777777" w:rsidR="004425F8" w:rsidRDefault="004425F8" w:rsidP="004425F8">
      <w:pPr>
        <w:spacing w:before="120" w:after="120"/>
        <w:ind w:firstLine="902"/>
        <w:jc w:val="both"/>
        <w:rPr>
          <w:sz w:val="26"/>
          <w:szCs w:val="26"/>
        </w:rPr>
      </w:pPr>
      <w:r w:rsidRPr="00D8746D">
        <w:rPr>
          <w:b/>
          <w:sz w:val="26"/>
          <w:szCs w:val="26"/>
        </w:rPr>
        <w:t>Генеральный план</w:t>
      </w:r>
      <w:r>
        <w:rPr>
          <w:sz w:val="26"/>
          <w:szCs w:val="26"/>
        </w:rPr>
        <w:t xml:space="preserve"> – основной документ территориального планиров</w:t>
      </w:r>
      <w:r>
        <w:rPr>
          <w:sz w:val="26"/>
          <w:szCs w:val="26"/>
        </w:rPr>
        <w:t>а</w:t>
      </w:r>
      <w:r>
        <w:rPr>
          <w:sz w:val="26"/>
          <w:szCs w:val="26"/>
        </w:rPr>
        <w:t xml:space="preserve">ния сельского поселения, нацеленный на </w:t>
      </w:r>
      <w:r w:rsidRPr="00B74CD5">
        <w:rPr>
          <w:sz w:val="26"/>
          <w:szCs w:val="26"/>
        </w:rPr>
        <w:t>определение назначения территорий и</w:t>
      </w:r>
      <w:r w:rsidRPr="00B74CD5">
        <w:rPr>
          <w:sz w:val="26"/>
          <w:szCs w:val="26"/>
        </w:rPr>
        <w:t>с</w:t>
      </w:r>
      <w:r w:rsidRPr="00B74CD5">
        <w:rPr>
          <w:sz w:val="26"/>
          <w:szCs w:val="26"/>
        </w:rPr>
        <w:t>ходя из совокупности социальных, экономических, экологических и иных факт</w:t>
      </w:r>
      <w:r w:rsidRPr="00B74CD5">
        <w:rPr>
          <w:sz w:val="26"/>
          <w:szCs w:val="26"/>
        </w:rPr>
        <w:t>о</w:t>
      </w:r>
      <w:r w:rsidRPr="00B74CD5">
        <w:rPr>
          <w:sz w:val="26"/>
          <w:szCs w:val="26"/>
        </w:rPr>
        <w:t>ров в целях обеспечения устойчивого развития территорий, развития инжене</w:t>
      </w:r>
      <w:r w:rsidRPr="00B74CD5">
        <w:rPr>
          <w:sz w:val="26"/>
          <w:szCs w:val="26"/>
        </w:rPr>
        <w:t>р</w:t>
      </w:r>
      <w:r w:rsidRPr="00B74CD5">
        <w:rPr>
          <w:sz w:val="26"/>
          <w:szCs w:val="26"/>
        </w:rPr>
        <w:t>ной, транспортной и социальной инфраструктур, обеспечения учета интересов граждан и их объедин</w:t>
      </w:r>
      <w:r w:rsidRPr="00B74CD5">
        <w:rPr>
          <w:sz w:val="26"/>
          <w:szCs w:val="26"/>
        </w:rPr>
        <w:t>е</w:t>
      </w:r>
      <w:r w:rsidRPr="00B74CD5">
        <w:rPr>
          <w:sz w:val="26"/>
          <w:szCs w:val="26"/>
        </w:rPr>
        <w:t>ний, Российской Федерации, субъектов Российской Федерации, муниципальных образов</w:t>
      </w:r>
      <w:r w:rsidRPr="00B74CD5">
        <w:rPr>
          <w:sz w:val="26"/>
          <w:szCs w:val="26"/>
        </w:rPr>
        <w:t>а</w:t>
      </w:r>
      <w:r w:rsidRPr="00B74CD5">
        <w:rPr>
          <w:sz w:val="26"/>
          <w:szCs w:val="26"/>
        </w:rPr>
        <w:t>ний.</w:t>
      </w:r>
    </w:p>
    <w:p w14:paraId="4CB565F0" w14:textId="77777777" w:rsidR="004425F8" w:rsidRDefault="004425F8" w:rsidP="004425F8">
      <w:pPr>
        <w:spacing w:before="120" w:after="120"/>
        <w:ind w:firstLine="902"/>
        <w:jc w:val="both"/>
        <w:rPr>
          <w:sz w:val="26"/>
          <w:szCs w:val="26"/>
        </w:rPr>
      </w:pPr>
      <w:r>
        <w:rPr>
          <w:sz w:val="26"/>
          <w:szCs w:val="26"/>
        </w:rPr>
        <w:t>В системе документов, составляющих законодательную базу национал</w:t>
      </w:r>
      <w:r>
        <w:rPr>
          <w:sz w:val="26"/>
          <w:szCs w:val="26"/>
        </w:rPr>
        <w:t>ь</w:t>
      </w:r>
      <w:r>
        <w:rPr>
          <w:sz w:val="26"/>
          <w:szCs w:val="26"/>
        </w:rPr>
        <w:t>ного проекта «Доступное и комфортное жильё – гражданам России», документам территориального планирования муниципальных образований отведена ва</w:t>
      </w:r>
      <w:r>
        <w:rPr>
          <w:sz w:val="26"/>
          <w:szCs w:val="26"/>
        </w:rPr>
        <w:t>ж</w:t>
      </w:r>
      <w:r w:rsidR="00FF22B7">
        <w:rPr>
          <w:sz w:val="26"/>
          <w:szCs w:val="26"/>
        </w:rPr>
        <w:t>ная роль.</w:t>
      </w:r>
    </w:p>
    <w:p w14:paraId="66148B3E" w14:textId="77777777" w:rsidR="004425F8" w:rsidRDefault="004425F8" w:rsidP="004425F8">
      <w:pPr>
        <w:spacing w:before="120" w:after="120"/>
        <w:ind w:firstLine="902"/>
        <w:jc w:val="both"/>
        <w:rPr>
          <w:sz w:val="26"/>
          <w:szCs w:val="26"/>
        </w:rPr>
      </w:pPr>
      <w:r>
        <w:rPr>
          <w:sz w:val="26"/>
          <w:szCs w:val="26"/>
        </w:rPr>
        <w:t>В них на основе комплексного учёта всех сторон жизнедеятельности муниципальных образований происходит определение территорий, предназначе</w:t>
      </w:r>
      <w:r>
        <w:rPr>
          <w:sz w:val="26"/>
          <w:szCs w:val="26"/>
        </w:rPr>
        <w:t>н</w:t>
      </w:r>
      <w:r>
        <w:rPr>
          <w:sz w:val="26"/>
          <w:szCs w:val="26"/>
        </w:rPr>
        <w:t>ных под те или иные виды градостроительной деятельности - проживание, прои</w:t>
      </w:r>
      <w:r>
        <w:rPr>
          <w:sz w:val="26"/>
          <w:szCs w:val="26"/>
        </w:rPr>
        <w:t>з</w:t>
      </w:r>
      <w:r>
        <w:rPr>
          <w:sz w:val="26"/>
          <w:szCs w:val="26"/>
        </w:rPr>
        <w:t>водство, рекре</w:t>
      </w:r>
      <w:r>
        <w:rPr>
          <w:sz w:val="26"/>
          <w:szCs w:val="26"/>
        </w:rPr>
        <w:t>а</w:t>
      </w:r>
      <w:r w:rsidR="00FF22B7">
        <w:rPr>
          <w:sz w:val="26"/>
          <w:szCs w:val="26"/>
        </w:rPr>
        <w:t>цию, сельское хозяйство.</w:t>
      </w:r>
    </w:p>
    <w:p w14:paraId="3D2EA84F" w14:textId="77777777" w:rsidR="004425F8" w:rsidRDefault="004425F8" w:rsidP="004425F8">
      <w:pPr>
        <w:spacing w:before="120" w:after="120"/>
        <w:ind w:firstLine="900"/>
        <w:jc w:val="both"/>
        <w:rPr>
          <w:sz w:val="26"/>
          <w:szCs w:val="26"/>
        </w:rPr>
      </w:pPr>
      <w:r>
        <w:rPr>
          <w:sz w:val="26"/>
          <w:szCs w:val="26"/>
        </w:rPr>
        <w:t xml:space="preserve">Для генерального плана установлены следующие </w:t>
      </w:r>
      <w:r w:rsidRPr="00D8746D">
        <w:rPr>
          <w:b/>
          <w:sz w:val="26"/>
          <w:szCs w:val="26"/>
        </w:rPr>
        <w:t>этапы проектиров</w:t>
      </w:r>
      <w:r w:rsidRPr="00D8746D">
        <w:rPr>
          <w:b/>
          <w:sz w:val="26"/>
          <w:szCs w:val="26"/>
        </w:rPr>
        <w:t>а</w:t>
      </w:r>
      <w:r w:rsidRPr="00D8746D">
        <w:rPr>
          <w:b/>
          <w:sz w:val="26"/>
          <w:szCs w:val="26"/>
        </w:rPr>
        <w:t>ния</w:t>
      </w:r>
      <w:r>
        <w:rPr>
          <w:sz w:val="26"/>
          <w:szCs w:val="26"/>
        </w:rPr>
        <w:t>:</w:t>
      </w:r>
    </w:p>
    <w:p w14:paraId="41FBAFEC" w14:textId="77777777" w:rsidR="004425F8" w:rsidRDefault="004425F8" w:rsidP="004425F8">
      <w:pPr>
        <w:pStyle w:val="af0"/>
        <w:spacing w:before="120"/>
        <w:ind w:firstLine="2160"/>
        <w:rPr>
          <w:sz w:val="26"/>
          <w:szCs w:val="26"/>
        </w:rPr>
      </w:pPr>
      <w:r>
        <w:rPr>
          <w:sz w:val="26"/>
          <w:szCs w:val="26"/>
        </w:rPr>
        <w:t xml:space="preserve">Исходный год </w:t>
      </w:r>
      <w:r>
        <w:rPr>
          <w:sz w:val="26"/>
          <w:szCs w:val="26"/>
        </w:rPr>
        <w:tab/>
      </w:r>
      <w:r>
        <w:rPr>
          <w:sz w:val="26"/>
          <w:szCs w:val="26"/>
        </w:rPr>
        <w:tab/>
      </w:r>
      <w:r>
        <w:rPr>
          <w:sz w:val="26"/>
          <w:szCs w:val="26"/>
        </w:rPr>
        <w:tab/>
      </w:r>
      <w:r>
        <w:rPr>
          <w:sz w:val="26"/>
          <w:szCs w:val="26"/>
        </w:rPr>
        <w:tab/>
      </w:r>
      <w:r>
        <w:rPr>
          <w:sz w:val="26"/>
          <w:szCs w:val="26"/>
        </w:rPr>
        <w:tab/>
        <w:t>2008 г.</w:t>
      </w:r>
    </w:p>
    <w:p w14:paraId="6F98C6AD" w14:textId="77777777" w:rsidR="004425F8" w:rsidRDefault="004425F8" w:rsidP="004425F8">
      <w:pPr>
        <w:pStyle w:val="af0"/>
        <w:spacing w:before="120"/>
        <w:ind w:firstLine="2160"/>
        <w:rPr>
          <w:sz w:val="26"/>
          <w:szCs w:val="26"/>
        </w:rPr>
      </w:pPr>
      <w:r>
        <w:rPr>
          <w:sz w:val="26"/>
          <w:szCs w:val="26"/>
        </w:rPr>
        <w:t xml:space="preserve">Первая очередь реализации </w:t>
      </w:r>
      <w:r>
        <w:rPr>
          <w:sz w:val="26"/>
          <w:szCs w:val="26"/>
        </w:rPr>
        <w:tab/>
      </w:r>
      <w:r>
        <w:rPr>
          <w:sz w:val="26"/>
          <w:szCs w:val="26"/>
        </w:rPr>
        <w:tab/>
      </w:r>
      <w:r>
        <w:rPr>
          <w:sz w:val="26"/>
          <w:szCs w:val="26"/>
        </w:rPr>
        <w:tab/>
        <w:t>2013 г.</w:t>
      </w:r>
    </w:p>
    <w:p w14:paraId="530AC1CC" w14:textId="77777777" w:rsidR="004425F8" w:rsidRDefault="004425F8" w:rsidP="004425F8">
      <w:pPr>
        <w:pStyle w:val="af0"/>
        <w:spacing w:before="120"/>
        <w:ind w:firstLine="2160"/>
        <w:rPr>
          <w:sz w:val="26"/>
          <w:szCs w:val="26"/>
        </w:rPr>
      </w:pPr>
      <w:r>
        <w:rPr>
          <w:sz w:val="26"/>
          <w:szCs w:val="26"/>
        </w:rPr>
        <w:t xml:space="preserve">Расчётный срок </w:t>
      </w:r>
      <w:r>
        <w:rPr>
          <w:sz w:val="26"/>
          <w:szCs w:val="26"/>
        </w:rPr>
        <w:tab/>
      </w:r>
      <w:r>
        <w:rPr>
          <w:sz w:val="26"/>
          <w:szCs w:val="26"/>
        </w:rPr>
        <w:tab/>
      </w:r>
      <w:r>
        <w:rPr>
          <w:sz w:val="26"/>
          <w:szCs w:val="26"/>
        </w:rPr>
        <w:tab/>
      </w:r>
      <w:r>
        <w:rPr>
          <w:sz w:val="26"/>
          <w:szCs w:val="26"/>
        </w:rPr>
        <w:tab/>
        <w:t>2018 г.</w:t>
      </w:r>
    </w:p>
    <w:p w14:paraId="5EB99EFA" w14:textId="77777777" w:rsidR="004425F8" w:rsidRDefault="004425F8" w:rsidP="004425F8">
      <w:pPr>
        <w:spacing w:before="120" w:after="120"/>
        <w:ind w:firstLine="900"/>
        <w:jc w:val="both"/>
        <w:rPr>
          <w:sz w:val="26"/>
          <w:szCs w:val="26"/>
        </w:rPr>
      </w:pPr>
      <w:r>
        <w:rPr>
          <w:sz w:val="26"/>
          <w:szCs w:val="26"/>
        </w:rPr>
        <w:t>По отдельным параметрам в составе генплана также даются предложения на отдалённую перспективу – до 2028 г.</w:t>
      </w:r>
    </w:p>
    <w:p w14:paraId="1214BDEE" w14:textId="77777777" w:rsidR="004425F8" w:rsidRDefault="004425F8" w:rsidP="004425F8">
      <w:pPr>
        <w:spacing w:before="120" w:after="120"/>
        <w:ind w:firstLine="900"/>
        <w:jc w:val="both"/>
        <w:rPr>
          <w:sz w:val="26"/>
          <w:szCs w:val="26"/>
        </w:rPr>
      </w:pPr>
      <w:r w:rsidRPr="00D8746D">
        <w:rPr>
          <w:b/>
          <w:sz w:val="26"/>
          <w:szCs w:val="26"/>
        </w:rPr>
        <w:t>Целью</w:t>
      </w:r>
      <w:r>
        <w:rPr>
          <w:sz w:val="26"/>
          <w:szCs w:val="26"/>
        </w:rPr>
        <w:t xml:space="preserve"> генерального плана является разработка комплекса мероприятий для сбалансирования развития сельского поселения и его устойчивого развития как единой гр</w:t>
      </w:r>
      <w:r>
        <w:rPr>
          <w:sz w:val="26"/>
          <w:szCs w:val="26"/>
        </w:rPr>
        <w:t>а</w:t>
      </w:r>
      <w:r>
        <w:rPr>
          <w:sz w:val="26"/>
          <w:szCs w:val="26"/>
        </w:rPr>
        <w:t xml:space="preserve">достроительной системы. </w:t>
      </w:r>
    </w:p>
    <w:p w14:paraId="40C71686" w14:textId="77777777" w:rsidR="004425F8" w:rsidRDefault="004425F8" w:rsidP="004425F8">
      <w:pPr>
        <w:spacing w:before="120" w:after="120"/>
        <w:ind w:firstLine="900"/>
        <w:jc w:val="both"/>
        <w:rPr>
          <w:sz w:val="26"/>
          <w:szCs w:val="26"/>
        </w:rPr>
      </w:pPr>
      <w:r w:rsidRPr="00D8746D">
        <w:rPr>
          <w:b/>
          <w:sz w:val="26"/>
          <w:szCs w:val="26"/>
        </w:rPr>
        <w:t>Задачи</w:t>
      </w:r>
      <w:r>
        <w:rPr>
          <w:sz w:val="26"/>
          <w:szCs w:val="26"/>
        </w:rPr>
        <w:t xml:space="preserve"> разработки генерального плана:</w:t>
      </w:r>
    </w:p>
    <w:p w14:paraId="30B7DBF6" w14:textId="77777777" w:rsidR="004425F8" w:rsidRDefault="004425F8" w:rsidP="004425F8">
      <w:pPr>
        <w:pStyle w:val="af0"/>
        <w:numPr>
          <w:ilvl w:val="0"/>
          <w:numId w:val="2"/>
        </w:numPr>
        <w:spacing w:before="120"/>
        <w:jc w:val="both"/>
        <w:rPr>
          <w:sz w:val="26"/>
          <w:szCs w:val="26"/>
        </w:rPr>
      </w:pPr>
      <w:r>
        <w:rPr>
          <w:sz w:val="26"/>
          <w:szCs w:val="26"/>
        </w:rPr>
        <w:t>проанализировать существующее положение территории;</w:t>
      </w:r>
    </w:p>
    <w:p w14:paraId="187E3892" w14:textId="77777777" w:rsidR="004425F8" w:rsidRDefault="004425F8" w:rsidP="004425F8">
      <w:pPr>
        <w:pStyle w:val="af0"/>
        <w:numPr>
          <w:ilvl w:val="0"/>
          <w:numId w:val="2"/>
        </w:numPr>
        <w:spacing w:before="120"/>
        <w:jc w:val="both"/>
        <w:rPr>
          <w:sz w:val="26"/>
          <w:szCs w:val="26"/>
        </w:rPr>
      </w:pPr>
      <w:r>
        <w:rPr>
          <w:sz w:val="26"/>
          <w:szCs w:val="26"/>
        </w:rPr>
        <w:t>выявить сильные и слабые стороны территории как единой град</w:t>
      </w:r>
      <w:r>
        <w:rPr>
          <w:sz w:val="26"/>
          <w:szCs w:val="26"/>
        </w:rPr>
        <w:t>о</w:t>
      </w:r>
      <w:r>
        <w:rPr>
          <w:sz w:val="26"/>
          <w:szCs w:val="26"/>
        </w:rPr>
        <w:t>строительной системы;</w:t>
      </w:r>
    </w:p>
    <w:p w14:paraId="3D4D0877" w14:textId="77777777" w:rsidR="004425F8" w:rsidRDefault="004425F8" w:rsidP="004425F8">
      <w:pPr>
        <w:pStyle w:val="af0"/>
        <w:numPr>
          <w:ilvl w:val="0"/>
          <w:numId w:val="2"/>
        </w:numPr>
        <w:spacing w:before="120"/>
        <w:jc w:val="both"/>
        <w:rPr>
          <w:sz w:val="26"/>
          <w:szCs w:val="26"/>
        </w:rPr>
      </w:pPr>
      <w:r>
        <w:rPr>
          <w:sz w:val="26"/>
          <w:szCs w:val="26"/>
        </w:rPr>
        <w:t>разработать прогноз развития территории;</w:t>
      </w:r>
    </w:p>
    <w:p w14:paraId="4F4A8563" w14:textId="77777777" w:rsidR="004425F8" w:rsidRDefault="004425F8" w:rsidP="004425F8">
      <w:pPr>
        <w:pStyle w:val="af0"/>
        <w:numPr>
          <w:ilvl w:val="0"/>
          <w:numId w:val="2"/>
        </w:numPr>
        <w:spacing w:before="120"/>
        <w:jc w:val="both"/>
        <w:rPr>
          <w:sz w:val="26"/>
          <w:szCs w:val="26"/>
        </w:rPr>
      </w:pPr>
      <w:r>
        <w:rPr>
          <w:sz w:val="26"/>
          <w:szCs w:val="26"/>
        </w:rPr>
        <w:t>разработать рекомендации и предложения по улучшению среды жизнедеятельности.</w:t>
      </w:r>
    </w:p>
    <w:p w14:paraId="78EBFDBB" w14:textId="77777777" w:rsidR="004425F8" w:rsidRDefault="004425F8" w:rsidP="004425F8">
      <w:pPr>
        <w:spacing w:before="120" w:after="120"/>
        <w:ind w:firstLine="902"/>
        <w:jc w:val="both"/>
        <w:rPr>
          <w:sz w:val="26"/>
          <w:szCs w:val="26"/>
        </w:rPr>
      </w:pPr>
      <w:r>
        <w:rPr>
          <w:sz w:val="26"/>
          <w:szCs w:val="26"/>
        </w:rPr>
        <w:t>В основу разработки проекта генерального плана положен основной м</w:t>
      </w:r>
      <w:r>
        <w:rPr>
          <w:sz w:val="26"/>
          <w:szCs w:val="26"/>
        </w:rPr>
        <w:t>е</w:t>
      </w:r>
      <w:r>
        <w:rPr>
          <w:sz w:val="26"/>
          <w:szCs w:val="26"/>
        </w:rPr>
        <w:t>тодологический принцип рассмотрения территории как совокупности четырёх систем - пространс</w:t>
      </w:r>
      <w:r>
        <w:rPr>
          <w:sz w:val="26"/>
          <w:szCs w:val="26"/>
        </w:rPr>
        <w:t>т</w:t>
      </w:r>
      <w:r>
        <w:rPr>
          <w:sz w:val="26"/>
          <w:szCs w:val="26"/>
        </w:rPr>
        <w:t>венной, социальной, экологической, экономической.</w:t>
      </w:r>
    </w:p>
    <w:p w14:paraId="1071D5D0" w14:textId="77777777" w:rsidR="004425F8" w:rsidRDefault="004425F8" w:rsidP="004425F8">
      <w:pPr>
        <w:spacing w:before="120" w:after="120"/>
        <w:ind w:firstLine="902"/>
        <w:jc w:val="both"/>
        <w:rPr>
          <w:sz w:val="26"/>
          <w:szCs w:val="26"/>
        </w:rPr>
      </w:pPr>
      <w:r>
        <w:rPr>
          <w:sz w:val="26"/>
          <w:szCs w:val="26"/>
        </w:rPr>
        <w:t>Показатели развития хозяйства, заложенные в проекте, частично являю</w:t>
      </w:r>
      <w:r>
        <w:rPr>
          <w:sz w:val="26"/>
          <w:szCs w:val="26"/>
        </w:rPr>
        <w:t>т</w:t>
      </w:r>
      <w:r>
        <w:rPr>
          <w:sz w:val="26"/>
          <w:szCs w:val="26"/>
        </w:rPr>
        <w:t>ся самостоятельной разработкой проекта, а частично обобщают прогнозы, пре</w:t>
      </w:r>
      <w:r>
        <w:rPr>
          <w:sz w:val="26"/>
          <w:szCs w:val="26"/>
        </w:rPr>
        <w:t>д</w:t>
      </w:r>
      <w:r>
        <w:rPr>
          <w:sz w:val="26"/>
          <w:szCs w:val="26"/>
        </w:rPr>
        <w:t xml:space="preserve">ложения и намерения органов государственной власти </w:t>
      </w:r>
      <w:r w:rsidR="00171DDA">
        <w:rPr>
          <w:sz w:val="26"/>
          <w:szCs w:val="26"/>
        </w:rPr>
        <w:t>Камчатского края</w:t>
      </w:r>
      <w:r>
        <w:rPr>
          <w:sz w:val="26"/>
          <w:szCs w:val="26"/>
        </w:rPr>
        <w:t>, ра</w:t>
      </w:r>
      <w:r>
        <w:rPr>
          <w:sz w:val="26"/>
          <w:szCs w:val="26"/>
        </w:rPr>
        <w:t>з</w:t>
      </w:r>
      <w:r>
        <w:rPr>
          <w:sz w:val="26"/>
          <w:szCs w:val="26"/>
        </w:rPr>
        <w:t xml:space="preserve">личных структурных подразделений Администрации района, </w:t>
      </w:r>
      <w:r w:rsidR="008E6BDB">
        <w:rPr>
          <w:sz w:val="26"/>
          <w:szCs w:val="26"/>
        </w:rPr>
        <w:t>Апачинского</w:t>
      </w:r>
      <w:r>
        <w:rPr>
          <w:sz w:val="26"/>
          <w:szCs w:val="26"/>
        </w:rPr>
        <w:t xml:space="preserve"> сел</w:t>
      </w:r>
      <w:r>
        <w:rPr>
          <w:sz w:val="26"/>
          <w:szCs w:val="26"/>
        </w:rPr>
        <w:t>ь</w:t>
      </w:r>
      <w:r>
        <w:rPr>
          <w:sz w:val="26"/>
          <w:szCs w:val="26"/>
        </w:rPr>
        <w:t>ско</w:t>
      </w:r>
      <w:r w:rsidR="00347A92">
        <w:rPr>
          <w:sz w:val="26"/>
          <w:szCs w:val="26"/>
        </w:rPr>
        <w:t>го поселения, иных организаций.</w:t>
      </w:r>
    </w:p>
    <w:p w14:paraId="7A244F2C" w14:textId="77777777" w:rsidR="004425F8" w:rsidRDefault="004425F8" w:rsidP="004425F8">
      <w:pPr>
        <w:spacing w:before="120" w:after="120"/>
        <w:ind w:firstLine="902"/>
        <w:jc w:val="both"/>
        <w:rPr>
          <w:sz w:val="26"/>
          <w:szCs w:val="26"/>
        </w:rPr>
      </w:pPr>
      <w:r>
        <w:rPr>
          <w:sz w:val="26"/>
          <w:szCs w:val="26"/>
        </w:rPr>
        <w:t>При подготовке генерального плана используются отчётные и аналит</w:t>
      </w:r>
      <w:r>
        <w:rPr>
          <w:sz w:val="26"/>
          <w:szCs w:val="26"/>
        </w:rPr>
        <w:t>и</w:t>
      </w:r>
      <w:r>
        <w:rPr>
          <w:sz w:val="26"/>
          <w:szCs w:val="26"/>
        </w:rPr>
        <w:t>ческие материалы территориального органа Федеральной службы государстве</w:t>
      </w:r>
      <w:r>
        <w:rPr>
          <w:sz w:val="26"/>
          <w:szCs w:val="26"/>
        </w:rPr>
        <w:t>н</w:t>
      </w:r>
      <w:r>
        <w:rPr>
          <w:sz w:val="26"/>
          <w:szCs w:val="26"/>
        </w:rPr>
        <w:t xml:space="preserve">ной статистики по </w:t>
      </w:r>
      <w:r w:rsidR="00171DDA">
        <w:rPr>
          <w:sz w:val="26"/>
          <w:szCs w:val="26"/>
        </w:rPr>
        <w:t>Камчатскому краю («Камча</w:t>
      </w:r>
      <w:r>
        <w:rPr>
          <w:sz w:val="26"/>
          <w:szCs w:val="26"/>
        </w:rPr>
        <w:t>тстат»), фондовые материалы о</w:t>
      </w:r>
      <w:r>
        <w:rPr>
          <w:sz w:val="26"/>
          <w:szCs w:val="26"/>
        </w:rPr>
        <w:t>т</w:t>
      </w:r>
      <w:r>
        <w:rPr>
          <w:sz w:val="26"/>
          <w:szCs w:val="26"/>
        </w:rPr>
        <w:t xml:space="preserve">дельных органов государственного управления </w:t>
      </w:r>
      <w:r w:rsidR="00171DDA">
        <w:rPr>
          <w:sz w:val="26"/>
          <w:szCs w:val="26"/>
        </w:rPr>
        <w:t>Камчатского края</w:t>
      </w:r>
      <w:r>
        <w:rPr>
          <w:sz w:val="26"/>
          <w:szCs w:val="26"/>
        </w:rPr>
        <w:t>, органов местного самоупра</w:t>
      </w:r>
      <w:r>
        <w:rPr>
          <w:sz w:val="26"/>
          <w:szCs w:val="26"/>
        </w:rPr>
        <w:t>в</w:t>
      </w:r>
      <w:r>
        <w:rPr>
          <w:sz w:val="26"/>
          <w:szCs w:val="26"/>
        </w:rPr>
        <w:t xml:space="preserve">ления </w:t>
      </w:r>
      <w:r w:rsidR="0015739F">
        <w:rPr>
          <w:sz w:val="26"/>
          <w:szCs w:val="26"/>
        </w:rPr>
        <w:t>Усть-Большерецкого</w:t>
      </w:r>
      <w:r w:rsidR="00171DDA">
        <w:rPr>
          <w:sz w:val="26"/>
          <w:szCs w:val="26"/>
        </w:rPr>
        <w:t xml:space="preserve"> района и </w:t>
      </w:r>
      <w:r w:rsidR="008E6BDB">
        <w:rPr>
          <w:sz w:val="26"/>
          <w:szCs w:val="26"/>
        </w:rPr>
        <w:t>Апачинского</w:t>
      </w:r>
      <w:r>
        <w:rPr>
          <w:sz w:val="26"/>
          <w:szCs w:val="26"/>
        </w:rPr>
        <w:t xml:space="preserve"> сельского поселения, прочих организаций, </w:t>
      </w:r>
      <w:r w:rsidR="00171DDA">
        <w:rPr>
          <w:sz w:val="26"/>
          <w:szCs w:val="26"/>
        </w:rPr>
        <w:t>материалы СТП Камчатского края</w:t>
      </w:r>
      <w:r>
        <w:rPr>
          <w:sz w:val="26"/>
          <w:szCs w:val="26"/>
        </w:rPr>
        <w:t xml:space="preserve">, данные собственных исследований </w:t>
      </w:r>
      <w:r w:rsidR="00171DDA">
        <w:rPr>
          <w:sz w:val="26"/>
          <w:szCs w:val="26"/>
        </w:rPr>
        <w:t>территории</w:t>
      </w:r>
      <w:r>
        <w:rPr>
          <w:sz w:val="26"/>
          <w:szCs w:val="26"/>
        </w:rPr>
        <w:t>, проведённых сотрудниками ООО «</w:t>
      </w:r>
      <w:r w:rsidR="00171DDA">
        <w:rPr>
          <w:sz w:val="26"/>
          <w:szCs w:val="26"/>
        </w:rPr>
        <w:t>НПО «ЮРГЦ</w:t>
      </w:r>
      <w:r>
        <w:rPr>
          <w:sz w:val="26"/>
          <w:szCs w:val="26"/>
        </w:rPr>
        <w:t xml:space="preserve">», </w:t>
      </w:r>
      <w:r w:rsidRPr="0036601C">
        <w:rPr>
          <w:sz w:val="26"/>
          <w:szCs w:val="26"/>
        </w:rPr>
        <w:t>картографические материалы</w:t>
      </w:r>
      <w:r>
        <w:rPr>
          <w:sz w:val="26"/>
          <w:szCs w:val="26"/>
        </w:rPr>
        <w:t>, прочие исто</w:t>
      </w:r>
      <w:r>
        <w:rPr>
          <w:sz w:val="26"/>
          <w:szCs w:val="26"/>
        </w:rPr>
        <w:t>ч</w:t>
      </w:r>
      <w:r w:rsidR="008670EE">
        <w:rPr>
          <w:sz w:val="26"/>
          <w:szCs w:val="26"/>
        </w:rPr>
        <w:t>ники.</w:t>
      </w:r>
    </w:p>
    <w:p w14:paraId="5DFE372E" w14:textId="77777777" w:rsidR="004425F8" w:rsidRDefault="004425F8" w:rsidP="004425F8">
      <w:pPr>
        <w:spacing w:before="120" w:after="120"/>
        <w:ind w:firstLine="902"/>
        <w:jc w:val="both"/>
        <w:rPr>
          <w:sz w:val="26"/>
          <w:szCs w:val="26"/>
        </w:rPr>
      </w:pPr>
      <w:r w:rsidRPr="007260BE">
        <w:rPr>
          <w:sz w:val="26"/>
          <w:szCs w:val="26"/>
        </w:rPr>
        <w:t>В ходе работ</w:t>
      </w:r>
      <w:r>
        <w:rPr>
          <w:sz w:val="26"/>
          <w:szCs w:val="26"/>
        </w:rPr>
        <w:t>ы над проектом генерального плана коллектив</w:t>
      </w:r>
      <w:r w:rsidRPr="007260BE">
        <w:rPr>
          <w:sz w:val="26"/>
          <w:szCs w:val="26"/>
        </w:rPr>
        <w:t xml:space="preserve"> </w:t>
      </w:r>
      <w:r w:rsidR="00171DDA">
        <w:rPr>
          <w:sz w:val="26"/>
          <w:szCs w:val="26"/>
        </w:rPr>
        <w:t>ООО «НПО «ЮРГЦ</w:t>
      </w:r>
      <w:r>
        <w:rPr>
          <w:sz w:val="26"/>
          <w:szCs w:val="26"/>
        </w:rPr>
        <w:t xml:space="preserve">» провёл сбор исходных данных органов </w:t>
      </w:r>
      <w:r w:rsidR="00171DDA">
        <w:rPr>
          <w:sz w:val="26"/>
          <w:szCs w:val="26"/>
        </w:rPr>
        <w:t>местного самоуправления</w:t>
      </w:r>
      <w:r>
        <w:rPr>
          <w:sz w:val="26"/>
          <w:szCs w:val="26"/>
        </w:rPr>
        <w:t>, было проведено анкетирование учреждений здр</w:t>
      </w:r>
      <w:r>
        <w:rPr>
          <w:sz w:val="26"/>
          <w:szCs w:val="26"/>
        </w:rPr>
        <w:t>а</w:t>
      </w:r>
      <w:r>
        <w:rPr>
          <w:sz w:val="26"/>
          <w:szCs w:val="26"/>
        </w:rPr>
        <w:t xml:space="preserve">воохранения, образования, запрошены данные в органах государственной власти Российской Федерации и </w:t>
      </w:r>
      <w:r w:rsidR="00171DDA">
        <w:rPr>
          <w:sz w:val="26"/>
          <w:szCs w:val="26"/>
        </w:rPr>
        <w:t>Камчатского края</w:t>
      </w:r>
      <w:r w:rsidR="008670EE">
        <w:rPr>
          <w:sz w:val="26"/>
          <w:szCs w:val="26"/>
        </w:rPr>
        <w:t>.</w:t>
      </w:r>
    </w:p>
    <w:p w14:paraId="7C97C4A3" w14:textId="77777777" w:rsidR="004425F8" w:rsidRDefault="004425F8" w:rsidP="004425F8">
      <w:pPr>
        <w:spacing w:before="60" w:after="60"/>
        <w:jc w:val="center"/>
        <w:rPr>
          <w:sz w:val="26"/>
          <w:szCs w:val="26"/>
        </w:rPr>
      </w:pPr>
      <w:r w:rsidRPr="005272FD">
        <w:rPr>
          <w:sz w:val="26"/>
          <w:szCs w:val="26"/>
        </w:rPr>
        <w:t>*      *     *</w:t>
      </w:r>
    </w:p>
    <w:p w14:paraId="655F94C1" w14:textId="77777777" w:rsidR="004425F8" w:rsidRDefault="004425F8" w:rsidP="004425F8">
      <w:pPr>
        <w:spacing w:before="120" w:after="120"/>
        <w:ind w:firstLine="902"/>
        <w:jc w:val="both"/>
        <w:rPr>
          <w:sz w:val="26"/>
          <w:szCs w:val="26"/>
        </w:rPr>
      </w:pPr>
      <w:r>
        <w:rPr>
          <w:sz w:val="26"/>
          <w:szCs w:val="26"/>
        </w:rPr>
        <w:t>В ходе подготовки проекта генерального плана был проведён анализ норм</w:t>
      </w:r>
      <w:r>
        <w:rPr>
          <w:sz w:val="26"/>
          <w:szCs w:val="26"/>
        </w:rPr>
        <w:t>а</w:t>
      </w:r>
      <w:r>
        <w:rPr>
          <w:sz w:val="26"/>
          <w:szCs w:val="26"/>
        </w:rPr>
        <w:t>тивно-правовой базы территориального развития, мониторинг публикаций в СМИ, экспертные инте</w:t>
      </w:r>
      <w:r>
        <w:rPr>
          <w:sz w:val="26"/>
          <w:szCs w:val="26"/>
        </w:rPr>
        <w:t>р</w:t>
      </w:r>
      <w:r>
        <w:rPr>
          <w:sz w:val="26"/>
          <w:szCs w:val="26"/>
        </w:rPr>
        <w:t>вью специалистов в различных отраслях деятельности.</w:t>
      </w:r>
    </w:p>
    <w:p w14:paraId="1EDA8D67" w14:textId="77777777" w:rsidR="004425F8" w:rsidRDefault="004425F8" w:rsidP="004425F8">
      <w:pPr>
        <w:spacing w:before="120" w:after="120"/>
        <w:ind w:firstLine="902"/>
        <w:jc w:val="both"/>
        <w:rPr>
          <w:sz w:val="26"/>
          <w:szCs w:val="26"/>
        </w:rPr>
      </w:pPr>
      <w:r>
        <w:rPr>
          <w:sz w:val="26"/>
          <w:szCs w:val="26"/>
        </w:rPr>
        <w:t>Проект генерального плана состоит из утверждаемой части и материалов по обоснованию, которые состоят из текс</w:t>
      </w:r>
      <w:r w:rsidR="008670EE">
        <w:rPr>
          <w:sz w:val="26"/>
          <w:szCs w:val="26"/>
        </w:rPr>
        <w:t>товых и графических материалов.</w:t>
      </w:r>
    </w:p>
    <w:p w14:paraId="416F615D" w14:textId="77777777" w:rsidR="004425F8" w:rsidRDefault="004425F8" w:rsidP="004425F8">
      <w:pPr>
        <w:spacing w:before="120" w:after="120"/>
        <w:ind w:firstLine="902"/>
        <w:jc w:val="both"/>
        <w:rPr>
          <w:sz w:val="26"/>
          <w:szCs w:val="26"/>
        </w:rPr>
      </w:pPr>
      <w:r>
        <w:rPr>
          <w:sz w:val="26"/>
          <w:szCs w:val="26"/>
        </w:rPr>
        <w:t>Графические материалы разрабатываются с использованием ГИС «Object Land 2.6.9.» Проведение вспомогательных операций с графическими материалами осущ</w:t>
      </w:r>
      <w:r>
        <w:rPr>
          <w:sz w:val="26"/>
          <w:szCs w:val="26"/>
        </w:rPr>
        <w:t>е</w:t>
      </w:r>
      <w:r>
        <w:rPr>
          <w:sz w:val="26"/>
          <w:szCs w:val="26"/>
        </w:rPr>
        <w:t>ствляется с использованием САПР «IntelliCAD»</w:t>
      </w:r>
      <w:r w:rsidRPr="00F77B18">
        <w:rPr>
          <w:sz w:val="26"/>
          <w:szCs w:val="26"/>
        </w:rPr>
        <w:t xml:space="preserve">, </w:t>
      </w:r>
      <w:r>
        <w:rPr>
          <w:sz w:val="26"/>
          <w:szCs w:val="26"/>
        </w:rPr>
        <w:t>«</w:t>
      </w:r>
      <w:r>
        <w:rPr>
          <w:sz w:val="26"/>
          <w:szCs w:val="26"/>
          <w:lang w:val="en-US"/>
        </w:rPr>
        <w:t>AutoCAD</w:t>
      </w:r>
      <w:r>
        <w:rPr>
          <w:sz w:val="26"/>
          <w:szCs w:val="26"/>
        </w:rPr>
        <w:t>», графических редакт</w:t>
      </w:r>
      <w:r>
        <w:rPr>
          <w:sz w:val="26"/>
          <w:szCs w:val="26"/>
        </w:rPr>
        <w:t>о</w:t>
      </w:r>
      <w:r>
        <w:rPr>
          <w:sz w:val="26"/>
          <w:szCs w:val="26"/>
        </w:rPr>
        <w:t>ров «Corel Draw», «</w:t>
      </w:r>
      <w:r w:rsidRPr="00C068CF">
        <w:rPr>
          <w:sz w:val="26"/>
          <w:szCs w:val="26"/>
        </w:rPr>
        <w:t>Photoshop</w:t>
      </w:r>
      <w:r>
        <w:rPr>
          <w:sz w:val="26"/>
          <w:szCs w:val="26"/>
        </w:rPr>
        <w:t>».</w:t>
      </w:r>
    </w:p>
    <w:p w14:paraId="68F7086C" w14:textId="77777777" w:rsidR="004425F8" w:rsidRDefault="004425F8" w:rsidP="004425F8">
      <w:pPr>
        <w:spacing w:before="120" w:after="120"/>
        <w:ind w:firstLine="902"/>
        <w:jc w:val="both"/>
        <w:rPr>
          <w:sz w:val="26"/>
          <w:szCs w:val="26"/>
        </w:rPr>
      </w:pPr>
      <w:r>
        <w:rPr>
          <w:sz w:val="26"/>
          <w:szCs w:val="26"/>
        </w:rPr>
        <w:t>Создание и обработка текстовых и табличных материалов проводилась с и</w:t>
      </w:r>
      <w:r>
        <w:rPr>
          <w:sz w:val="26"/>
          <w:szCs w:val="26"/>
        </w:rPr>
        <w:t>с</w:t>
      </w:r>
      <w:r>
        <w:rPr>
          <w:sz w:val="26"/>
          <w:szCs w:val="26"/>
        </w:rPr>
        <w:t>пользованием пакетов программ «Microsoft Office Small Business-2003», «Open Office.org. Professional. 2.0.1».</w:t>
      </w:r>
    </w:p>
    <w:p w14:paraId="680AF6B1" w14:textId="77777777" w:rsidR="004425F8" w:rsidRDefault="004425F8" w:rsidP="004425F8">
      <w:pPr>
        <w:spacing w:before="120" w:after="120"/>
        <w:ind w:firstLine="902"/>
        <w:jc w:val="both"/>
        <w:rPr>
          <w:sz w:val="26"/>
          <w:szCs w:val="26"/>
        </w:rPr>
      </w:pPr>
      <w:r>
        <w:rPr>
          <w:sz w:val="26"/>
          <w:szCs w:val="26"/>
        </w:rPr>
        <w:t>При подготовке данного проекта использовано исключительно лиценз</w:t>
      </w:r>
      <w:r>
        <w:rPr>
          <w:sz w:val="26"/>
          <w:szCs w:val="26"/>
        </w:rPr>
        <w:t>и</w:t>
      </w:r>
      <w:r>
        <w:rPr>
          <w:sz w:val="26"/>
          <w:szCs w:val="26"/>
        </w:rPr>
        <w:t>онное программное обеспечение, являющееся собственностью ООО «</w:t>
      </w:r>
      <w:r w:rsidR="00171DDA">
        <w:rPr>
          <w:sz w:val="26"/>
          <w:szCs w:val="26"/>
        </w:rPr>
        <w:t>НПО «ЮРГЦ</w:t>
      </w:r>
      <w:r>
        <w:rPr>
          <w:sz w:val="26"/>
          <w:szCs w:val="26"/>
        </w:rPr>
        <w:t>».</w:t>
      </w:r>
    </w:p>
    <w:p w14:paraId="07A6CDE1" w14:textId="77777777" w:rsidR="004425F8" w:rsidRDefault="004425F8" w:rsidP="004425F8">
      <w:pPr>
        <w:spacing w:before="120" w:after="120"/>
        <w:ind w:firstLine="902"/>
        <w:jc w:val="both"/>
        <w:rPr>
          <w:sz w:val="26"/>
          <w:szCs w:val="26"/>
        </w:rPr>
      </w:pPr>
      <w:r>
        <w:rPr>
          <w:sz w:val="26"/>
          <w:szCs w:val="26"/>
        </w:rPr>
        <w:t>Топографическая п</w:t>
      </w:r>
      <w:r w:rsidR="00171DDA">
        <w:rPr>
          <w:sz w:val="26"/>
          <w:szCs w:val="26"/>
        </w:rPr>
        <w:t>одоснова проекта в масштабе 1:</w:t>
      </w:r>
      <w:r w:rsidR="004E2690">
        <w:rPr>
          <w:sz w:val="26"/>
          <w:szCs w:val="26"/>
        </w:rPr>
        <w:t>20</w:t>
      </w:r>
      <w:r w:rsidR="00171DDA">
        <w:rPr>
          <w:sz w:val="26"/>
          <w:szCs w:val="26"/>
        </w:rPr>
        <w:t>00</w:t>
      </w:r>
      <w:r>
        <w:rPr>
          <w:sz w:val="26"/>
          <w:szCs w:val="26"/>
        </w:rPr>
        <w:t xml:space="preserve"> на территорию </w:t>
      </w:r>
      <w:r w:rsidR="00171DDA">
        <w:rPr>
          <w:sz w:val="26"/>
          <w:szCs w:val="26"/>
        </w:rPr>
        <w:t xml:space="preserve">села </w:t>
      </w:r>
      <w:r w:rsidR="00D27B3E">
        <w:rPr>
          <w:sz w:val="26"/>
          <w:szCs w:val="26"/>
        </w:rPr>
        <w:t>Апача</w:t>
      </w:r>
      <w:r>
        <w:rPr>
          <w:sz w:val="26"/>
          <w:szCs w:val="26"/>
        </w:rPr>
        <w:t xml:space="preserve"> и в масштабе 1:25 000 на территорию </w:t>
      </w:r>
      <w:r w:rsidR="00D27B3E">
        <w:rPr>
          <w:sz w:val="26"/>
          <w:szCs w:val="26"/>
        </w:rPr>
        <w:t>Апачинского</w:t>
      </w:r>
      <w:r>
        <w:rPr>
          <w:sz w:val="26"/>
          <w:szCs w:val="26"/>
        </w:rPr>
        <w:t xml:space="preserve"> сельского поселения предоставлена администрацией </w:t>
      </w:r>
      <w:r w:rsidR="0023355F">
        <w:rPr>
          <w:sz w:val="26"/>
          <w:szCs w:val="26"/>
        </w:rPr>
        <w:t>Усть-Большерецкого</w:t>
      </w:r>
      <w:r w:rsidR="00171DDA">
        <w:rPr>
          <w:sz w:val="26"/>
          <w:szCs w:val="26"/>
        </w:rPr>
        <w:t xml:space="preserve"> района.</w:t>
      </w:r>
    </w:p>
    <w:p w14:paraId="2534E198" w14:textId="77777777" w:rsidR="00AE4F95" w:rsidRPr="00BB5277" w:rsidRDefault="00AE4F95" w:rsidP="00BB5277">
      <w:pPr>
        <w:pStyle w:val="af0"/>
        <w:spacing w:before="120"/>
        <w:ind w:left="0" w:firstLine="851"/>
        <w:jc w:val="center"/>
        <w:rPr>
          <w:b/>
          <w:sz w:val="26"/>
          <w:szCs w:val="26"/>
        </w:rPr>
      </w:pPr>
      <w:r w:rsidRPr="00BB5277">
        <w:rPr>
          <w:b/>
          <w:sz w:val="26"/>
          <w:szCs w:val="26"/>
        </w:rPr>
        <w:t>Авторский коллектив проекта генерального плана:</w:t>
      </w:r>
    </w:p>
    <w:p w14:paraId="78BF482D" w14:textId="77777777" w:rsidR="00AE4F95" w:rsidRPr="00356720" w:rsidRDefault="00AE4F95" w:rsidP="00AE4F95">
      <w:pPr>
        <w:pStyle w:val="af0"/>
        <w:spacing w:before="120"/>
        <w:ind w:left="0" w:right="-6" w:firstLine="851"/>
        <w:jc w:val="both"/>
        <w:rPr>
          <w:b/>
          <w:sz w:val="26"/>
          <w:szCs w:val="26"/>
        </w:rPr>
      </w:pPr>
    </w:p>
    <w:p w14:paraId="5D40DCE2" w14:textId="77777777" w:rsidR="00AE4F95" w:rsidRPr="00AA1C0F" w:rsidRDefault="00AE4F95" w:rsidP="00AE4F95">
      <w:pPr>
        <w:pStyle w:val="a9"/>
        <w:spacing w:before="120"/>
        <w:ind w:firstLine="851"/>
        <w:jc w:val="both"/>
        <w:rPr>
          <w:sz w:val="26"/>
        </w:rPr>
      </w:pPr>
      <w:r w:rsidRPr="00AA1C0F">
        <w:rPr>
          <w:b/>
          <w:sz w:val="26"/>
        </w:rPr>
        <w:t>Трухачёв Юрий Николаевич</w:t>
      </w:r>
      <w:r w:rsidRPr="00AA1C0F">
        <w:rPr>
          <w:sz w:val="26"/>
        </w:rPr>
        <w:t xml:space="preserve"> – руководитель авторского коллектива, </w:t>
      </w:r>
      <w:r>
        <w:rPr>
          <w:sz w:val="26"/>
        </w:rPr>
        <w:t>директор ООО «НПО</w:t>
      </w:r>
      <w:r w:rsidRPr="00AA1C0F">
        <w:rPr>
          <w:sz w:val="26"/>
        </w:rPr>
        <w:t xml:space="preserve"> «ЮРГЦ», заслуженный арх</w:t>
      </w:r>
      <w:r w:rsidRPr="00AA1C0F">
        <w:rPr>
          <w:sz w:val="26"/>
        </w:rPr>
        <w:t>и</w:t>
      </w:r>
      <w:r w:rsidRPr="00AA1C0F">
        <w:rPr>
          <w:sz w:val="26"/>
        </w:rPr>
        <w:t>тектор РФ, советник РААСН</w:t>
      </w:r>
      <w:r>
        <w:rPr>
          <w:sz w:val="26"/>
        </w:rPr>
        <w:t>.</w:t>
      </w:r>
    </w:p>
    <w:p w14:paraId="1C66B194" w14:textId="77777777" w:rsidR="00AE4F95" w:rsidRPr="00AA1C0F" w:rsidRDefault="00AE4F95" w:rsidP="00AE4F95">
      <w:pPr>
        <w:pStyle w:val="a9"/>
        <w:spacing w:before="120"/>
        <w:ind w:firstLine="851"/>
        <w:jc w:val="both"/>
        <w:rPr>
          <w:sz w:val="26"/>
        </w:rPr>
      </w:pPr>
      <w:r w:rsidRPr="00AA1C0F">
        <w:rPr>
          <w:b/>
          <w:sz w:val="26"/>
        </w:rPr>
        <w:t>Батунова Елена Юрьевна</w:t>
      </w:r>
      <w:r w:rsidRPr="00AA1C0F">
        <w:rPr>
          <w:sz w:val="26"/>
        </w:rPr>
        <w:t xml:space="preserve"> – главный архитектор проекта;</w:t>
      </w:r>
    </w:p>
    <w:p w14:paraId="2AB74EB0" w14:textId="77777777" w:rsidR="00AE4F95" w:rsidRDefault="00AE4F95" w:rsidP="00AE4F95">
      <w:pPr>
        <w:pStyle w:val="a9"/>
        <w:spacing w:before="120"/>
        <w:ind w:firstLine="851"/>
        <w:jc w:val="both"/>
        <w:rPr>
          <w:sz w:val="26"/>
        </w:rPr>
      </w:pPr>
      <w:r>
        <w:rPr>
          <w:b/>
          <w:sz w:val="26"/>
        </w:rPr>
        <w:t>Богачёв Иван Викторович</w:t>
      </w:r>
      <w:r w:rsidRPr="00265C51">
        <w:rPr>
          <w:sz w:val="26"/>
        </w:rPr>
        <w:t xml:space="preserve"> –</w:t>
      </w:r>
      <w:r>
        <w:rPr>
          <w:sz w:val="26"/>
        </w:rPr>
        <w:t xml:space="preserve"> главный </w:t>
      </w:r>
      <w:r w:rsidRPr="00621FB2">
        <w:rPr>
          <w:sz w:val="26"/>
          <w:szCs w:val="26"/>
        </w:rPr>
        <w:t>специалист по социально-экономическому блоку</w:t>
      </w:r>
      <w:r w:rsidRPr="00265C51">
        <w:rPr>
          <w:sz w:val="26"/>
        </w:rPr>
        <w:t>;</w:t>
      </w:r>
    </w:p>
    <w:p w14:paraId="55527A32" w14:textId="77777777" w:rsidR="00AE4F95" w:rsidRPr="000A09D0" w:rsidRDefault="00AE4F95" w:rsidP="00AE4F95">
      <w:pPr>
        <w:pStyle w:val="a9"/>
        <w:spacing w:before="120"/>
        <w:ind w:firstLine="851"/>
        <w:jc w:val="both"/>
        <w:rPr>
          <w:sz w:val="26"/>
        </w:rPr>
      </w:pPr>
      <w:r>
        <w:rPr>
          <w:b/>
          <w:sz w:val="26"/>
        </w:rPr>
        <w:t xml:space="preserve">Грошев Аркадий Иванович – </w:t>
      </w:r>
      <w:r w:rsidRPr="000A09D0">
        <w:rPr>
          <w:sz w:val="26"/>
        </w:rPr>
        <w:t>автор раздел</w:t>
      </w:r>
      <w:r>
        <w:rPr>
          <w:sz w:val="26"/>
        </w:rPr>
        <w:t>а «Природно-ресурсный потенциал»</w:t>
      </w:r>
      <w:r w:rsidRPr="000A09D0">
        <w:rPr>
          <w:sz w:val="26"/>
        </w:rPr>
        <w:t>.</w:t>
      </w:r>
    </w:p>
    <w:p w14:paraId="5826BC36" w14:textId="77777777" w:rsidR="00AE4F95" w:rsidRDefault="00AE4F95" w:rsidP="00AE4F95">
      <w:pPr>
        <w:pStyle w:val="a9"/>
        <w:spacing w:before="120"/>
        <w:ind w:firstLine="851"/>
        <w:jc w:val="both"/>
        <w:rPr>
          <w:sz w:val="26"/>
        </w:rPr>
      </w:pPr>
      <w:r>
        <w:rPr>
          <w:b/>
          <w:sz w:val="26"/>
        </w:rPr>
        <w:t xml:space="preserve">Федоренко Павел Константинович </w:t>
      </w:r>
      <w:r>
        <w:rPr>
          <w:sz w:val="26"/>
        </w:rPr>
        <w:t>– автор инженерных разделов.</w:t>
      </w:r>
    </w:p>
    <w:p w14:paraId="610F3A9B" w14:textId="77777777" w:rsidR="00AE4F95" w:rsidRDefault="00AE4F95" w:rsidP="00AE4F95">
      <w:pPr>
        <w:pStyle w:val="a9"/>
        <w:spacing w:before="120"/>
        <w:ind w:firstLine="851"/>
        <w:jc w:val="both"/>
        <w:rPr>
          <w:sz w:val="26"/>
        </w:rPr>
      </w:pPr>
      <w:r w:rsidRPr="00E4618E">
        <w:rPr>
          <w:b/>
          <w:sz w:val="26"/>
        </w:rPr>
        <w:t>Коноваленко Оксана Владимировна</w:t>
      </w:r>
      <w:r>
        <w:rPr>
          <w:sz w:val="26"/>
        </w:rPr>
        <w:t xml:space="preserve"> – архитектор;</w:t>
      </w:r>
    </w:p>
    <w:p w14:paraId="20484818" w14:textId="77777777" w:rsidR="00AE4F95" w:rsidRDefault="00AE4F95" w:rsidP="00AE4F95">
      <w:pPr>
        <w:pStyle w:val="a9"/>
        <w:spacing w:before="120"/>
        <w:ind w:firstLine="851"/>
        <w:jc w:val="both"/>
        <w:rPr>
          <w:sz w:val="26"/>
        </w:rPr>
      </w:pPr>
      <w:r w:rsidRPr="00E4618E">
        <w:rPr>
          <w:b/>
          <w:sz w:val="26"/>
        </w:rPr>
        <w:t>Шандулина Анна Владимиров</w:t>
      </w:r>
      <w:r>
        <w:rPr>
          <w:b/>
          <w:sz w:val="26"/>
        </w:rPr>
        <w:t>н</w:t>
      </w:r>
      <w:r w:rsidRPr="00E4618E">
        <w:rPr>
          <w:b/>
          <w:sz w:val="26"/>
        </w:rPr>
        <w:t>а</w:t>
      </w:r>
      <w:r>
        <w:rPr>
          <w:sz w:val="26"/>
        </w:rPr>
        <w:t xml:space="preserve"> – архитектор.</w:t>
      </w:r>
    </w:p>
    <w:p w14:paraId="100276E5" w14:textId="77777777" w:rsidR="00AE4F95" w:rsidRPr="00F81900" w:rsidRDefault="00AE4F95" w:rsidP="00AE4F95">
      <w:pPr>
        <w:pStyle w:val="af0"/>
        <w:spacing w:before="120"/>
        <w:ind w:left="0" w:firstLine="851"/>
        <w:jc w:val="both"/>
        <w:rPr>
          <w:sz w:val="26"/>
          <w:szCs w:val="26"/>
        </w:rPr>
      </w:pPr>
    </w:p>
    <w:p w14:paraId="4997EF2E" w14:textId="77777777" w:rsidR="004E2690" w:rsidRDefault="004E2690" w:rsidP="004E2690">
      <w:pPr>
        <w:pStyle w:val="af0"/>
        <w:spacing w:before="120"/>
        <w:ind w:left="0" w:firstLine="851"/>
        <w:jc w:val="both"/>
        <w:rPr>
          <w:sz w:val="26"/>
          <w:szCs w:val="26"/>
        </w:rPr>
      </w:pPr>
      <w:r w:rsidRPr="00A732F2">
        <w:rPr>
          <w:sz w:val="26"/>
          <w:szCs w:val="26"/>
        </w:rPr>
        <w:t xml:space="preserve">Графическая </w:t>
      </w:r>
      <w:r>
        <w:rPr>
          <w:sz w:val="26"/>
          <w:szCs w:val="26"/>
        </w:rPr>
        <w:t>и текстовая части</w:t>
      </w:r>
      <w:r w:rsidRPr="00A732F2">
        <w:rPr>
          <w:sz w:val="26"/>
          <w:szCs w:val="26"/>
        </w:rPr>
        <w:t xml:space="preserve"> проекта подготовлен</w:t>
      </w:r>
      <w:r>
        <w:rPr>
          <w:sz w:val="26"/>
          <w:szCs w:val="26"/>
        </w:rPr>
        <w:t>ы</w:t>
      </w:r>
      <w:r w:rsidRPr="00A732F2">
        <w:rPr>
          <w:sz w:val="26"/>
          <w:szCs w:val="26"/>
        </w:rPr>
        <w:t xml:space="preserve"> </w:t>
      </w:r>
      <w:r w:rsidRPr="00A06F2D">
        <w:rPr>
          <w:b/>
          <w:sz w:val="26"/>
          <w:szCs w:val="26"/>
        </w:rPr>
        <w:t>архитекторами</w:t>
      </w:r>
      <w:r>
        <w:rPr>
          <w:sz w:val="26"/>
          <w:szCs w:val="26"/>
        </w:rPr>
        <w:t xml:space="preserve"> В.Н.Бережной, </w:t>
      </w:r>
      <w:r w:rsidRPr="00A732F2">
        <w:rPr>
          <w:sz w:val="26"/>
          <w:szCs w:val="26"/>
        </w:rPr>
        <w:t>О.В. Коноваленко, А.В. Шандулиной</w:t>
      </w:r>
      <w:r>
        <w:rPr>
          <w:sz w:val="26"/>
          <w:szCs w:val="26"/>
        </w:rPr>
        <w:t>,</w:t>
      </w:r>
      <w:r w:rsidR="005C7C49">
        <w:rPr>
          <w:sz w:val="26"/>
          <w:szCs w:val="26"/>
        </w:rPr>
        <w:t xml:space="preserve"> Т.З. Калинец, Н.Е. Неляпиной,</w:t>
      </w:r>
    </w:p>
    <w:p w14:paraId="64BF9632" w14:textId="77777777" w:rsidR="004E2690" w:rsidRDefault="004E2690" w:rsidP="004E2690">
      <w:pPr>
        <w:pStyle w:val="af0"/>
        <w:spacing w:before="120"/>
        <w:ind w:left="0" w:firstLine="851"/>
        <w:jc w:val="both"/>
        <w:rPr>
          <w:sz w:val="26"/>
          <w:szCs w:val="26"/>
        </w:rPr>
      </w:pPr>
      <w:r w:rsidRPr="00A06F2D">
        <w:rPr>
          <w:b/>
          <w:sz w:val="26"/>
          <w:szCs w:val="26"/>
        </w:rPr>
        <w:t>инженерами</w:t>
      </w:r>
      <w:r w:rsidRPr="00A732F2">
        <w:rPr>
          <w:sz w:val="26"/>
          <w:szCs w:val="26"/>
        </w:rPr>
        <w:t xml:space="preserve"> Чуносовой Н.В., </w:t>
      </w:r>
      <w:r>
        <w:rPr>
          <w:sz w:val="26"/>
          <w:szCs w:val="26"/>
        </w:rPr>
        <w:t xml:space="preserve">Буняевой Е.Ю., </w:t>
      </w:r>
      <w:r w:rsidRPr="00A732F2">
        <w:rPr>
          <w:sz w:val="26"/>
          <w:szCs w:val="26"/>
        </w:rPr>
        <w:t xml:space="preserve">Рева Е.В., Федоренко П.К., </w:t>
      </w:r>
      <w:r>
        <w:rPr>
          <w:sz w:val="26"/>
          <w:szCs w:val="26"/>
        </w:rPr>
        <w:t>Кам</w:t>
      </w:r>
      <w:r>
        <w:rPr>
          <w:sz w:val="26"/>
          <w:szCs w:val="26"/>
        </w:rPr>
        <w:t>е</w:t>
      </w:r>
      <w:r>
        <w:rPr>
          <w:sz w:val="26"/>
          <w:szCs w:val="26"/>
        </w:rPr>
        <w:t xml:space="preserve">невой Ю.А., Хохлачёва Р.В., </w:t>
      </w:r>
      <w:r w:rsidRPr="00A732F2">
        <w:rPr>
          <w:sz w:val="26"/>
          <w:szCs w:val="26"/>
        </w:rPr>
        <w:t>техниками-проектировщиками Кривошлыковым В.А., Н</w:t>
      </w:r>
      <w:r w:rsidRPr="00A732F2">
        <w:rPr>
          <w:sz w:val="26"/>
          <w:szCs w:val="26"/>
        </w:rPr>
        <w:t>о</w:t>
      </w:r>
      <w:r w:rsidRPr="00A732F2">
        <w:rPr>
          <w:sz w:val="26"/>
          <w:szCs w:val="26"/>
        </w:rPr>
        <w:t xml:space="preserve">виковой А.С., </w:t>
      </w:r>
      <w:r w:rsidR="005C7C49">
        <w:rPr>
          <w:sz w:val="26"/>
          <w:szCs w:val="26"/>
        </w:rPr>
        <w:t>Даньшиной Т.А., Пригодиной Е.А.</w:t>
      </w:r>
    </w:p>
    <w:p w14:paraId="24F1D7E1" w14:textId="77777777" w:rsidR="004E2690" w:rsidRDefault="004E2690" w:rsidP="004E2690">
      <w:pPr>
        <w:pStyle w:val="af0"/>
        <w:spacing w:before="120"/>
        <w:ind w:left="0" w:firstLine="851"/>
        <w:jc w:val="both"/>
        <w:rPr>
          <w:sz w:val="26"/>
          <w:szCs w:val="26"/>
        </w:rPr>
      </w:pPr>
      <w:r w:rsidRPr="00A06F2D">
        <w:rPr>
          <w:b/>
          <w:sz w:val="26"/>
          <w:szCs w:val="26"/>
        </w:rPr>
        <w:t>Корректура</w:t>
      </w:r>
      <w:r w:rsidRPr="00A732F2">
        <w:rPr>
          <w:sz w:val="26"/>
          <w:szCs w:val="26"/>
        </w:rPr>
        <w:t xml:space="preserve"> – Титовой Л.А. </w:t>
      </w:r>
      <w:r w:rsidRPr="00A06F2D">
        <w:rPr>
          <w:b/>
          <w:sz w:val="26"/>
          <w:szCs w:val="26"/>
        </w:rPr>
        <w:t>Техническое обеспечение проекта</w:t>
      </w:r>
      <w:r w:rsidRPr="00A732F2">
        <w:rPr>
          <w:sz w:val="26"/>
          <w:szCs w:val="26"/>
        </w:rPr>
        <w:t xml:space="preserve"> – инженер-программист М.Ю. Трухачёв.</w:t>
      </w:r>
    </w:p>
    <w:p w14:paraId="6CF392CD" w14:textId="77777777" w:rsidR="00F72EEB" w:rsidRPr="005241C8" w:rsidRDefault="005241C8" w:rsidP="00B47CBC">
      <w:pPr>
        <w:pStyle w:val="af0"/>
        <w:spacing w:before="120"/>
        <w:ind w:left="0" w:firstLine="851"/>
        <w:jc w:val="both"/>
        <w:rPr>
          <w:sz w:val="2"/>
          <w:szCs w:val="2"/>
        </w:rPr>
      </w:pPr>
      <w:r>
        <w:rPr>
          <w:sz w:val="26"/>
          <w:szCs w:val="26"/>
        </w:rPr>
        <w:br w:type="page"/>
      </w:r>
    </w:p>
    <w:p w14:paraId="5753A7ED" w14:textId="77777777" w:rsidR="00C87584" w:rsidRPr="004B1F07" w:rsidRDefault="00C87584" w:rsidP="001A2C83">
      <w:pPr>
        <w:pStyle w:val="2"/>
        <w:numPr>
          <w:ilvl w:val="0"/>
          <w:numId w:val="1"/>
        </w:numPr>
        <w:tabs>
          <w:tab w:val="clear" w:pos="720"/>
          <w:tab w:val="num" w:pos="1080"/>
          <w:tab w:val="num" w:pos="1620"/>
        </w:tabs>
        <w:ind w:left="1080" w:hanging="720"/>
        <w:rPr>
          <w:rFonts w:ascii="Times New Roman" w:hAnsi="Times New Roman" w:cs="Times New Roman"/>
          <w:i w:val="0"/>
        </w:rPr>
      </w:pPr>
      <w:bookmarkStart w:id="3" w:name="_Toc196744130"/>
      <w:bookmarkStart w:id="4" w:name="_Toc241378730"/>
      <w:bookmarkStart w:id="5" w:name="_Toc257104858"/>
      <w:r w:rsidRPr="004B1F07">
        <w:rPr>
          <w:rFonts w:ascii="Times New Roman" w:hAnsi="Times New Roman" w:cs="Times New Roman"/>
          <w:i w:val="0"/>
        </w:rPr>
        <w:t>Формирование целей территориального планирования.</w:t>
      </w:r>
      <w:bookmarkEnd w:id="3"/>
      <w:bookmarkEnd w:id="4"/>
      <w:bookmarkEnd w:id="5"/>
    </w:p>
    <w:p w14:paraId="3F5E06B0" w14:textId="77777777" w:rsidR="00C87584" w:rsidRPr="000342C3" w:rsidRDefault="00C87584" w:rsidP="00C87584">
      <w:pPr>
        <w:tabs>
          <w:tab w:val="num" w:pos="360"/>
        </w:tabs>
        <w:spacing w:before="120" w:after="120"/>
        <w:ind w:firstLine="851"/>
        <w:jc w:val="both"/>
        <w:rPr>
          <w:sz w:val="26"/>
          <w:szCs w:val="26"/>
        </w:rPr>
      </w:pPr>
      <w:r w:rsidRPr="000342C3">
        <w:rPr>
          <w:b/>
          <w:sz w:val="26"/>
          <w:szCs w:val="26"/>
        </w:rPr>
        <w:t>Главная цель</w:t>
      </w:r>
      <w:r w:rsidRPr="000342C3">
        <w:rPr>
          <w:sz w:val="26"/>
          <w:szCs w:val="26"/>
        </w:rPr>
        <w:t xml:space="preserve"> территориального планирования </w:t>
      </w:r>
      <w:r>
        <w:rPr>
          <w:color w:val="000000"/>
          <w:sz w:val="26"/>
          <w:szCs w:val="26"/>
        </w:rPr>
        <w:t>муниципального образования «Апачинское сельское поселения»</w:t>
      </w:r>
      <w:r w:rsidRPr="000342C3">
        <w:rPr>
          <w:sz w:val="26"/>
          <w:szCs w:val="26"/>
        </w:rPr>
        <w:t>:</w:t>
      </w:r>
    </w:p>
    <w:p w14:paraId="153374BE" w14:textId="77777777" w:rsidR="00C87584" w:rsidRPr="004C2737" w:rsidRDefault="00C87584" w:rsidP="00C87584">
      <w:pPr>
        <w:tabs>
          <w:tab w:val="num" w:pos="360"/>
        </w:tabs>
        <w:spacing w:before="120" w:after="120"/>
        <w:ind w:firstLine="851"/>
        <w:jc w:val="both"/>
        <w:rPr>
          <w:sz w:val="26"/>
          <w:szCs w:val="26"/>
        </w:rPr>
      </w:pPr>
      <w:r w:rsidRPr="004C2737">
        <w:rPr>
          <w:sz w:val="26"/>
          <w:szCs w:val="26"/>
        </w:rPr>
        <w:t>Пространственная организация территории муниципального образования в целях обеспечения устойчивого развития те</w:t>
      </w:r>
      <w:r w:rsidRPr="004C2737">
        <w:rPr>
          <w:sz w:val="26"/>
          <w:szCs w:val="26"/>
        </w:rPr>
        <w:t>р</w:t>
      </w:r>
      <w:r w:rsidRPr="004C2737">
        <w:rPr>
          <w:sz w:val="26"/>
          <w:szCs w:val="26"/>
        </w:rPr>
        <w:t>ритории.</w:t>
      </w:r>
    </w:p>
    <w:p w14:paraId="72125897" w14:textId="77777777" w:rsidR="00C87584" w:rsidRPr="00965CB4" w:rsidRDefault="00C87584" w:rsidP="00C87584">
      <w:pPr>
        <w:tabs>
          <w:tab w:val="num" w:pos="360"/>
        </w:tabs>
        <w:spacing w:before="120" w:after="120"/>
        <w:ind w:firstLine="851"/>
        <w:jc w:val="both"/>
        <w:rPr>
          <w:sz w:val="26"/>
          <w:szCs w:val="26"/>
        </w:rPr>
      </w:pPr>
      <w:r w:rsidRPr="00D45846">
        <w:rPr>
          <w:b/>
          <w:sz w:val="26"/>
          <w:szCs w:val="26"/>
        </w:rPr>
        <w:t>Цели</w:t>
      </w:r>
      <w:r w:rsidRPr="00D45846">
        <w:rPr>
          <w:sz w:val="26"/>
          <w:szCs w:val="26"/>
        </w:rPr>
        <w:t xml:space="preserve"> </w:t>
      </w:r>
      <w:r w:rsidRPr="00965CB4">
        <w:rPr>
          <w:sz w:val="26"/>
          <w:szCs w:val="26"/>
        </w:rPr>
        <w:t>территориального планирования:</w:t>
      </w:r>
    </w:p>
    <w:p w14:paraId="44DD8234" w14:textId="77777777" w:rsidR="00C87584" w:rsidRPr="00A41294" w:rsidRDefault="00C87584" w:rsidP="0042073F">
      <w:pPr>
        <w:numPr>
          <w:ilvl w:val="0"/>
          <w:numId w:val="4"/>
        </w:numPr>
        <w:tabs>
          <w:tab w:val="clear" w:pos="1440"/>
          <w:tab w:val="num" w:pos="2340"/>
        </w:tabs>
        <w:spacing w:before="120" w:after="120"/>
        <w:ind w:left="2340" w:hanging="180"/>
        <w:jc w:val="both"/>
        <w:rPr>
          <w:sz w:val="26"/>
          <w:szCs w:val="26"/>
        </w:rPr>
      </w:pPr>
      <w:r>
        <w:rPr>
          <w:sz w:val="26"/>
          <w:szCs w:val="26"/>
        </w:rPr>
        <w:t>Развитие экономики Апачинского сельского поселения</w:t>
      </w:r>
      <w:r w:rsidRPr="00A41294">
        <w:rPr>
          <w:sz w:val="26"/>
          <w:szCs w:val="26"/>
        </w:rPr>
        <w:t>.</w:t>
      </w:r>
    </w:p>
    <w:p w14:paraId="00D8ED92" w14:textId="77777777" w:rsidR="00C87584" w:rsidRPr="00A41294" w:rsidRDefault="00C87584" w:rsidP="0042073F">
      <w:pPr>
        <w:numPr>
          <w:ilvl w:val="0"/>
          <w:numId w:val="4"/>
        </w:numPr>
        <w:tabs>
          <w:tab w:val="clear" w:pos="1440"/>
          <w:tab w:val="num" w:pos="2340"/>
        </w:tabs>
        <w:spacing w:before="120" w:after="120"/>
        <w:ind w:left="2340" w:hanging="180"/>
        <w:jc w:val="both"/>
        <w:rPr>
          <w:sz w:val="26"/>
          <w:szCs w:val="26"/>
        </w:rPr>
      </w:pPr>
      <w:r w:rsidRPr="00A41294">
        <w:rPr>
          <w:sz w:val="26"/>
          <w:szCs w:val="26"/>
        </w:rPr>
        <w:t>Повышение уровня жизни и условий прож</w:t>
      </w:r>
      <w:r w:rsidRPr="00A41294">
        <w:rPr>
          <w:sz w:val="26"/>
          <w:szCs w:val="26"/>
        </w:rPr>
        <w:t>и</w:t>
      </w:r>
      <w:r w:rsidRPr="00A41294">
        <w:rPr>
          <w:sz w:val="26"/>
          <w:szCs w:val="26"/>
        </w:rPr>
        <w:t>вания населения.</w:t>
      </w:r>
    </w:p>
    <w:p w14:paraId="1D1EA400" w14:textId="77777777" w:rsidR="00C87584" w:rsidRPr="00A41294" w:rsidRDefault="00C87584" w:rsidP="0042073F">
      <w:pPr>
        <w:numPr>
          <w:ilvl w:val="0"/>
          <w:numId w:val="4"/>
        </w:numPr>
        <w:tabs>
          <w:tab w:val="clear" w:pos="1440"/>
          <w:tab w:val="num" w:pos="2340"/>
        </w:tabs>
        <w:spacing w:before="120" w:after="120"/>
        <w:ind w:left="2340" w:hanging="180"/>
        <w:jc w:val="both"/>
        <w:rPr>
          <w:sz w:val="26"/>
          <w:szCs w:val="26"/>
        </w:rPr>
      </w:pPr>
      <w:r w:rsidRPr="00A41294">
        <w:rPr>
          <w:sz w:val="26"/>
          <w:szCs w:val="26"/>
        </w:rPr>
        <w:t>Повышение инвестиционной привлекател</w:t>
      </w:r>
      <w:r w:rsidRPr="00A41294">
        <w:rPr>
          <w:sz w:val="26"/>
          <w:szCs w:val="26"/>
        </w:rPr>
        <w:t>ь</w:t>
      </w:r>
      <w:r w:rsidRPr="00A41294">
        <w:rPr>
          <w:sz w:val="26"/>
          <w:szCs w:val="26"/>
        </w:rPr>
        <w:t>ности территории.</w:t>
      </w:r>
    </w:p>
    <w:p w14:paraId="3B86630D" w14:textId="77777777" w:rsidR="00C87584" w:rsidRPr="00733A2C" w:rsidRDefault="00C87584" w:rsidP="00C87584">
      <w:pPr>
        <w:spacing w:before="120" w:after="120"/>
        <w:ind w:firstLine="851"/>
        <w:jc w:val="both"/>
        <w:rPr>
          <w:color w:val="000000"/>
          <w:sz w:val="26"/>
          <w:szCs w:val="26"/>
        </w:rPr>
      </w:pPr>
      <w:r w:rsidRPr="00733A2C">
        <w:rPr>
          <w:b/>
          <w:color w:val="000000"/>
          <w:sz w:val="26"/>
          <w:szCs w:val="26"/>
        </w:rPr>
        <w:t xml:space="preserve">Задачами </w:t>
      </w:r>
      <w:r w:rsidRPr="00733A2C">
        <w:rPr>
          <w:color w:val="000000"/>
          <w:sz w:val="26"/>
          <w:szCs w:val="26"/>
        </w:rPr>
        <w:t>территориального планирования являются:</w:t>
      </w:r>
    </w:p>
    <w:p w14:paraId="2D92C0E7" w14:textId="77777777" w:rsidR="00C87584" w:rsidRDefault="00C87584" w:rsidP="0042073F">
      <w:pPr>
        <w:numPr>
          <w:ilvl w:val="0"/>
          <w:numId w:val="4"/>
        </w:numPr>
        <w:tabs>
          <w:tab w:val="clear" w:pos="1440"/>
          <w:tab w:val="num" w:pos="2340"/>
        </w:tabs>
        <w:spacing w:before="120" w:after="120"/>
        <w:ind w:left="2340" w:hanging="180"/>
        <w:jc w:val="both"/>
        <w:rPr>
          <w:sz w:val="26"/>
          <w:szCs w:val="26"/>
        </w:rPr>
      </w:pPr>
      <w:r w:rsidRPr="003766C0">
        <w:rPr>
          <w:sz w:val="26"/>
          <w:szCs w:val="26"/>
        </w:rPr>
        <w:t>Создание базы для стимулирования средствами территориального пл</w:t>
      </w:r>
      <w:r w:rsidRPr="003766C0">
        <w:rPr>
          <w:sz w:val="26"/>
          <w:szCs w:val="26"/>
        </w:rPr>
        <w:t>а</w:t>
      </w:r>
      <w:r w:rsidRPr="003766C0">
        <w:rPr>
          <w:sz w:val="26"/>
          <w:szCs w:val="26"/>
        </w:rPr>
        <w:t xml:space="preserve">нирования и градостроительного зонирования территорий в поселении развития </w:t>
      </w:r>
      <w:r>
        <w:rPr>
          <w:sz w:val="26"/>
          <w:szCs w:val="26"/>
        </w:rPr>
        <w:t>экономики поселения</w:t>
      </w:r>
      <w:r w:rsidRPr="003766C0">
        <w:rPr>
          <w:sz w:val="26"/>
          <w:szCs w:val="26"/>
        </w:rPr>
        <w:t xml:space="preserve">. </w:t>
      </w:r>
    </w:p>
    <w:p w14:paraId="71FF319C" w14:textId="77777777" w:rsidR="00C87584" w:rsidRDefault="00C87584" w:rsidP="0042073F">
      <w:pPr>
        <w:numPr>
          <w:ilvl w:val="0"/>
          <w:numId w:val="4"/>
        </w:numPr>
        <w:tabs>
          <w:tab w:val="clear" w:pos="1440"/>
          <w:tab w:val="num" w:pos="2340"/>
        </w:tabs>
        <w:spacing w:before="120" w:after="120"/>
        <w:ind w:left="2340" w:hanging="180"/>
        <w:jc w:val="both"/>
        <w:rPr>
          <w:sz w:val="26"/>
          <w:szCs w:val="26"/>
        </w:rPr>
      </w:pPr>
      <w:r>
        <w:rPr>
          <w:sz w:val="26"/>
          <w:szCs w:val="26"/>
        </w:rPr>
        <w:t>Диверсификация экономики поселения.</w:t>
      </w:r>
    </w:p>
    <w:p w14:paraId="661F29C0" w14:textId="77777777" w:rsidR="00C87584" w:rsidRDefault="00C87584" w:rsidP="0042073F">
      <w:pPr>
        <w:numPr>
          <w:ilvl w:val="0"/>
          <w:numId w:val="4"/>
        </w:numPr>
        <w:tabs>
          <w:tab w:val="clear" w:pos="1440"/>
          <w:tab w:val="num" w:pos="2340"/>
        </w:tabs>
        <w:spacing w:before="120" w:after="120"/>
        <w:ind w:left="2340" w:hanging="180"/>
        <w:jc w:val="both"/>
        <w:rPr>
          <w:sz w:val="26"/>
          <w:szCs w:val="26"/>
        </w:rPr>
      </w:pPr>
      <w:r>
        <w:rPr>
          <w:sz w:val="26"/>
          <w:szCs w:val="26"/>
        </w:rPr>
        <w:t>Расширение спектра производства;</w:t>
      </w:r>
    </w:p>
    <w:p w14:paraId="5491A329" w14:textId="77777777" w:rsidR="00C87584" w:rsidRDefault="00C87584" w:rsidP="0042073F">
      <w:pPr>
        <w:numPr>
          <w:ilvl w:val="0"/>
          <w:numId w:val="4"/>
        </w:numPr>
        <w:tabs>
          <w:tab w:val="clear" w:pos="1440"/>
          <w:tab w:val="num" w:pos="2340"/>
        </w:tabs>
        <w:spacing w:before="120" w:after="120"/>
        <w:ind w:left="2340" w:hanging="180"/>
        <w:jc w:val="both"/>
        <w:rPr>
          <w:sz w:val="26"/>
          <w:szCs w:val="26"/>
        </w:rPr>
      </w:pPr>
      <w:r>
        <w:rPr>
          <w:sz w:val="26"/>
          <w:szCs w:val="26"/>
        </w:rPr>
        <w:t>Реконструкция, модернизация и техническое перевооружение на основе современных технологий уже функционирующих предприятий;</w:t>
      </w:r>
    </w:p>
    <w:p w14:paraId="722D31C2" w14:textId="77777777" w:rsidR="00C87584" w:rsidRPr="003766C0" w:rsidRDefault="00C87584" w:rsidP="0042073F">
      <w:pPr>
        <w:numPr>
          <w:ilvl w:val="0"/>
          <w:numId w:val="4"/>
        </w:numPr>
        <w:tabs>
          <w:tab w:val="clear" w:pos="1440"/>
          <w:tab w:val="num" w:pos="2340"/>
        </w:tabs>
        <w:spacing w:before="120" w:after="120"/>
        <w:ind w:left="2340" w:hanging="180"/>
        <w:jc w:val="both"/>
        <w:rPr>
          <w:sz w:val="26"/>
          <w:szCs w:val="26"/>
        </w:rPr>
      </w:pPr>
      <w:r>
        <w:rPr>
          <w:sz w:val="26"/>
          <w:szCs w:val="26"/>
        </w:rPr>
        <w:t>Создание условий для привлечения на территорию новых хозяйствующих субъектов, развития малого предпринимательства.</w:t>
      </w:r>
    </w:p>
    <w:p w14:paraId="4ADAE5D3"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Оптимизация и дальнейшее развитие сети образовательных учрежд</w:t>
      </w:r>
      <w:r w:rsidRPr="00733A2C">
        <w:rPr>
          <w:color w:val="000000"/>
          <w:sz w:val="26"/>
          <w:szCs w:val="26"/>
        </w:rPr>
        <w:t>е</w:t>
      </w:r>
      <w:r w:rsidRPr="00733A2C">
        <w:rPr>
          <w:color w:val="000000"/>
          <w:sz w:val="26"/>
          <w:szCs w:val="26"/>
        </w:rPr>
        <w:t>ний.</w:t>
      </w:r>
    </w:p>
    <w:p w14:paraId="4AAF9D5A"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Оптимизация и дальнейшее развитие сети учреждений здравоохран</w:t>
      </w:r>
      <w:r w:rsidRPr="00733A2C">
        <w:rPr>
          <w:color w:val="000000"/>
          <w:sz w:val="26"/>
          <w:szCs w:val="26"/>
        </w:rPr>
        <w:t>е</w:t>
      </w:r>
      <w:r w:rsidRPr="00733A2C">
        <w:rPr>
          <w:color w:val="000000"/>
          <w:sz w:val="26"/>
          <w:szCs w:val="26"/>
        </w:rPr>
        <w:t>ния</w:t>
      </w:r>
      <w:r>
        <w:rPr>
          <w:color w:val="000000"/>
          <w:sz w:val="26"/>
          <w:szCs w:val="26"/>
        </w:rPr>
        <w:t>.</w:t>
      </w:r>
    </w:p>
    <w:p w14:paraId="4E346D65"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Новое жилищное строительство и реконс</w:t>
      </w:r>
      <w:r w:rsidRPr="00733A2C">
        <w:rPr>
          <w:color w:val="000000"/>
          <w:sz w:val="26"/>
          <w:szCs w:val="26"/>
        </w:rPr>
        <w:t>т</w:t>
      </w:r>
      <w:r w:rsidRPr="00733A2C">
        <w:rPr>
          <w:color w:val="000000"/>
          <w:sz w:val="26"/>
          <w:szCs w:val="26"/>
        </w:rPr>
        <w:t>рукция жилого фонда.</w:t>
      </w:r>
    </w:p>
    <w:p w14:paraId="4C55A484"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Модернизация и развитие транспортной и инженерной инфраструкт</w:t>
      </w:r>
      <w:r w:rsidRPr="00733A2C">
        <w:rPr>
          <w:color w:val="000000"/>
          <w:sz w:val="26"/>
          <w:szCs w:val="26"/>
        </w:rPr>
        <w:t>у</w:t>
      </w:r>
      <w:r w:rsidRPr="00733A2C">
        <w:rPr>
          <w:color w:val="000000"/>
          <w:sz w:val="26"/>
          <w:szCs w:val="26"/>
        </w:rPr>
        <w:t>ры.</w:t>
      </w:r>
    </w:p>
    <w:p w14:paraId="0C953A37"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Формирование системы рекреационных территорий.</w:t>
      </w:r>
    </w:p>
    <w:p w14:paraId="53E716C9"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Экологическая безопасность, сохранение и рациональное развитие пр</w:t>
      </w:r>
      <w:r w:rsidRPr="00733A2C">
        <w:rPr>
          <w:color w:val="000000"/>
          <w:sz w:val="26"/>
          <w:szCs w:val="26"/>
        </w:rPr>
        <w:t>и</w:t>
      </w:r>
      <w:r w:rsidRPr="00733A2C">
        <w:rPr>
          <w:color w:val="000000"/>
          <w:sz w:val="26"/>
          <w:szCs w:val="26"/>
        </w:rPr>
        <w:t>родных ресурсов.</w:t>
      </w:r>
    </w:p>
    <w:p w14:paraId="63620FCF" w14:textId="77777777" w:rsidR="00C87584" w:rsidRPr="00733A2C" w:rsidRDefault="00C87584" w:rsidP="0042073F">
      <w:pPr>
        <w:numPr>
          <w:ilvl w:val="0"/>
          <w:numId w:val="4"/>
        </w:numPr>
        <w:tabs>
          <w:tab w:val="clear" w:pos="1440"/>
          <w:tab w:val="num" w:pos="2340"/>
        </w:tabs>
        <w:spacing w:before="120" w:after="120"/>
        <w:ind w:left="2340" w:hanging="180"/>
        <w:jc w:val="both"/>
        <w:rPr>
          <w:color w:val="000000"/>
          <w:sz w:val="26"/>
          <w:szCs w:val="26"/>
        </w:rPr>
      </w:pPr>
      <w:r w:rsidRPr="00733A2C">
        <w:rPr>
          <w:color w:val="000000"/>
          <w:sz w:val="26"/>
          <w:szCs w:val="26"/>
        </w:rPr>
        <w:t>Снижение риска возможных негативных последствий чрезвычайных с</w:t>
      </w:r>
      <w:r w:rsidRPr="00733A2C">
        <w:rPr>
          <w:color w:val="000000"/>
          <w:sz w:val="26"/>
          <w:szCs w:val="26"/>
        </w:rPr>
        <w:t>и</w:t>
      </w:r>
      <w:r w:rsidRPr="00733A2C">
        <w:rPr>
          <w:color w:val="000000"/>
          <w:sz w:val="26"/>
          <w:szCs w:val="26"/>
        </w:rPr>
        <w:t>туаций на объекты производственного, жилого и социального назнач</w:t>
      </w:r>
      <w:r w:rsidRPr="00733A2C">
        <w:rPr>
          <w:color w:val="000000"/>
          <w:sz w:val="26"/>
          <w:szCs w:val="26"/>
        </w:rPr>
        <w:t>е</w:t>
      </w:r>
      <w:r w:rsidRPr="00733A2C">
        <w:rPr>
          <w:color w:val="000000"/>
          <w:sz w:val="26"/>
          <w:szCs w:val="26"/>
        </w:rPr>
        <w:t>ния, окружающую среду в рамках полномочий местного самоуправл</w:t>
      </w:r>
      <w:r w:rsidRPr="00733A2C">
        <w:rPr>
          <w:color w:val="000000"/>
          <w:sz w:val="26"/>
          <w:szCs w:val="26"/>
        </w:rPr>
        <w:t>е</w:t>
      </w:r>
      <w:r w:rsidRPr="00733A2C">
        <w:rPr>
          <w:color w:val="000000"/>
          <w:sz w:val="26"/>
          <w:szCs w:val="26"/>
        </w:rPr>
        <w:t>ния.</w:t>
      </w:r>
    </w:p>
    <w:p w14:paraId="44055C87" w14:textId="77777777" w:rsidR="00C87584" w:rsidRDefault="00C87584" w:rsidP="00C87584">
      <w:pPr>
        <w:spacing w:before="120" w:after="120"/>
        <w:ind w:firstLine="902"/>
        <w:jc w:val="both"/>
        <w:rPr>
          <w:sz w:val="26"/>
          <w:szCs w:val="26"/>
        </w:rPr>
      </w:pPr>
      <w:r w:rsidRPr="00733A2C">
        <w:rPr>
          <w:sz w:val="26"/>
          <w:szCs w:val="26"/>
        </w:rPr>
        <w:t>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w:t>
      </w:r>
      <w:r w:rsidRPr="00733A2C">
        <w:rPr>
          <w:sz w:val="26"/>
          <w:szCs w:val="26"/>
        </w:rPr>
        <w:t>е</w:t>
      </w:r>
      <w:r w:rsidRPr="00733A2C">
        <w:rPr>
          <w:sz w:val="26"/>
          <w:szCs w:val="26"/>
        </w:rPr>
        <w:t>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По проектным решениям генерального плана, осуществление которых в</w:t>
      </w:r>
      <w:r w:rsidRPr="00733A2C">
        <w:rPr>
          <w:sz w:val="26"/>
          <w:szCs w:val="26"/>
        </w:rPr>
        <w:t>ы</w:t>
      </w:r>
      <w:r w:rsidRPr="00733A2C">
        <w:rPr>
          <w:sz w:val="26"/>
          <w:szCs w:val="26"/>
        </w:rPr>
        <w:t>ходит за пределы их полномочий, органы местного самоуправления выходят с соо</w:t>
      </w:r>
      <w:r w:rsidRPr="00733A2C">
        <w:rPr>
          <w:sz w:val="26"/>
          <w:szCs w:val="26"/>
        </w:rPr>
        <w:t>т</w:t>
      </w:r>
      <w:r w:rsidRPr="00733A2C">
        <w:rPr>
          <w:sz w:val="26"/>
          <w:szCs w:val="26"/>
        </w:rPr>
        <w:t xml:space="preserve">ветствующей инициативой в органы государственной власти </w:t>
      </w:r>
      <w:r>
        <w:rPr>
          <w:sz w:val="26"/>
          <w:szCs w:val="26"/>
        </w:rPr>
        <w:t>Камчатского края</w:t>
      </w:r>
      <w:r w:rsidRPr="00733A2C">
        <w:rPr>
          <w:sz w:val="26"/>
          <w:szCs w:val="26"/>
        </w:rPr>
        <w:t>.</w:t>
      </w:r>
    </w:p>
    <w:p w14:paraId="1CBB8934" w14:textId="77777777" w:rsidR="00C87584" w:rsidRDefault="00C87584" w:rsidP="00C87584">
      <w:pPr>
        <w:spacing w:before="120" w:after="120"/>
        <w:ind w:firstLine="902"/>
        <w:jc w:val="both"/>
        <w:rPr>
          <w:sz w:val="26"/>
          <w:szCs w:val="26"/>
        </w:rPr>
      </w:pPr>
      <w:r>
        <w:rPr>
          <w:sz w:val="26"/>
          <w:szCs w:val="26"/>
        </w:rPr>
        <w:t>Проектные решения генерального плана могут реализовываться за счёт участия поселения в целевых программах муниципального, регионального и федерального уровней, а также привлечения частных инвестиций и сотрудничества с бизнесом на взаимовыгодных условиях.</w:t>
      </w:r>
    </w:p>
    <w:p w14:paraId="618B416B" w14:textId="77777777" w:rsidR="00C87584" w:rsidRPr="004B1F07" w:rsidRDefault="00C87584" w:rsidP="001A2C83">
      <w:pPr>
        <w:pStyle w:val="2"/>
        <w:numPr>
          <w:ilvl w:val="0"/>
          <w:numId w:val="1"/>
        </w:numPr>
        <w:tabs>
          <w:tab w:val="clear" w:pos="720"/>
          <w:tab w:val="num" w:pos="1080"/>
          <w:tab w:val="num" w:pos="1620"/>
        </w:tabs>
        <w:ind w:left="1080" w:hanging="720"/>
        <w:jc w:val="both"/>
        <w:rPr>
          <w:rFonts w:ascii="Times New Roman" w:hAnsi="Times New Roman" w:cs="Times New Roman"/>
          <w:i w:val="0"/>
        </w:rPr>
      </w:pPr>
      <w:bookmarkStart w:id="6" w:name="_Toc185077082"/>
      <w:bookmarkStart w:id="7" w:name="_Toc186499125"/>
      <w:bookmarkStart w:id="8" w:name="_Toc206478117"/>
      <w:bookmarkStart w:id="9" w:name="_Toc206478405"/>
      <w:bookmarkStart w:id="10" w:name="_Toc206480291"/>
      <w:bookmarkStart w:id="11" w:name="_Toc235714798"/>
      <w:bookmarkStart w:id="12" w:name="_Toc241316394"/>
      <w:bookmarkStart w:id="13" w:name="_Toc257104859"/>
      <w:r w:rsidRPr="004B1F07">
        <w:rPr>
          <w:rFonts w:ascii="Times New Roman" w:hAnsi="Times New Roman" w:cs="Times New Roman"/>
          <w:i w:val="0"/>
        </w:rPr>
        <w:t>Учёт интересов Российской Федерации, Камчатского края при осуществлении град</w:t>
      </w:r>
      <w:r w:rsidRPr="004B1F07">
        <w:rPr>
          <w:rFonts w:ascii="Times New Roman" w:hAnsi="Times New Roman" w:cs="Times New Roman"/>
          <w:i w:val="0"/>
        </w:rPr>
        <w:t>о</w:t>
      </w:r>
      <w:r w:rsidRPr="004B1F07">
        <w:rPr>
          <w:rFonts w:ascii="Times New Roman" w:hAnsi="Times New Roman" w:cs="Times New Roman"/>
          <w:i w:val="0"/>
        </w:rPr>
        <w:t xml:space="preserve">строительной деятельности на территории </w:t>
      </w:r>
      <w:r w:rsidR="00592D68" w:rsidRPr="004B1F07">
        <w:rPr>
          <w:rFonts w:ascii="Times New Roman" w:hAnsi="Times New Roman" w:cs="Times New Roman"/>
          <w:i w:val="0"/>
        </w:rPr>
        <w:t>Апачинского</w:t>
      </w:r>
      <w:r w:rsidRPr="004B1F07">
        <w:rPr>
          <w:rFonts w:ascii="Times New Roman" w:hAnsi="Times New Roman" w:cs="Times New Roman"/>
          <w:i w:val="0"/>
        </w:rPr>
        <w:t xml:space="preserve"> сельского поселения.</w:t>
      </w:r>
      <w:bookmarkEnd w:id="6"/>
      <w:bookmarkEnd w:id="7"/>
      <w:bookmarkEnd w:id="8"/>
      <w:bookmarkEnd w:id="9"/>
      <w:bookmarkEnd w:id="10"/>
      <w:bookmarkEnd w:id="11"/>
      <w:bookmarkEnd w:id="12"/>
      <w:bookmarkEnd w:id="13"/>
    </w:p>
    <w:p w14:paraId="3659822F" w14:textId="77777777" w:rsidR="00C87584" w:rsidRPr="009F3F6F" w:rsidRDefault="00C87584" w:rsidP="00C87584">
      <w:pPr>
        <w:spacing w:before="120" w:after="120"/>
        <w:ind w:firstLine="902"/>
        <w:jc w:val="both"/>
        <w:rPr>
          <w:sz w:val="26"/>
          <w:szCs w:val="26"/>
        </w:rPr>
      </w:pPr>
      <w:r w:rsidRPr="009F3F6F">
        <w:rPr>
          <w:sz w:val="26"/>
          <w:szCs w:val="26"/>
        </w:rPr>
        <w:t xml:space="preserve">В части учётов интересов Российской Федерации, </w:t>
      </w:r>
      <w:r>
        <w:rPr>
          <w:sz w:val="26"/>
          <w:szCs w:val="26"/>
        </w:rPr>
        <w:t>Камчатского края</w:t>
      </w:r>
      <w:r w:rsidRPr="009F3F6F">
        <w:rPr>
          <w:sz w:val="26"/>
          <w:szCs w:val="26"/>
        </w:rPr>
        <w:t xml:space="preserve">, </w:t>
      </w:r>
      <w:r>
        <w:rPr>
          <w:sz w:val="26"/>
          <w:szCs w:val="26"/>
        </w:rPr>
        <w:t>районного муниципального образования «Усть-Большерецкий район» генеральным планом Апачинского сельского поселения предполагается</w:t>
      </w:r>
      <w:r w:rsidRPr="009F3F6F">
        <w:rPr>
          <w:sz w:val="26"/>
          <w:szCs w:val="26"/>
        </w:rPr>
        <w:t>:</w:t>
      </w:r>
    </w:p>
    <w:p w14:paraId="22E41686" w14:textId="77777777" w:rsidR="00C87584" w:rsidRPr="009F3F6F" w:rsidRDefault="00C87584" w:rsidP="003E35BC">
      <w:pPr>
        <w:numPr>
          <w:ilvl w:val="0"/>
          <w:numId w:val="79"/>
        </w:numPr>
        <w:tabs>
          <w:tab w:val="clear" w:pos="720"/>
          <w:tab w:val="num" w:pos="1800"/>
          <w:tab w:val="left" w:pos="2340"/>
        </w:tabs>
        <w:spacing w:before="100"/>
        <w:ind w:left="1800"/>
        <w:jc w:val="both"/>
        <w:rPr>
          <w:sz w:val="26"/>
          <w:szCs w:val="26"/>
        </w:rPr>
      </w:pPr>
      <w:r w:rsidRPr="009F3F6F">
        <w:rPr>
          <w:sz w:val="26"/>
          <w:szCs w:val="26"/>
        </w:rPr>
        <w:t>Реализация основных решений документов территориального планирования Российской Федерации, федеральных целевых пр</w:t>
      </w:r>
      <w:r w:rsidRPr="009F3F6F">
        <w:rPr>
          <w:sz w:val="26"/>
          <w:szCs w:val="26"/>
        </w:rPr>
        <w:t>о</w:t>
      </w:r>
      <w:r w:rsidRPr="009F3F6F">
        <w:rPr>
          <w:sz w:val="26"/>
          <w:szCs w:val="26"/>
        </w:rPr>
        <w:t>грамм и иных документов программного характера в области ра</w:t>
      </w:r>
      <w:r w:rsidRPr="009F3F6F">
        <w:rPr>
          <w:sz w:val="26"/>
          <w:szCs w:val="26"/>
        </w:rPr>
        <w:t>з</w:t>
      </w:r>
      <w:r w:rsidRPr="009F3F6F">
        <w:rPr>
          <w:sz w:val="26"/>
          <w:szCs w:val="26"/>
        </w:rPr>
        <w:t>вития территорий, установления и соблюдения режима огранич</w:t>
      </w:r>
      <w:r w:rsidRPr="009F3F6F">
        <w:rPr>
          <w:sz w:val="26"/>
          <w:szCs w:val="26"/>
        </w:rPr>
        <w:t>е</w:t>
      </w:r>
      <w:r w:rsidRPr="009F3F6F">
        <w:rPr>
          <w:sz w:val="26"/>
          <w:szCs w:val="26"/>
        </w:rPr>
        <w:t>ний на использ</w:t>
      </w:r>
      <w:r w:rsidRPr="009F3F6F">
        <w:rPr>
          <w:sz w:val="26"/>
          <w:szCs w:val="26"/>
        </w:rPr>
        <w:t>о</w:t>
      </w:r>
      <w:r w:rsidRPr="009F3F6F">
        <w:rPr>
          <w:sz w:val="26"/>
          <w:szCs w:val="26"/>
        </w:rPr>
        <w:t>вание территорий.</w:t>
      </w:r>
    </w:p>
    <w:p w14:paraId="2340D72B" w14:textId="77777777" w:rsidR="00C87584" w:rsidRPr="009F3F6F" w:rsidRDefault="00C87584" w:rsidP="003E35BC">
      <w:pPr>
        <w:numPr>
          <w:ilvl w:val="0"/>
          <w:numId w:val="79"/>
        </w:numPr>
        <w:tabs>
          <w:tab w:val="clear" w:pos="720"/>
          <w:tab w:val="num" w:pos="1800"/>
          <w:tab w:val="left" w:pos="2340"/>
        </w:tabs>
        <w:spacing w:before="100"/>
        <w:ind w:left="1800"/>
        <w:jc w:val="both"/>
        <w:rPr>
          <w:sz w:val="26"/>
          <w:szCs w:val="26"/>
        </w:rPr>
      </w:pPr>
      <w:r w:rsidRPr="009F3F6F">
        <w:rPr>
          <w:sz w:val="26"/>
          <w:szCs w:val="26"/>
        </w:rPr>
        <w:t xml:space="preserve">Реализация основных решений документов территориального планирования </w:t>
      </w:r>
      <w:r>
        <w:rPr>
          <w:sz w:val="26"/>
          <w:szCs w:val="26"/>
        </w:rPr>
        <w:t>Камчатского края</w:t>
      </w:r>
      <w:r w:rsidRPr="009F3F6F">
        <w:rPr>
          <w:sz w:val="26"/>
          <w:szCs w:val="26"/>
        </w:rPr>
        <w:t xml:space="preserve">, </w:t>
      </w:r>
      <w:r>
        <w:rPr>
          <w:sz w:val="26"/>
          <w:szCs w:val="26"/>
        </w:rPr>
        <w:t>краевых</w:t>
      </w:r>
      <w:r w:rsidRPr="009F3F6F">
        <w:rPr>
          <w:sz w:val="26"/>
          <w:szCs w:val="26"/>
        </w:rPr>
        <w:t xml:space="preserve"> целевых пр</w:t>
      </w:r>
      <w:r w:rsidRPr="009F3F6F">
        <w:rPr>
          <w:sz w:val="26"/>
          <w:szCs w:val="26"/>
        </w:rPr>
        <w:t>о</w:t>
      </w:r>
      <w:r w:rsidRPr="009F3F6F">
        <w:rPr>
          <w:sz w:val="26"/>
          <w:szCs w:val="26"/>
        </w:rPr>
        <w:t>грамм и иных документов программного характера в области ра</w:t>
      </w:r>
      <w:r w:rsidRPr="009F3F6F">
        <w:rPr>
          <w:sz w:val="26"/>
          <w:szCs w:val="26"/>
        </w:rPr>
        <w:t>з</w:t>
      </w:r>
      <w:r w:rsidRPr="009F3F6F">
        <w:rPr>
          <w:sz w:val="26"/>
          <w:szCs w:val="26"/>
        </w:rPr>
        <w:t>вития территорий, установления и соблюдения режима огранич</w:t>
      </w:r>
      <w:r w:rsidRPr="009F3F6F">
        <w:rPr>
          <w:sz w:val="26"/>
          <w:szCs w:val="26"/>
        </w:rPr>
        <w:t>е</w:t>
      </w:r>
      <w:r w:rsidRPr="009F3F6F">
        <w:rPr>
          <w:sz w:val="26"/>
          <w:szCs w:val="26"/>
        </w:rPr>
        <w:t>ний на использование территорий.</w:t>
      </w:r>
    </w:p>
    <w:p w14:paraId="098B40DA" w14:textId="77777777" w:rsidR="00C87584" w:rsidRPr="009F3F6F" w:rsidRDefault="00C87584" w:rsidP="003E35BC">
      <w:pPr>
        <w:numPr>
          <w:ilvl w:val="0"/>
          <w:numId w:val="79"/>
        </w:numPr>
        <w:tabs>
          <w:tab w:val="clear" w:pos="720"/>
          <w:tab w:val="num" w:pos="1800"/>
          <w:tab w:val="left" w:pos="2340"/>
        </w:tabs>
        <w:spacing w:before="100"/>
        <w:ind w:left="1800"/>
        <w:jc w:val="both"/>
        <w:rPr>
          <w:sz w:val="26"/>
          <w:szCs w:val="26"/>
        </w:rPr>
      </w:pPr>
      <w:r w:rsidRPr="009F3F6F">
        <w:rPr>
          <w:sz w:val="26"/>
          <w:szCs w:val="26"/>
        </w:rPr>
        <w:t xml:space="preserve">Учёт интересов </w:t>
      </w:r>
      <w:r>
        <w:rPr>
          <w:sz w:val="26"/>
          <w:szCs w:val="26"/>
        </w:rPr>
        <w:t>районного</w:t>
      </w:r>
      <w:r w:rsidRPr="009F3F6F">
        <w:rPr>
          <w:sz w:val="26"/>
          <w:szCs w:val="26"/>
        </w:rPr>
        <w:t xml:space="preserve"> муниципальн</w:t>
      </w:r>
      <w:r>
        <w:rPr>
          <w:sz w:val="26"/>
          <w:szCs w:val="26"/>
        </w:rPr>
        <w:t>ого</w:t>
      </w:r>
      <w:r w:rsidRPr="009F3F6F">
        <w:rPr>
          <w:sz w:val="26"/>
          <w:szCs w:val="26"/>
        </w:rPr>
        <w:t xml:space="preserve"> образовани</w:t>
      </w:r>
      <w:r>
        <w:rPr>
          <w:sz w:val="26"/>
          <w:szCs w:val="26"/>
        </w:rPr>
        <w:t>я</w:t>
      </w:r>
      <w:r w:rsidRPr="009F3F6F">
        <w:rPr>
          <w:sz w:val="26"/>
          <w:szCs w:val="26"/>
        </w:rPr>
        <w:t>, отражённых в соответствующих документах территориального планирования, и ограничений на использование территорий, распростр</w:t>
      </w:r>
      <w:r w:rsidRPr="009F3F6F">
        <w:rPr>
          <w:sz w:val="26"/>
          <w:szCs w:val="26"/>
        </w:rPr>
        <w:t>а</w:t>
      </w:r>
      <w:r w:rsidRPr="009F3F6F">
        <w:rPr>
          <w:sz w:val="26"/>
          <w:szCs w:val="26"/>
        </w:rPr>
        <w:t xml:space="preserve">няющихся на территорию </w:t>
      </w:r>
      <w:r>
        <w:rPr>
          <w:sz w:val="26"/>
          <w:szCs w:val="26"/>
        </w:rPr>
        <w:t>Апачинского сельского поселения</w:t>
      </w:r>
      <w:r w:rsidRPr="009F3F6F">
        <w:rPr>
          <w:sz w:val="26"/>
          <w:szCs w:val="26"/>
        </w:rPr>
        <w:t>.</w:t>
      </w:r>
    </w:p>
    <w:p w14:paraId="3E438F76" w14:textId="77777777" w:rsidR="005241C8" w:rsidRDefault="00C87584" w:rsidP="00C87584">
      <w:pPr>
        <w:spacing w:before="120" w:after="120"/>
        <w:ind w:firstLine="902"/>
        <w:jc w:val="both"/>
        <w:rPr>
          <w:sz w:val="26"/>
          <w:szCs w:val="26"/>
        </w:rPr>
      </w:pPr>
      <w:r w:rsidRPr="00A04B98">
        <w:rPr>
          <w:sz w:val="26"/>
          <w:szCs w:val="26"/>
        </w:rPr>
        <w:t xml:space="preserve">Генеральным планом </w:t>
      </w:r>
      <w:r>
        <w:rPr>
          <w:sz w:val="26"/>
          <w:szCs w:val="26"/>
        </w:rPr>
        <w:t>Апачинского</w:t>
      </w:r>
      <w:r w:rsidRPr="00A04B98">
        <w:rPr>
          <w:sz w:val="26"/>
          <w:szCs w:val="26"/>
        </w:rPr>
        <w:t xml:space="preserve"> сельского поселения даются некоторые предложения по развитию террит</w:t>
      </w:r>
      <w:r w:rsidRPr="00A04B98">
        <w:rPr>
          <w:sz w:val="26"/>
          <w:szCs w:val="26"/>
        </w:rPr>
        <w:t>о</w:t>
      </w:r>
      <w:r w:rsidRPr="00A04B98">
        <w:rPr>
          <w:sz w:val="26"/>
          <w:szCs w:val="26"/>
        </w:rPr>
        <w:t>рии поселения, находящиеся в сфере полномочий субъекта Российской Федерации – Камчатского края. Данные предложения  рекомендуется представить Правительству Камчатского края для рассмотрения и принятия решения по их ре</w:t>
      </w:r>
      <w:r w:rsidRPr="00A04B98">
        <w:rPr>
          <w:sz w:val="26"/>
          <w:szCs w:val="26"/>
        </w:rPr>
        <w:t>а</w:t>
      </w:r>
      <w:r w:rsidRPr="00A04B98">
        <w:rPr>
          <w:sz w:val="26"/>
          <w:szCs w:val="26"/>
        </w:rPr>
        <w:t>лизации в рамках процедур установленных действующим законод</w:t>
      </w:r>
      <w:r w:rsidRPr="00A04B98">
        <w:rPr>
          <w:sz w:val="26"/>
          <w:szCs w:val="26"/>
        </w:rPr>
        <w:t>а</w:t>
      </w:r>
      <w:r w:rsidRPr="00A04B98">
        <w:rPr>
          <w:sz w:val="26"/>
          <w:szCs w:val="26"/>
        </w:rPr>
        <w:t>тельством.</w:t>
      </w:r>
    </w:p>
    <w:p w14:paraId="40E37869" w14:textId="77777777" w:rsidR="00C87584" w:rsidRPr="005241C8" w:rsidRDefault="005241C8" w:rsidP="00C87584">
      <w:pPr>
        <w:spacing w:before="120" w:after="120"/>
        <w:ind w:firstLine="902"/>
        <w:jc w:val="both"/>
        <w:rPr>
          <w:sz w:val="2"/>
          <w:szCs w:val="2"/>
        </w:rPr>
      </w:pPr>
      <w:r>
        <w:rPr>
          <w:sz w:val="26"/>
          <w:szCs w:val="26"/>
        </w:rPr>
        <w:br w:type="page"/>
      </w:r>
    </w:p>
    <w:p w14:paraId="718F261D" w14:textId="77777777" w:rsidR="005B6F4F" w:rsidRPr="004B1F07" w:rsidRDefault="005B6F4F" w:rsidP="001E31FA">
      <w:pPr>
        <w:pStyle w:val="2"/>
        <w:numPr>
          <w:ilvl w:val="0"/>
          <w:numId w:val="1"/>
        </w:numPr>
        <w:tabs>
          <w:tab w:val="clear" w:pos="720"/>
          <w:tab w:val="num" w:pos="1080"/>
          <w:tab w:val="num" w:pos="1620"/>
        </w:tabs>
        <w:ind w:left="1080" w:hanging="720"/>
        <w:jc w:val="both"/>
        <w:rPr>
          <w:rFonts w:ascii="Times New Roman" w:hAnsi="Times New Roman" w:cs="Times New Roman"/>
          <w:i w:val="0"/>
        </w:rPr>
      </w:pPr>
      <w:bookmarkStart w:id="14" w:name="_Toc257104860"/>
      <w:r w:rsidRPr="004B1F07">
        <w:rPr>
          <w:rFonts w:ascii="Times New Roman" w:hAnsi="Times New Roman" w:cs="Times New Roman"/>
          <w:i w:val="0"/>
        </w:rPr>
        <w:t>Общая часть.</w:t>
      </w:r>
      <w:bookmarkEnd w:id="0"/>
      <w:bookmarkEnd w:id="14"/>
    </w:p>
    <w:p w14:paraId="1BB61BCD" w14:textId="77777777" w:rsidR="005B6F4F" w:rsidRPr="004B1F07"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5" w:name="_Toc217724817"/>
      <w:bookmarkStart w:id="16" w:name="_Toc257104861"/>
      <w:r w:rsidRPr="004B1F07">
        <w:rPr>
          <w:rFonts w:ascii="Times New Roman" w:hAnsi="Times New Roman" w:cs="Times New Roman"/>
        </w:rPr>
        <w:t xml:space="preserve">Положение </w:t>
      </w:r>
      <w:r w:rsidR="005D3D50" w:rsidRPr="004B1F07">
        <w:rPr>
          <w:rFonts w:ascii="Times New Roman" w:hAnsi="Times New Roman" w:cs="Times New Roman"/>
        </w:rPr>
        <w:t>поселения</w:t>
      </w:r>
      <w:r w:rsidRPr="004B1F07">
        <w:rPr>
          <w:rFonts w:ascii="Times New Roman" w:hAnsi="Times New Roman" w:cs="Times New Roman"/>
        </w:rPr>
        <w:t xml:space="preserve"> в системе расселения субъекта федерации</w:t>
      </w:r>
      <w:r w:rsidR="00EC7CB7" w:rsidRPr="004B1F07">
        <w:rPr>
          <w:rFonts w:ascii="Times New Roman" w:hAnsi="Times New Roman" w:cs="Times New Roman"/>
        </w:rPr>
        <w:t xml:space="preserve"> и муниципального района</w:t>
      </w:r>
      <w:r w:rsidRPr="004B1F07">
        <w:rPr>
          <w:rFonts w:ascii="Times New Roman" w:hAnsi="Times New Roman" w:cs="Times New Roman"/>
        </w:rPr>
        <w:t>.</w:t>
      </w:r>
      <w:bookmarkEnd w:id="15"/>
      <w:bookmarkEnd w:id="16"/>
    </w:p>
    <w:p w14:paraId="3455454A" w14:textId="77777777" w:rsidR="005D3D50" w:rsidRDefault="005D3D50" w:rsidP="005D3D50">
      <w:pPr>
        <w:spacing w:before="120" w:after="120"/>
        <w:ind w:firstLine="902"/>
        <w:jc w:val="both"/>
        <w:rPr>
          <w:sz w:val="26"/>
          <w:szCs w:val="26"/>
        </w:rPr>
      </w:pPr>
      <w:r>
        <w:rPr>
          <w:sz w:val="26"/>
          <w:szCs w:val="26"/>
        </w:rPr>
        <w:t xml:space="preserve">Апачинское сельское поселение </w:t>
      </w:r>
      <w:r w:rsidRPr="00D45497">
        <w:rPr>
          <w:sz w:val="26"/>
          <w:szCs w:val="26"/>
        </w:rPr>
        <w:t>расположено в юго-западной части</w:t>
      </w:r>
      <w:r>
        <w:rPr>
          <w:sz w:val="26"/>
          <w:szCs w:val="26"/>
        </w:rPr>
        <w:t xml:space="preserve"> Камчатского края. Расстояние до краевого центра г. Петропавловска-Камчатского </w:t>
      </w:r>
      <w:r w:rsidRPr="00D45497">
        <w:rPr>
          <w:sz w:val="26"/>
          <w:szCs w:val="26"/>
        </w:rPr>
        <w:t xml:space="preserve">– </w:t>
      </w:r>
      <w:r w:rsidR="00D45497" w:rsidRPr="00D45497">
        <w:rPr>
          <w:sz w:val="26"/>
          <w:szCs w:val="26"/>
        </w:rPr>
        <w:t>15</w:t>
      </w:r>
      <w:r w:rsidR="001B6BAF">
        <w:rPr>
          <w:sz w:val="26"/>
          <w:szCs w:val="26"/>
        </w:rPr>
        <w:t>5</w:t>
      </w:r>
      <w:r w:rsidRPr="00D45497">
        <w:rPr>
          <w:sz w:val="26"/>
          <w:szCs w:val="26"/>
        </w:rPr>
        <w:t xml:space="preserve"> км</w:t>
      </w:r>
      <w:r w:rsidR="001B6BAF">
        <w:rPr>
          <w:sz w:val="26"/>
          <w:szCs w:val="26"/>
        </w:rPr>
        <w:t xml:space="preserve"> по автомобильной дороге</w:t>
      </w:r>
      <w:r>
        <w:rPr>
          <w:sz w:val="26"/>
          <w:szCs w:val="26"/>
        </w:rPr>
        <w:t>.</w:t>
      </w:r>
    </w:p>
    <w:p w14:paraId="464FFC1A" w14:textId="77777777" w:rsidR="005D3D50" w:rsidRPr="00D45497" w:rsidRDefault="005D3D50" w:rsidP="005D3D50">
      <w:pPr>
        <w:spacing w:before="120" w:after="120"/>
        <w:ind w:firstLine="902"/>
        <w:jc w:val="both"/>
        <w:rPr>
          <w:sz w:val="26"/>
          <w:szCs w:val="26"/>
        </w:rPr>
      </w:pPr>
      <w:r>
        <w:rPr>
          <w:sz w:val="26"/>
          <w:szCs w:val="26"/>
        </w:rPr>
        <w:t xml:space="preserve">К преимуществам географического положения поселения можно отнести </w:t>
      </w:r>
      <w:r w:rsidRPr="00D45497">
        <w:rPr>
          <w:sz w:val="26"/>
          <w:szCs w:val="26"/>
        </w:rPr>
        <w:t>относительную близость к краевому центру, относительную транспортную доступность муниципального образования. Природные условия с точки зрения более мягкой погоды (нет резких температурных перепадов) также можно назвать относительно благоприятными.</w:t>
      </w:r>
    </w:p>
    <w:p w14:paraId="05875195" w14:textId="77777777" w:rsidR="005D3D50" w:rsidRDefault="005D3D50" w:rsidP="005D3D50">
      <w:pPr>
        <w:spacing w:before="120" w:after="120"/>
        <w:ind w:firstLine="902"/>
        <w:jc w:val="both"/>
        <w:rPr>
          <w:sz w:val="26"/>
          <w:szCs w:val="26"/>
        </w:rPr>
      </w:pPr>
      <w:r>
        <w:rPr>
          <w:sz w:val="26"/>
          <w:szCs w:val="26"/>
        </w:rPr>
        <w:t xml:space="preserve">К недостаткам географического положения можно отнести </w:t>
      </w:r>
      <w:r w:rsidRPr="00D45497">
        <w:rPr>
          <w:sz w:val="26"/>
          <w:szCs w:val="26"/>
        </w:rPr>
        <w:t>отсутствие иных внешних связей территории</w:t>
      </w:r>
      <w:r w:rsidR="00D45497" w:rsidRPr="00D45497">
        <w:rPr>
          <w:sz w:val="26"/>
          <w:szCs w:val="26"/>
        </w:rPr>
        <w:t>,</w:t>
      </w:r>
      <w:r w:rsidRPr="00D45497">
        <w:rPr>
          <w:sz w:val="26"/>
          <w:szCs w:val="26"/>
        </w:rPr>
        <w:t xml:space="preserve"> кроме автомобильной по автодорогам, не имеющим усовершенствованного покрытия.</w:t>
      </w:r>
      <w:r>
        <w:rPr>
          <w:sz w:val="26"/>
          <w:szCs w:val="26"/>
        </w:rPr>
        <w:t xml:space="preserve"> Природные условия характеризуются </w:t>
      </w:r>
      <w:r w:rsidRPr="00D45497">
        <w:rPr>
          <w:sz w:val="26"/>
          <w:szCs w:val="26"/>
        </w:rPr>
        <w:t>большим количеством дней с туманами, большим количеством осадков, сильными ветрами, коротким вегетационным периодом.</w:t>
      </w:r>
    </w:p>
    <w:p w14:paraId="33517654" w14:textId="77777777" w:rsidR="00215EFB" w:rsidRDefault="005D3D50" w:rsidP="005D3D50">
      <w:pPr>
        <w:spacing w:before="120" w:after="120"/>
        <w:ind w:firstLine="902"/>
        <w:jc w:val="both"/>
        <w:rPr>
          <w:sz w:val="26"/>
          <w:szCs w:val="26"/>
        </w:rPr>
      </w:pPr>
      <w:r>
        <w:rPr>
          <w:sz w:val="26"/>
          <w:szCs w:val="26"/>
        </w:rPr>
        <w:t xml:space="preserve">Апачинское сельское поселение расположено в </w:t>
      </w:r>
      <w:r w:rsidRPr="00396AA5">
        <w:rPr>
          <w:sz w:val="26"/>
          <w:szCs w:val="26"/>
        </w:rPr>
        <w:t>северной</w:t>
      </w:r>
      <w:r>
        <w:rPr>
          <w:sz w:val="26"/>
          <w:szCs w:val="26"/>
        </w:rPr>
        <w:t xml:space="preserve"> части Усть-Большерецкого района. </w:t>
      </w:r>
      <w:r w:rsidR="00CA06E4">
        <w:rPr>
          <w:sz w:val="26"/>
          <w:szCs w:val="26"/>
        </w:rPr>
        <w:t>Поселение ближе всего расположено к краевому центру среди всех поселений Усть-Большерецкого района.</w:t>
      </w:r>
    </w:p>
    <w:p w14:paraId="57354D01" w14:textId="77777777" w:rsidR="005D3D50" w:rsidRDefault="005D3D50" w:rsidP="005D3D50">
      <w:pPr>
        <w:spacing w:before="120" w:after="120"/>
        <w:ind w:firstLine="902"/>
        <w:jc w:val="both"/>
        <w:rPr>
          <w:sz w:val="26"/>
          <w:szCs w:val="26"/>
        </w:rPr>
      </w:pPr>
      <w:r w:rsidRPr="00CA06E4">
        <w:rPr>
          <w:sz w:val="26"/>
          <w:szCs w:val="26"/>
        </w:rPr>
        <w:t>Апачинское сельское поселение не имеет смежных муниципальных образований (имеющих общую границу с поселением), вокруг расположены межселенные территории, к которым относится 94% территории</w:t>
      </w:r>
      <w:r>
        <w:rPr>
          <w:sz w:val="26"/>
          <w:szCs w:val="26"/>
        </w:rPr>
        <w:t xml:space="preserve"> Усть-Большерецкого района.</w:t>
      </w:r>
    </w:p>
    <w:p w14:paraId="32D80D0F" w14:textId="77777777" w:rsidR="005D3D50" w:rsidRDefault="005D3D50" w:rsidP="005D3D50">
      <w:pPr>
        <w:spacing w:before="120" w:after="120"/>
        <w:ind w:firstLine="902"/>
        <w:jc w:val="both"/>
        <w:rPr>
          <w:sz w:val="26"/>
          <w:szCs w:val="26"/>
        </w:rPr>
      </w:pPr>
      <w:r w:rsidRPr="00EB1A4C">
        <w:rPr>
          <w:sz w:val="26"/>
          <w:szCs w:val="26"/>
        </w:rPr>
        <w:t xml:space="preserve">Численность населения </w:t>
      </w:r>
      <w:r>
        <w:rPr>
          <w:sz w:val="26"/>
          <w:szCs w:val="26"/>
        </w:rPr>
        <w:t>Апачинского</w:t>
      </w:r>
      <w:r w:rsidRPr="00EB1A4C">
        <w:rPr>
          <w:sz w:val="26"/>
          <w:szCs w:val="26"/>
        </w:rPr>
        <w:t xml:space="preserve"> сельского поселения составляет </w:t>
      </w:r>
      <w:r w:rsidR="0028374E" w:rsidRPr="0028374E">
        <w:t>1075</w:t>
      </w:r>
      <w:r w:rsidRPr="00EB1A4C">
        <w:rPr>
          <w:sz w:val="26"/>
          <w:szCs w:val="26"/>
        </w:rPr>
        <w:t xml:space="preserve"> чел</w:t>
      </w:r>
      <w:r w:rsidRPr="00A9020D">
        <w:rPr>
          <w:sz w:val="26"/>
          <w:szCs w:val="26"/>
        </w:rPr>
        <w:t>. (</w:t>
      </w:r>
      <w:r w:rsidR="00396AA5" w:rsidRPr="00396AA5">
        <w:rPr>
          <w:sz w:val="26"/>
          <w:szCs w:val="26"/>
        </w:rPr>
        <w:t>11</w:t>
      </w:r>
      <w:r w:rsidRPr="00396AA5">
        <w:rPr>
          <w:sz w:val="26"/>
          <w:szCs w:val="26"/>
        </w:rPr>
        <w:t>%</w:t>
      </w:r>
      <w:r>
        <w:rPr>
          <w:sz w:val="26"/>
          <w:szCs w:val="26"/>
        </w:rPr>
        <w:t xml:space="preserve"> населения </w:t>
      </w:r>
      <w:r w:rsidRPr="00A9020D">
        <w:rPr>
          <w:sz w:val="26"/>
          <w:szCs w:val="26"/>
        </w:rPr>
        <w:t xml:space="preserve">района), территория </w:t>
      </w:r>
      <w:r w:rsidR="006B2C2A" w:rsidRPr="00A630E0">
        <w:rPr>
          <w:color w:val="FF0000"/>
          <w:sz w:val="26"/>
          <w:szCs w:val="26"/>
        </w:rPr>
        <w:t>11,03</w:t>
      </w:r>
      <w:r w:rsidRPr="00A9020D">
        <w:rPr>
          <w:sz w:val="26"/>
          <w:szCs w:val="26"/>
        </w:rPr>
        <w:t xml:space="preserve"> км</w:t>
      </w:r>
      <w:r w:rsidRPr="00A9020D">
        <w:rPr>
          <w:sz w:val="26"/>
          <w:szCs w:val="26"/>
          <w:vertAlign w:val="superscript"/>
        </w:rPr>
        <w:t>2</w:t>
      </w:r>
      <w:r>
        <w:rPr>
          <w:rStyle w:val="af4"/>
          <w:sz w:val="26"/>
          <w:szCs w:val="26"/>
        </w:rPr>
        <w:footnoteReference w:id="1"/>
      </w:r>
      <w:r w:rsidRPr="00A9020D">
        <w:rPr>
          <w:sz w:val="26"/>
          <w:szCs w:val="26"/>
        </w:rPr>
        <w:t xml:space="preserve">. Плотность населения </w:t>
      </w:r>
      <w:r>
        <w:rPr>
          <w:sz w:val="26"/>
          <w:szCs w:val="26"/>
        </w:rPr>
        <w:t>Апачинского</w:t>
      </w:r>
      <w:r w:rsidRPr="00A9020D">
        <w:rPr>
          <w:sz w:val="26"/>
          <w:szCs w:val="26"/>
        </w:rPr>
        <w:t xml:space="preserve"> поселения – </w:t>
      </w:r>
      <w:r w:rsidR="0028374E" w:rsidRPr="0028374E">
        <w:rPr>
          <w:sz w:val="26"/>
          <w:szCs w:val="26"/>
        </w:rPr>
        <w:t>86</w:t>
      </w:r>
      <w:r w:rsidRPr="0028374E">
        <w:rPr>
          <w:sz w:val="26"/>
          <w:szCs w:val="26"/>
        </w:rPr>
        <w:t>,7</w:t>
      </w:r>
      <w:r w:rsidRPr="00A9020D">
        <w:rPr>
          <w:sz w:val="26"/>
          <w:szCs w:val="26"/>
        </w:rPr>
        <w:t xml:space="preserve"> человек на 1 км</w:t>
      </w:r>
      <w:r w:rsidRPr="00A9020D">
        <w:rPr>
          <w:sz w:val="26"/>
          <w:szCs w:val="26"/>
          <w:vertAlign w:val="superscript"/>
        </w:rPr>
        <w:t>2</w:t>
      </w:r>
      <w:r w:rsidRPr="00A9020D">
        <w:rPr>
          <w:sz w:val="26"/>
          <w:szCs w:val="26"/>
        </w:rPr>
        <w:t>.</w:t>
      </w:r>
    </w:p>
    <w:p w14:paraId="2579CF4B" w14:textId="77777777" w:rsidR="005D3D50" w:rsidRPr="00CA06E4" w:rsidRDefault="005D3D50" w:rsidP="005D3D50">
      <w:pPr>
        <w:spacing w:before="120" w:after="120"/>
        <w:ind w:firstLine="902"/>
        <w:jc w:val="both"/>
        <w:rPr>
          <w:sz w:val="26"/>
          <w:szCs w:val="26"/>
        </w:rPr>
      </w:pPr>
      <w:r w:rsidRPr="00CA06E4">
        <w:rPr>
          <w:sz w:val="26"/>
          <w:szCs w:val="26"/>
        </w:rPr>
        <w:t>Внешние связи населённого пункта осуществляются автомобильным транспортом. Автомобильная дорога, по которой осуществляется сообщение – Петропавловск-Камчатский – п. Октябрьский – является тупиковой.</w:t>
      </w:r>
    </w:p>
    <w:p w14:paraId="4D1237BA" w14:textId="77777777" w:rsidR="005B6F4F" w:rsidRPr="003D49A4"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7" w:name="_Toc217724818"/>
      <w:bookmarkStart w:id="18" w:name="_Toc257104862"/>
      <w:r w:rsidRPr="003D49A4">
        <w:rPr>
          <w:rFonts w:ascii="Times New Roman" w:hAnsi="Times New Roman" w:cs="Times New Roman"/>
        </w:rPr>
        <w:t>Административно-территориальное деление муниципального о</w:t>
      </w:r>
      <w:r w:rsidRPr="003D49A4">
        <w:rPr>
          <w:rFonts w:ascii="Times New Roman" w:hAnsi="Times New Roman" w:cs="Times New Roman"/>
        </w:rPr>
        <w:t>б</w:t>
      </w:r>
      <w:r w:rsidRPr="003D49A4">
        <w:rPr>
          <w:rFonts w:ascii="Times New Roman" w:hAnsi="Times New Roman" w:cs="Times New Roman"/>
        </w:rPr>
        <w:t>разования.</w:t>
      </w:r>
      <w:bookmarkEnd w:id="17"/>
      <w:bookmarkEnd w:id="18"/>
    </w:p>
    <w:p w14:paraId="4EF0BF59" w14:textId="77777777" w:rsidR="0048199E" w:rsidRDefault="0048199E" w:rsidP="0048199E">
      <w:pPr>
        <w:spacing w:before="120" w:after="120"/>
        <w:ind w:firstLine="851"/>
        <w:jc w:val="both"/>
        <w:rPr>
          <w:sz w:val="26"/>
          <w:szCs w:val="26"/>
        </w:rPr>
      </w:pPr>
      <w:r>
        <w:rPr>
          <w:sz w:val="26"/>
          <w:szCs w:val="26"/>
        </w:rPr>
        <w:t xml:space="preserve">Апачинское сельское поселение входит в состав Усть-Большерецкого района, является одним из шести поселений, входящих в состав района. </w:t>
      </w:r>
    </w:p>
    <w:p w14:paraId="04E99EF0" w14:textId="77777777" w:rsidR="0048199E" w:rsidRDefault="0048199E" w:rsidP="0048199E">
      <w:pPr>
        <w:spacing w:before="120" w:after="120"/>
        <w:ind w:firstLine="902"/>
        <w:jc w:val="both"/>
        <w:rPr>
          <w:sz w:val="26"/>
          <w:szCs w:val="26"/>
        </w:rPr>
      </w:pPr>
      <w:r w:rsidRPr="00333571">
        <w:rPr>
          <w:sz w:val="26"/>
          <w:szCs w:val="26"/>
        </w:rPr>
        <w:t xml:space="preserve">В соответствии с законом </w:t>
      </w:r>
      <w:r>
        <w:rPr>
          <w:sz w:val="26"/>
          <w:szCs w:val="26"/>
        </w:rPr>
        <w:t>Камчатского края</w:t>
      </w:r>
      <w:r w:rsidRPr="00333571">
        <w:rPr>
          <w:sz w:val="26"/>
          <w:szCs w:val="26"/>
        </w:rPr>
        <w:t xml:space="preserve"> </w:t>
      </w:r>
      <w:r>
        <w:rPr>
          <w:sz w:val="26"/>
          <w:szCs w:val="26"/>
        </w:rPr>
        <w:t>определены границы Апачинского сельского поселения, в пределах которых и действует настоящий ген</w:t>
      </w:r>
      <w:r>
        <w:rPr>
          <w:sz w:val="26"/>
          <w:szCs w:val="26"/>
        </w:rPr>
        <w:t>е</w:t>
      </w:r>
      <w:r>
        <w:rPr>
          <w:sz w:val="26"/>
          <w:szCs w:val="26"/>
        </w:rPr>
        <w:t>ральный план. Территория Апачинского сельского поселения, входящего в с</w:t>
      </w:r>
      <w:r>
        <w:rPr>
          <w:sz w:val="26"/>
          <w:szCs w:val="26"/>
        </w:rPr>
        <w:t>о</w:t>
      </w:r>
      <w:r>
        <w:rPr>
          <w:sz w:val="26"/>
          <w:szCs w:val="26"/>
        </w:rPr>
        <w:t>став Усть-Большерецкого муниципального района составляет</w:t>
      </w:r>
      <w:r w:rsidRPr="00EE6621">
        <w:rPr>
          <w:sz w:val="26"/>
          <w:szCs w:val="26"/>
        </w:rPr>
        <w:t xml:space="preserve"> </w:t>
      </w:r>
      <w:r w:rsidR="008C0F84" w:rsidRPr="006B2C2A">
        <w:rPr>
          <w:color w:val="FF0000"/>
          <w:sz w:val="26"/>
          <w:szCs w:val="26"/>
        </w:rPr>
        <w:t>1</w:t>
      </w:r>
      <w:r w:rsidR="006B2C2A" w:rsidRPr="006B2C2A">
        <w:rPr>
          <w:color w:val="FF0000"/>
          <w:sz w:val="26"/>
          <w:szCs w:val="26"/>
        </w:rPr>
        <w:t>103,2507</w:t>
      </w:r>
      <w:r>
        <w:rPr>
          <w:sz w:val="26"/>
          <w:szCs w:val="26"/>
        </w:rPr>
        <w:t xml:space="preserve"> га.</w:t>
      </w:r>
    </w:p>
    <w:p w14:paraId="11831C5B" w14:textId="77777777" w:rsidR="0048199E" w:rsidRDefault="0048199E" w:rsidP="0048199E">
      <w:pPr>
        <w:spacing w:before="120" w:after="120"/>
        <w:ind w:firstLine="851"/>
        <w:jc w:val="both"/>
        <w:rPr>
          <w:sz w:val="26"/>
          <w:szCs w:val="26"/>
        </w:rPr>
      </w:pPr>
      <w:r>
        <w:rPr>
          <w:sz w:val="26"/>
          <w:szCs w:val="26"/>
        </w:rPr>
        <w:t>В составе поселения один населённый пункт – село Апача.</w:t>
      </w:r>
    </w:p>
    <w:p w14:paraId="6DE38741" w14:textId="77777777" w:rsidR="0048199E" w:rsidRPr="00A630E0" w:rsidRDefault="0048199E" w:rsidP="0048199E">
      <w:pPr>
        <w:spacing w:before="120" w:after="120"/>
        <w:ind w:firstLine="851"/>
        <w:jc w:val="both"/>
        <w:rPr>
          <w:sz w:val="26"/>
          <w:szCs w:val="26"/>
        </w:rPr>
      </w:pPr>
      <w:r w:rsidRPr="0022578F">
        <w:rPr>
          <w:sz w:val="26"/>
          <w:szCs w:val="26"/>
        </w:rPr>
        <w:t xml:space="preserve">Граница населённого пункта </w:t>
      </w:r>
      <w:r>
        <w:rPr>
          <w:sz w:val="26"/>
          <w:szCs w:val="26"/>
        </w:rPr>
        <w:t>село Апача</w:t>
      </w:r>
      <w:r w:rsidRPr="0022578F">
        <w:rPr>
          <w:sz w:val="26"/>
          <w:szCs w:val="26"/>
        </w:rPr>
        <w:t xml:space="preserve"> в проекте отображена по материалам землепользования</w:t>
      </w:r>
      <w:r>
        <w:rPr>
          <w:sz w:val="26"/>
          <w:szCs w:val="26"/>
        </w:rPr>
        <w:t xml:space="preserve"> и соответствует границам земель населённых пунктов.</w:t>
      </w:r>
      <w:r w:rsidRPr="00E01E69">
        <w:rPr>
          <w:sz w:val="26"/>
          <w:szCs w:val="26"/>
        </w:rPr>
        <w:t xml:space="preserve"> </w:t>
      </w:r>
      <w:r w:rsidR="00622305">
        <w:rPr>
          <w:sz w:val="26"/>
          <w:szCs w:val="26"/>
        </w:rPr>
        <w:t>Генеральным планом не предлагается изменение границ населённого пункта.</w:t>
      </w:r>
    </w:p>
    <w:p w14:paraId="4CC8AB4B" w14:textId="77777777" w:rsidR="003707C6" w:rsidRPr="003B7A7D" w:rsidRDefault="003707C6" w:rsidP="003707C6">
      <w:pPr>
        <w:spacing w:before="120" w:after="60"/>
        <w:ind w:firstLine="851"/>
        <w:jc w:val="both"/>
        <w:rPr>
          <w:b/>
          <w:sz w:val="26"/>
          <w:szCs w:val="26"/>
        </w:rPr>
      </w:pPr>
      <w:r w:rsidRPr="003B7A7D">
        <w:rPr>
          <w:b/>
          <w:sz w:val="26"/>
          <w:szCs w:val="26"/>
        </w:rPr>
        <w:t>В качестве мероприятий по данному разделу необходимо:</w:t>
      </w:r>
    </w:p>
    <w:p w14:paraId="49603EA0" w14:textId="77777777" w:rsidR="00622305" w:rsidRDefault="00622305" w:rsidP="00622305">
      <w:pPr>
        <w:numPr>
          <w:ilvl w:val="0"/>
          <w:numId w:val="91"/>
        </w:numPr>
        <w:spacing w:before="120" w:after="120"/>
        <w:ind w:firstLine="900"/>
        <w:jc w:val="both"/>
        <w:rPr>
          <w:b/>
          <w:i/>
          <w:sz w:val="26"/>
          <w:szCs w:val="26"/>
        </w:rPr>
      </w:pPr>
      <w:bookmarkStart w:id="19" w:name="_Toc217724819"/>
      <w:bookmarkStart w:id="20" w:name="_Toc257104863"/>
      <w:r>
        <w:rPr>
          <w:b/>
          <w:i/>
          <w:sz w:val="26"/>
          <w:szCs w:val="26"/>
        </w:rPr>
        <w:t>З</w:t>
      </w:r>
      <w:r w:rsidRPr="00790F1C">
        <w:rPr>
          <w:b/>
          <w:i/>
          <w:sz w:val="26"/>
          <w:szCs w:val="26"/>
        </w:rPr>
        <w:t xml:space="preserve">акрепление границ </w:t>
      </w:r>
      <w:r>
        <w:rPr>
          <w:b/>
          <w:i/>
          <w:sz w:val="26"/>
          <w:szCs w:val="26"/>
        </w:rPr>
        <w:t xml:space="preserve">поселения </w:t>
      </w:r>
      <w:r w:rsidRPr="00790F1C">
        <w:rPr>
          <w:b/>
          <w:i/>
          <w:sz w:val="26"/>
          <w:szCs w:val="26"/>
        </w:rPr>
        <w:t>в натуре</w:t>
      </w:r>
      <w:r>
        <w:rPr>
          <w:b/>
          <w:i/>
          <w:sz w:val="26"/>
          <w:szCs w:val="26"/>
        </w:rPr>
        <w:t xml:space="preserve"> (первая очередь).</w:t>
      </w:r>
    </w:p>
    <w:p w14:paraId="0C4F6CED" w14:textId="77777777" w:rsidR="005B6F4F" w:rsidRPr="003D49A4" w:rsidRDefault="005B6F4F" w:rsidP="001A2C83">
      <w:pPr>
        <w:pStyle w:val="3"/>
        <w:numPr>
          <w:ilvl w:val="1"/>
          <w:numId w:val="1"/>
        </w:numPr>
        <w:tabs>
          <w:tab w:val="num" w:pos="1800"/>
        </w:tabs>
        <w:spacing w:after="240"/>
        <w:ind w:left="1800" w:hanging="720"/>
        <w:rPr>
          <w:rFonts w:ascii="Times New Roman" w:hAnsi="Times New Roman" w:cs="Times New Roman"/>
        </w:rPr>
      </w:pPr>
      <w:r w:rsidRPr="003D49A4">
        <w:rPr>
          <w:rFonts w:ascii="Times New Roman" w:hAnsi="Times New Roman" w:cs="Times New Roman"/>
        </w:rPr>
        <w:t>Историко-градостроительная справка.</w:t>
      </w:r>
      <w:bookmarkEnd w:id="19"/>
      <w:bookmarkEnd w:id="20"/>
    </w:p>
    <w:p w14:paraId="5E1269AE" w14:textId="77777777" w:rsidR="004341CF" w:rsidRPr="0048199E" w:rsidRDefault="004341CF" w:rsidP="0048199E">
      <w:pPr>
        <w:spacing w:before="120" w:after="120"/>
        <w:ind w:firstLine="902"/>
        <w:jc w:val="both"/>
        <w:rPr>
          <w:sz w:val="26"/>
          <w:szCs w:val="26"/>
        </w:rPr>
      </w:pPr>
      <w:r w:rsidRPr="0048199E">
        <w:rPr>
          <w:sz w:val="26"/>
          <w:szCs w:val="26"/>
        </w:rPr>
        <w:t xml:space="preserve">Населенный пункт </w:t>
      </w:r>
      <w:r w:rsidRPr="0048199E">
        <w:rPr>
          <w:b/>
          <w:i/>
          <w:sz w:val="26"/>
          <w:szCs w:val="26"/>
        </w:rPr>
        <w:t>Апач</w:t>
      </w:r>
      <w:r w:rsidR="006F75E7">
        <w:rPr>
          <w:b/>
          <w:i/>
          <w:sz w:val="26"/>
          <w:szCs w:val="26"/>
        </w:rPr>
        <w:t xml:space="preserve">а </w:t>
      </w:r>
      <w:r w:rsidRPr="0048199E">
        <w:rPr>
          <w:sz w:val="26"/>
          <w:szCs w:val="26"/>
        </w:rPr>
        <w:t>Усть-Большерецкого мун</w:t>
      </w:r>
      <w:r w:rsidRPr="0048199E">
        <w:rPr>
          <w:sz w:val="26"/>
          <w:szCs w:val="26"/>
        </w:rPr>
        <w:t>и</w:t>
      </w:r>
      <w:r w:rsidRPr="0048199E">
        <w:rPr>
          <w:sz w:val="26"/>
          <w:szCs w:val="26"/>
        </w:rPr>
        <w:t>ципального рай</w:t>
      </w:r>
      <w:r w:rsidR="006F75E7">
        <w:rPr>
          <w:sz w:val="26"/>
          <w:szCs w:val="26"/>
        </w:rPr>
        <w:t>она образован 22 июля 1982 года</w:t>
      </w:r>
      <w:r w:rsidRPr="0048199E">
        <w:rPr>
          <w:sz w:val="26"/>
          <w:szCs w:val="26"/>
        </w:rPr>
        <w:t xml:space="preserve"> </w:t>
      </w:r>
      <w:r w:rsidR="006F75E7">
        <w:rPr>
          <w:sz w:val="26"/>
          <w:szCs w:val="26"/>
        </w:rPr>
        <w:t>р</w:t>
      </w:r>
      <w:r w:rsidRPr="0048199E">
        <w:rPr>
          <w:sz w:val="26"/>
          <w:szCs w:val="26"/>
        </w:rPr>
        <w:t>ешение</w:t>
      </w:r>
      <w:r w:rsidR="006F75E7">
        <w:rPr>
          <w:sz w:val="26"/>
          <w:szCs w:val="26"/>
        </w:rPr>
        <w:t>м</w:t>
      </w:r>
      <w:r w:rsidRPr="0048199E">
        <w:rPr>
          <w:sz w:val="26"/>
          <w:szCs w:val="26"/>
        </w:rPr>
        <w:t xml:space="preserve"> Усть-Большерецкого райо</w:t>
      </w:r>
      <w:r w:rsidRPr="0048199E">
        <w:rPr>
          <w:sz w:val="26"/>
          <w:szCs w:val="26"/>
        </w:rPr>
        <w:t>н</w:t>
      </w:r>
      <w:r w:rsidRPr="0048199E">
        <w:rPr>
          <w:sz w:val="26"/>
          <w:szCs w:val="26"/>
        </w:rPr>
        <w:t>ного Совета народных депутатов № 231.</w:t>
      </w:r>
    </w:p>
    <w:p w14:paraId="036D3126" w14:textId="77777777" w:rsidR="004341CF" w:rsidRPr="0048199E" w:rsidRDefault="004341CF" w:rsidP="0048199E">
      <w:pPr>
        <w:spacing w:before="120" w:after="120"/>
        <w:ind w:firstLine="902"/>
        <w:jc w:val="both"/>
        <w:rPr>
          <w:sz w:val="26"/>
          <w:szCs w:val="26"/>
        </w:rPr>
      </w:pPr>
      <w:r w:rsidRPr="0048199E">
        <w:rPr>
          <w:sz w:val="26"/>
          <w:szCs w:val="26"/>
        </w:rPr>
        <w:t>Поселок назван в честь старого поселения, существова</w:t>
      </w:r>
      <w:r w:rsidRPr="0048199E">
        <w:rPr>
          <w:sz w:val="26"/>
          <w:szCs w:val="26"/>
        </w:rPr>
        <w:t>в</w:t>
      </w:r>
      <w:r w:rsidRPr="0048199E">
        <w:rPr>
          <w:sz w:val="26"/>
          <w:szCs w:val="26"/>
        </w:rPr>
        <w:t>шего в 1909-1910</w:t>
      </w:r>
      <w:r w:rsidR="006F75E7">
        <w:rPr>
          <w:sz w:val="26"/>
          <w:szCs w:val="26"/>
        </w:rPr>
        <w:t xml:space="preserve"> </w:t>
      </w:r>
      <w:r w:rsidRPr="0048199E">
        <w:rPr>
          <w:sz w:val="26"/>
          <w:szCs w:val="26"/>
        </w:rPr>
        <w:t>гг.</w:t>
      </w:r>
    </w:p>
    <w:p w14:paraId="0F0338BA" w14:textId="77777777" w:rsidR="005B6F4F" w:rsidRPr="003D49A4"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21" w:name="_Toc217724820"/>
      <w:bookmarkStart w:id="22" w:name="_Toc257104864"/>
      <w:r w:rsidRPr="003D49A4">
        <w:rPr>
          <w:rFonts w:ascii="Times New Roman" w:hAnsi="Times New Roman" w:cs="Times New Roman"/>
        </w:rPr>
        <w:t>Действующая градостроительная документация.</w:t>
      </w:r>
      <w:bookmarkEnd w:id="21"/>
      <w:bookmarkEnd w:id="22"/>
    </w:p>
    <w:p w14:paraId="09A3FAB6" w14:textId="77777777" w:rsidR="00024D23" w:rsidRPr="00D92DB7" w:rsidRDefault="00024D23" w:rsidP="00024D23">
      <w:pPr>
        <w:spacing w:before="120" w:after="120"/>
        <w:ind w:firstLine="902"/>
        <w:jc w:val="both"/>
        <w:rPr>
          <w:sz w:val="26"/>
          <w:szCs w:val="26"/>
        </w:rPr>
      </w:pPr>
      <w:r w:rsidRPr="00621FB2">
        <w:rPr>
          <w:sz w:val="26"/>
          <w:szCs w:val="26"/>
        </w:rPr>
        <w:t>Комплекс градостроительной документации, предложения которой действ</w:t>
      </w:r>
      <w:r w:rsidRPr="00621FB2">
        <w:rPr>
          <w:sz w:val="26"/>
          <w:szCs w:val="26"/>
        </w:rPr>
        <w:t>у</w:t>
      </w:r>
      <w:r w:rsidRPr="00621FB2">
        <w:rPr>
          <w:sz w:val="26"/>
          <w:szCs w:val="26"/>
        </w:rPr>
        <w:t xml:space="preserve">ют на территории </w:t>
      </w:r>
      <w:r>
        <w:rPr>
          <w:sz w:val="26"/>
          <w:szCs w:val="26"/>
        </w:rPr>
        <w:t>поселения</w:t>
      </w:r>
      <w:r w:rsidRPr="00621FB2">
        <w:rPr>
          <w:sz w:val="26"/>
          <w:szCs w:val="26"/>
        </w:rPr>
        <w:t>, представлен документами федерального, регионального и муниципального уровня. Градостроительная документация федерального уровня – схема территориального планирования Российской Федерации – на момент подгото</w:t>
      </w:r>
      <w:r w:rsidRPr="00621FB2">
        <w:rPr>
          <w:sz w:val="26"/>
          <w:szCs w:val="26"/>
        </w:rPr>
        <w:t>в</w:t>
      </w:r>
      <w:r w:rsidRPr="00621FB2">
        <w:rPr>
          <w:sz w:val="26"/>
          <w:szCs w:val="26"/>
        </w:rPr>
        <w:t xml:space="preserve">ки генерального не разрабатывалась. Основной документ регионального уровня – </w:t>
      </w:r>
      <w:r w:rsidRPr="00621FB2">
        <w:rPr>
          <w:b/>
          <w:sz w:val="26"/>
          <w:szCs w:val="26"/>
        </w:rPr>
        <w:t xml:space="preserve">схема территориального планирования </w:t>
      </w:r>
      <w:r>
        <w:rPr>
          <w:b/>
          <w:sz w:val="26"/>
          <w:szCs w:val="26"/>
        </w:rPr>
        <w:t xml:space="preserve">Камчатского края </w:t>
      </w:r>
      <w:r w:rsidRPr="00D92DB7">
        <w:rPr>
          <w:sz w:val="26"/>
          <w:szCs w:val="26"/>
        </w:rPr>
        <w:t>в настоящее время находится в разработке.</w:t>
      </w:r>
    </w:p>
    <w:p w14:paraId="72D5C200" w14:textId="77777777" w:rsidR="00024D23" w:rsidRDefault="00024D23" w:rsidP="00024D23">
      <w:pPr>
        <w:spacing w:before="120" w:after="120"/>
        <w:ind w:firstLine="851"/>
        <w:jc w:val="both"/>
        <w:rPr>
          <w:sz w:val="26"/>
          <w:szCs w:val="26"/>
        </w:rPr>
      </w:pPr>
      <w:r>
        <w:rPr>
          <w:sz w:val="26"/>
          <w:szCs w:val="26"/>
        </w:rPr>
        <w:t>Документы территориального планирования муниципального уровня, дейс</w:t>
      </w:r>
      <w:r>
        <w:rPr>
          <w:sz w:val="26"/>
          <w:szCs w:val="26"/>
        </w:rPr>
        <w:t>т</w:t>
      </w:r>
      <w:r>
        <w:rPr>
          <w:sz w:val="26"/>
          <w:szCs w:val="26"/>
        </w:rPr>
        <w:t xml:space="preserve">вующие на территории поселения – </w:t>
      </w:r>
      <w:r w:rsidRPr="00EB1BB0">
        <w:rPr>
          <w:b/>
          <w:sz w:val="26"/>
          <w:szCs w:val="26"/>
        </w:rPr>
        <w:t xml:space="preserve">Схема территориального планирования </w:t>
      </w:r>
      <w:r>
        <w:rPr>
          <w:b/>
          <w:sz w:val="26"/>
          <w:szCs w:val="26"/>
        </w:rPr>
        <w:t>Усть-Большерецкого</w:t>
      </w:r>
      <w:r w:rsidRPr="00EB1BB0">
        <w:rPr>
          <w:b/>
          <w:sz w:val="26"/>
          <w:szCs w:val="26"/>
        </w:rPr>
        <w:t xml:space="preserve"> муниципального района</w:t>
      </w:r>
      <w:r>
        <w:rPr>
          <w:sz w:val="26"/>
          <w:szCs w:val="26"/>
        </w:rPr>
        <w:t xml:space="preserve"> подготавливается одновременно с генеральным планом  Апачинского сельского поселения.</w:t>
      </w:r>
    </w:p>
    <w:p w14:paraId="0D806873" w14:textId="77777777" w:rsidR="00024D23" w:rsidRPr="00F32B54" w:rsidRDefault="00024D23" w:rsidP="00F32B54">
      <w:pPr>
        <w:spacing w:before="120" w:after="120"/>
        <w:ind w:firstLine="851"/>
        <w:jc w:val="both"/>
        <w:rPr>
          <w:b/>
          <w:sz w:val="26"/>
          <w:szCs w:val="26"/>
        </w:rPr>
      </w:pPr>
      <w:r w:rsidRPr="00F32B54">
        <w:rPr>
          <w:b/>
          <w:sz w:val="26"/>
          <w:szCs w:val="26"/>
        </w:rPr>
        <w:t>Генеральный план села Апача</w:t>
      </w:r>
      <w:r w:rsidR="009D40A5" w:rsidRPr="00F32B54">
        <w:rPr>
          <w:b/>
          <w:sz w:val="26"/>
          <w:szCs w:val="26"/>
        </w:rPr>
        <w:t>.</w:t>
      </w:r>
    </w:p>
    <w:p w14:paraId="1233AD37" w14:textId="77777777" w:rsidR="00024D23" w:rsidRPr="003306FC" w:rsidRDefault="00024D23" w:rsidP="00024D23">
      <w:pPr>
        <w:spacing w:before="120" w:after="120"/>
        <w:ind w:firstLine="902"/>
        <w:jc w:val="both"/>
        <w:rPr>
          <w:sz w:val="26"/>
          <w:szCs w:val="26"/>
        </w:rPr>
      </w:pPr>
      <w:r w:rsidRPr="003306FC">
        <w:rPr>
          <w:sz w:val="26"/>
          <w:szCs w:val="26"/>
        </w:rPr>
        <w:t xml:space="preserve">Последний утверждённый </w:t>
      </w:r>
      <w:r>
        <w:rPr>
          <w:sz w:val="26"/>
          <w:szCs w:val="26"/>
        </w:rPr>
        <w:t xml:space="preserve">Проект планировки и застройки с. </w:t>
      </w:r>
      <w:r w:rsidR="00F64954">
        <w:rPr>
          <w:sz w:val="26"/>
          <w:szCs w:val="26"/>
        </w:rPr>
        <w:t>Апача</w:t>
      </w:r>
      <w:r w:rsidRPr="003306FC">
        <w:rPr>
          <w:sz w:val="26"/>
          <w:szCs w:val="26"/>
        </w:rPr>
        <w:t xml:space="preserve"> был разработан проектным институтом «</w:t>
      </w:r>
      <w:r w:rsidR="00C7179E">
        <w:rPr>
          <w:sz w:val="26"/>
          <w:szCs w:val="26"/>
        </w:rPr>
        <w:t>Дальгипроводхоз</w:t>
      </w:r>
      <w:r w:rsidRPr="003306FC">
        <w:rPr>
          <w:sz w:val="26"/>
          <w:szCs w:val="26"/>
        </w:rPr>
        <w:t xml:space="preserve">» (г. </w:t>
      </w:r>
      <w:r w:rsidR="00C7179E">
        <w:rPr>
          <w:sz w:val="26"/>
          <w:szCs w:val="26"/>
        </w:rPr>
        <w:t>Хабаровск</w:t>
      </w:r>
      <w:r w:rsidRPr="003306FC">
        <w:rPr>
          <w:sz w:val="26"/>
          <w:szCs w:val="26"/>
        </w:rPr>
        <w:t xml:space="preserve">) в </w:t>
      </w:r>
      <w:r w:rsidRPr="007A2317">
        <w:rPr>
          <w:sz w:val="26"/>
          <w:szCs w:val="26"/>
        </w:rPr>
        <w:t>19</w:t>
      </w:r>
      <w:r w:rsidR="00C7179E">
        <w:rPr>
          <w:sz w:val="26"/>
          <w:szCs w:val="26"/>
        </w:rPr>
        <w:t>77</w:t>
      </w:r>
      <w:r w:rsidRPr="003306FC">
        <w:rPr>
          <w:sz w:val="26"/>
          <w:szCs w:val="26"/>
        </w:rPr>
        <w:t xml:space="preserve"> году. </w:t>
      </w:r>
    </w:p>
    <w:p w14:paraId="6388DB9D" w14:textId="77777777" w:rsidR="00024D23" w:rsidRPr="00C639B6" w:rsidRDefault="00024D23" w:rsidP="00024D23">
      <w:pPr>
        <w:spacing w:before="120" w:after="120"/>
        <w:ind w:firstLine="902"/>
        <w:jc w:val="both"/>
        <w:rPr>
          <w:sz w:val="26"/>
          <w:szCs w:val="26"/>
        </w:rPr>
      </w:pPr>
      <w:r w:rsidRPr="008C07B0">
        <w:rPr>
          <w:sz w:val="26"/>
          <w:szCs w:val="26"/>
        </w:rPr>
        <w:t>Анализ ранее разраб</w:t>
      </w:r>
      <w:r w:rsidRPr="008C07B0">
        <w:rPr>
          <w:sz w:val="26"/>
          <w:szCs w:val="26"/>
        </w:rPr>
        <w:t>о</w:t>
      </w:r>
      <w:r w:rsidRPr="008C07B0">
        <w:rPr>
          <w:sz w:val="26"/>
          <w:szCs w:val="26"/>
        </w:rPr>
        <w:t>танного генерального плана необходим для обеспечения преемственности предлагаемых проектных решений, последовательности исторического развития пространс</w:t>
      </w:r>
      <w:r w:rsidRPr="008C07B0">
        <w:rPr>
          <w:sz w:val="26"/>
          <w:szCs w:val="26"/>
        </w:rPr>
        <w:t>т</w:t>
      </w:r>
      <w:r w:rsidRPr="008C07B0">
        <w:rPr>
          <w:sz w:val="26"/>
          <w:szCs w:val="26"/>
        </w:rPr>
        <w:t xml:space="preserve">венной структуры </w:t>
      </w:r>
      <w:r w:rsidRPr="00C639B6">
        <w:rPr>
          <w:sz w:val="26"/>
          <w:szCs w:val="26"/>
        </w:rPr>
        <w:t xml:space="preserve">поселения. </w:t>
      </w:r>
    </w:p>
    <w:p w14:paraId="145DFE90" w14:textId="77777777" w:rsidR="004415F2" w:rsidRDefault="00C7179E" w:rsidP="00C7179E">
      <w:pPr>
        <w:spacing w:before="120" w:after="120"/>
        <w:ind w:firstLine="902"/>
        <w:jc w:val="both"/>
        <w:rPr>
          <w:sz w:val="26"/>
          <w:szCs w:val="26"/>
        </w:rPr>
      </w:pPr>
      <w:r>
        <w:rPr>
          <w:sz w:val="26"/>
          <w:szCs w:val="26"/>
        </w:rPr>
        <w:t>Г</w:t>
      </w:r>
      <w:r w:rsidR="00024D23">
        <w:rPr>
          <w:sz w:val="26"/>
          <w:szCs w:val="26"/>
        </w:rPr>
        <w:t xml:space="preserve">енеральный план села Апача </w:t>
      </w:r>
      <w:r>
        <w:rPr>
          <w:sz w:val="26"/>
          <w:szCs w:val="26"/>
        </w:rPr>
        <w:t>полностью реализован в советский период</w:t>
      </w:r>
      <w:r w:rsidR="00024D23" w:rsidRPr="002C01B4">
        <w:rPr>
          <w:sz w:val="26"/>
          <w:szCs w:val="26"/>
        </w:rPr>
        <w:t>.</w:t>
      </w:r>
      <w:r>
        <w:rPr>
          <w:sz w:val="26"/>
          <w:szCs w:val="26"/>
        </w:rPr>
        <w:t xml:space="preserve"> </w:t>
      </w:r>
      <w:r w:rsidR="004415F2">
        <w:rPr>
          <w:sz w:val="26"/>
          <w:szCs w:val="26"/>
        </w:rPr>
        <w:t>Застройка поселения в основном выполнена единовременно, поэтому имеет чётко выраженную планировочную структуру.</w:t>
      </w:r>
    </w:p>
    <w:p w14:paraId="74FB9CB2" w14:textId="77777777" w:rsidR="00C7179E" w:rsidRDefault="00C7179E" w:rsidP="00C7179E">
      <w:pPr>
        <w:spacing w:before="120" w:after="120"/>
        <w:ind w:firstLine="902"/>
        <w:jc w:val="both"/>
        <w:rPr>
          <w:sz w:val="26"/>
          <w:szCs w:val="26"/>
        </w:rPr>
        <w:sectPr w:rsidR="00C7179E" w:rsidSect="00BE6F93">
          <w:headerReference w:type="default" r:id="rId8"/>
          <w:footerReference w:type="even" r:id="rId9"/>
          <w:footerReference w:type="default" r:id="rId10"/>
          <w:footerReference w:type="first" r:id="rId11"/>
          <w:pgSz w:w="11906" w:h="16838" w:code="9"/>
          <w:pgMar w:top="1134" w:right="851" w:bottom="1134" w:left="1260" w:header="709" w:footer="709" w:gutter="0"/>
          <w:cols w:space="708"/>
          <w:titlePg/>
          <w:docGrid w:linePitch="360"/>
        </w:sectPr>
      </w:pPr>
    </w:p>
    <w:p w14:paraId="73B75651" w14:textId="77777777" w:rsidR="00C7179E" w:rsidRPr="00797EAC" w:rsidRDefault="00C7179E" w:rsidP="00797EAC">
      <w:pPr>
        <w:pStyle w:val="21"/>
        <w:spacing w:after="0" w:line="240" w:lineRule="auto"/>
        <w:ind w:left="0" w:firstLine="709"/>
        <w:jc w:val="right"/>
        <w:rPr>
          <w:rFonts w:ascii="Arial" w:hAnsi="Arial" w:cs="Arial"/>
          <w:b/>
          <w:i/>
          <w:sz w:val="20"/>
          <w:szCs w:val="20"/>
        </w:rPr>
      </w:pPr>
      <w:r w:rsidRPr="00797EAC">
        <w:rPr>
          <w:rFonts w:ascii="Arial" w:hAnsi="Arial" w:cs="Arial"/>
          <w:b/>
          <w:i/>
          <w:sz w:val="20"/>
          <w:szCs w:val="20"/>
        </w:rPr>
        <w:t>Рис. 3.</w:t>
      </w:r>
      <w:r w:rsidR="00B566B3">
        <w:rPr>
          <w:rFonts w:ascii="Arial" w:hAnsi="Arial" w:cs="Arial"/>
          <w:b/>
          <w:i/>
          <w:sz w:val="20"/>
          <w:szCs w:val="20"/>
        </w:rPr>
        <w:t>4</w:t>
      </w:r>
      <w:r w:rsidRPr="00797EAC">
        <w:rPr>
          <w:rFonts w:ascii="Arial" w:hAnsi="Arial" w:cs="Arial"/>
          <w:b/>
          <w:i/>
          <w:sz w:val="20"/>
          <w:szCs w:val="20"/>
        </w:rPr>
        <w:t>.1</w:t>
      </w:r>
      <w:r w:rsidR="00930658" w:rsidRPr="00797EAC">
        <w:rPr>
          <w:rFonts w:ascii="Arial" w:hAnsi="Arial" w:cs="Arial"/>
          <w:b/>
          <w:i/>
          <w:sz w:val="20"/>
          <w:szCs w:val="20"/>
        </w:rPr>
        <w:t>.</w:t>
      </w:r>
    </w:p>
    <w:p w14:paraId="5B7752CA" w14:textId="77777777" w:rsidR="00C7179E" w:rsidRPr="00797EAC" w:rsidRDefault="00EA4C59" w:rsidP="00797EAC">
      <w:pPr>
        <w:pStyle w:val="21"/>
        <w:spacing w:after="0" w:line="240" w:lineRule="auto"/>
        <w:ind w:left="0" w:firstLine="709"/>
        <w:jc w:val="right"/>
        <w:rPr>
          <w:rFonts w:ascii="Arial" w:hAnsi="Arial" w:cs="Arial"/>
          <w:b/>
          <w:i/>
          <w:sz w:val="20"/>
          <w:szCs w:val="20"/>
        </w:rPr>
      </w:pPr>
      <w:r w:rsidRPr="00797EAC">
        <w:rPr>
          <w:rFonts w:ascii="Arial" w:hAnsi="Arial" w:cs="Arial"/>
          <w:b/>
          <w:i/>
          <w:sz w:val="20"/>
          <w:szCs w:val="20"/>
        </w:rPr>
        <w:t>Генеральный план с. Апача, 1977 год</w:t>
      </w:r>
      <w:r w:rsidR="00C7179E" w:rsidRPr="00797EAC">
        <w:rPr>
          <w:rFonts w:ascii="Arial" w:hAnsi="Arial" w:cs="Arial"/>
          <w:b/>
          <w:i/>
          <w:sz w:val="20"/>
          <w:szCs w:val="20"/>
        </w:rPr>
        <w:t>.</w:t>
      </w:r>
    </w:p>
    <w:p w14:paraId="0BB008D8" w14:textId="77777777" w:rsidR="00C7179E" w:rsidRDefault="00272283" w:rsidP="00C7179E">
      <w:pPr>
        <w:spacing w:before="120" w:after="120"/>
        <w:jc w:val="center"/>
        <w:rPr>
          <w:sz w:val="26"/>
          <w:szCs w:val="26"/>
        </w:rPr>
      </w:pPr>
      <w:r w:rsidRPr="00C7179E">
        <w:rPr>
          <w:noProof/>
          <w:sz w:val="26"/>
          <w:szCs w:val="26"/>
        </w:rPr>
        <w:drawing>
          <wp:inline distT="0" distB="0" distL="0" distR="0" wp14:anchorId="231EBF26" wp14:editId="6D97E4FA">
            <wp:extent cx="8055610" cy="488378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55610" cy="4883785"/>
                    </a:xfrm>
                    <a:prstGeom prst="rect">
                      <a:avLst/>
                    </a:prstGeom>
                    <a:noFill/>
                    <a:ln>
                      <a:noFill/>
                    </a:ln>
                  </pic:spPr>
                </pic:pic>
              </a:graphicData>
            </a:graphic>
          </wp:inline>
        </w:drawing>
      </w:r>
    </w:p>
    <w:p w14:paraId="7B500ACD" w14:textId="77777777" w:rsidR="00C7179E" w:rsidRDefault="00C7179E" w:rsidP="00C7179E">
      <w:pPr>
        <w:spacing w:before="120" w:after="120"/>
        <w:jc w:val="both"/>
        <w:rPr>
          <w:sz w:val="26"/>
          <w:szCs w:val="26"/>
        </w:rPr>
      </w:pPr>
    </w:p>
    <w:p w14:paraId="48BB4D7D" w14:textId="77777777" w:rsidR="00C7179E" w:rsidRDefault="00C7179E" w:rsidP="00C7179E">
      <w:pPr>
        <w:spacing w:before="120" w:after="120"/>
        <w:jc w:val="both"/>
        <w:rPr>
          <w:sz w:val="26"/>
          <w:szCs w:val="26"/>
        </w:rPr>
        <w:sectPr w:rsidR="00C7179E" w:rsidSect="00C7179E">
          <w:pgSz w:w="16838" w:h="11906" w:orient="landscape" w:code="9"/>
          <w:pgMar w:top="1259" w:right="1134" w:bottom="851" w:left="1134" w:header="709" w:footer="709" w:gutter="0"/>
          <w:cols w:space="708"/>
          <w:docGrid w:linePitch="360"/>
        </w:sectPr>
      </w:pPr>
    </w:p>
    <w:p w14:paraId="5498875B" w14:textId="77777777" w:rsidR="005B6F4F" w:rsidRPr="008B0708" w:rsidRDefault="005B6F4F" w:rsidP="008B0708">
      <w:pPr>
        <w:pStyle w:val="2"/>
        <w:numPr>
          <w:ilvl w:val="0"/>
          <w:numId w:val="91"/>
        </w:numPr>
        <w:tabs>
          <w:tab w:val="num" w:pos="1620"/>
        </w:tabs>
        <w:jc w:val="both"/>
        <w:rPr>
          <w:rFonts w:ascii="Times New Roman" w:hAnsi="Times New Roman" w:cs="Times New Roman"/>
          <w:i w:val="0"/>
        </w:rPr>
      </w:pPr>
      <w:bookmarkStart w:id="23" w:name="_Toc217724821"/>
      <w:bookmarkStart w:id="24" w:name="_Toc257104865"/>
      <w:r w:rsidRPr="008B0708">
        <w:rPr>
          <w:rFonts w:ascii="Times New Roman" w:hAnsi="Times New Roman" w:cs="Times New Roman"/>
          <w:i w:val="0"/>
        </w:rPr>
        <w:t>Природные условия.</w:t>
      </w:r>
      <w:bookmarkEnd w:id="23"/>
      <w:bookmarkEnd w:id="24"/>
    </w:p>
    <w:p w14:paraId="7A8D8AD1" w14:textId="77777777" w:rsidR="005B6F4F" w:rsidRPr="008B0708"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25" w:name="_Toc217724822"/>
      <w:bookmarkStart w:id="26" w:name="_Toc257104866"/>
      <w:r w:rsidRPr="008B0708">
        <w:rPr>
          <w:rFonts w:ascii="Times New Roman" w:hAnsi="Times New Roman" w:cs="Times New Roman"/>
        </w:rPr>
        <w:t>Климат.</w:t>
      </w:r>
      <w:bookmarkEnd w:id="25"/>
      <w:bookmarkEnd w:id="26"/>
    </w:p>
    <w:p w14:paraId="23136F2F" w14:textId="77777777" w:rsidR="0020534E" w:rsidRDefault="0020534E" w:rsidP="0020534E">
      <w:pPr>
        <w:shd w:val="clear" w:color="auto" w:fill="FFFFFF"/>
        <w:spacing w:before="120" w:after="120"/>
        <w:ind w:firstLine="851"/>
        <w:jc w:val="both"/>
        <w:rPr>
          <w:color w:val="000000"/>
          <w:sz w:val="26"/>
          <w:szCs w:val="26"/>
        </w:rPr>
      </w:pPr>
      <w:r>
        <w:rPr>
          <w:b/>
          <w:color w:val="000000"/>
          <w:sz w:val="26"/>
          <w:szCs w:val="26"/>
        </w:rPr>
        <w:t>Апачинское сельское поселение</w:t>
      </w:r>
      <w:r w:rsidRPr="0020534E">
        <w:rPr>
          <w:color w:val="000000"/>
          <w:sz w:val="26"/>
          <w:szCs w:val="26"/>
        </w:rPr>
        <w:t xml:space="preserve"> попадает под влияние климатич</w:t>
      </w:r>
      <w:r w:rsidRPr="0020534E">
        <w:rPr>
          <w:color w:val="000000"/>
          <w:sz w:val="26"/>
          <w:szCs w:val="26"/>
        </w:rPr>
        <w:t>е</w:t>
      </w:r>
      <w:r w:rsidRPr="0020534E">
        <w:rPr>
          <w:color w:val="000000"/>
          <w:sz w:val="26"/>
          <w:szCs w:val="26"/>
        </w:rPr>
        <w:t>ск</w:t>
      </w:r>
      <w:r>
        <w:rPr>
          <w:color w:val="000000"/>
          <w:sz w:val="26"/>
          <w:szCs w:val="26"/>
        </w:rPr>
        <w:t>ой</w:t>
      </w:r>
      <w:r w:rsidRPr="0020534E">
        <w:rPr>
          <w:color w:val="000000"/>
          <w:sz w:val="26"/>
          <w:szCs w:val="26"/>
        </w:rPr>
        <w:t xml:space="preserve"> зон</w:t>
      </w:r>
      <w:r>
        <w:rPr>
          <w:color w:val="000000"/>
          <w:sz w:val="26"/>
          <w:szCs w:val="26"/>
        </w:rPr>
        <w:t>ы</w:t>
      </w:r>
      <w:r w:rsidRPr="0020534E">
        <w:rPr>
          <w:color w:val="000000"/>
          <w:sz w:val="26"/>
          <w:szCs w:val="26"/>
        </w:rPr>
        <w:t>: Юго-западно</w:t>
      </w:r>
      <w:r>
        <w:rPr>
          <w:color w:val="000000"/>
          <w:sz w:val="26"/>
          <w:szCs w:val="26"/>
        </w:rPr>
        <w:t>го</w:t>
      </w:r>
      <w:r w:rsidRPr="0020534E">
        <w:rPr>
          <w:color w:val="000000"/>
          <w:sz w:val="26"/>
          <w:szCs w:val="26"/>
        </w:rPr>
        <w:t xml:space="preserve"> побережь</w:t>
      </w:r>
      <w:r>
        <w:rPr>
          <w:color w:val="000000"/>
          <w:sz w:val="26"/>
          <w:szCs w:val="26"/>
        </w:rPr>
        <w:t>я</w:t>
      </w:r>
      <w:r w:rsidRPr="0020534E">
        <w:rPr>
          <w:color w:val="000000"/>
          <w:sz w:val="26"/>
          <w:szCs w:val="26"/>
        </w:rPr>
        <w:t>.</w:t>
      </w:r>
    </w:p>
    <w:p w14:paraId="3B9D3045"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Юго-западное побережье характеризуется наиболее умеренным (в западной подобласти) климатом, что в значительной мере обусловлено как незаме</w:t>
      </w:r>
      <w:r w:rsidRPr="0020534E">
        <w:rPr>
          <w:color w:val="000000"/>
          <w:sz w:val="26"/>
          <w:szCs w:val="26"/>
        </w:rPr>
        <w:t>р</w:t>
      </w:r>
      <w:r w:rsidRPr="0020534E">
        <w:rPr>
          <w:color w:val="000000"/>
          <w:sz w:val="26"/>
          <w:szCs w:val="26"/>
        </w:rPr>
        <w:t>зающим здесь Охотским морем, так и заметным влиянием циркуляционных процессов Берингова м</w:t>
      </w:r>
      <w:r w:rsidRPr="0020534E">
        <w:rPr>
          <w:color w:val="000000"/>
          <w:sz w:val="26"/>
          <w:szCs w:val="26"/>
        </w:rPr>
        <w:t>о</w:t>
      </w:r>
      <w:r w:rsidRPr="0020534E">
        <w:rPr>
          <w:color w:val="000000"/>
          <w:sz w:val="26"/>
          <w:szCs w:val="26"/>
        </w:rPr>
        <w:t>ря. Годовая амплитуда температуры воздуха не превышает 20-25°, годовое количество осадков - более 700 мм (за 2009г.-875мм). Здесь наиболее вероятны (в западной подо</w:t>
      </w:r>
      <w:r w:rsidRPr="0020534E">
        <w:rPr>
          <w:color w:val="000000"/>
          <w:sz w:val="26"/>
          <w:szCs w:val="26"/>
        </w:rPr>
        <w:t>б</w:t>
      </w:r>
      <w:r w:rsidRPr="0020534E">
        <w:rPr>
          <w:color w:val="000000"/>
          <w:sz w:val="26"/>
          <w:szCs w:val="26"/>
        </w:rPr>
        <w:t>ласти) особо опасные явления. В целом климат морской умере</w:t>
      </w:r>
      <w:r w:rsidRPr="0020534E">
        <w:rPr>
          <w:color w:val="000000"/>
          <w:sz w:val="26"/>
          <w:szCs w:val="26"/>
        </w:rPr>
        <w:t>н</w:t>
      </w:r>
      <w:r w:rsidRPr="0020534E">
        <w:rPr>
          <w:color w:val="000000"/>
          <w:sz w:val="26"/>
          <w:szCs w:val="26"/>
        </w:rPr>
        <w:t>ный.</w:t>
      </w:r>
    </w:p>
    <w:p w14:paraId="1851AAE0"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Зима (середина ноября - первая декада апреля) длится менее пяти месяцев, умеренно холодная, сравнительно снежная. Средняя температура февраля не опуск</w:t>
      </w:r>
      <w:r w:rsidRPr="0020534E">
        <w:rPr>
          <w:color w:val="000000"/>
          <w:sz w:val="26"/>
          <w:szCs w:val="26"/>
        </w:rPr>
        <w:t>а</w:t>
      </w:r>
      <w:r w:rsidRPr="0020534E">
        <w:rPr>
          <w:color w:val="000000"/>
          <w:sz w:val="26"/>
          <w:szCs w:val="26"/>
        </w:rPr>
        <w:t>ется ниже -12° (в 2009г.-11,4</w:t>
      </w:r>
      <w:r w:rsidRPr="0020534E">
        <w:rPr>
          <w:color w:val="000000"/>
          <w:sz w:val="26"/>
          <w:szCs w:val="26"/>
          <w:vertAlign w:val="superscript"/>
        </w:rPr>
        <w:t>о</w:t>
      </w:r>
      <w:r w:rsidR="00EB111C">
        <w:rPr>
          <w:color w:val="000000"/>
          <w:sz w:val="26"/>
          <w:szCs w:val="26"/>
        </w:rPr>
        <w:t>С</w:t>
      </w:r>
      <w:r w:rsidRPr="0020534E">
        <w:rPr>
          <w:color w:val="000000"/>
          <w:sz w:val="26"/>
          <w:szCs w:val="26"/>
        </w:rPr>
        <w:t>), а абсолютный минимум - 38,8</w:t>
      </w:r>
      <w:r w:rsidR="007E26A5" w:rsidRPr="007E26A5">
        <w:rPr>
          <w:color w:val="000000"/>
          <w:sz w:val="26"/>
          <w:szCs w:val="26"/>
          <w:vertAlign w:val="superscript"/>
        </w:rPr>
        <w:t xml:space="preserve"> </w:t>
      </w:r>
      <w:r w:rsidR="007E26A5" w:rsidRPr="0020534E">
        <w:rPr>
          <w:color w:val="000000"/>
          <w:sz w:val="26"/>
          <w:szCs w:val="26"/>
          <w:vertAlign w:val="superscript"/>
        </w:rPr>
        <w:t>о</w:t>
      </w:r>
      <w:r w:rsidR="007E26A5">
        <w:rPr>
          <w:color w:val="000000"/>
          <w:sz w:val="26"/>
          <w:szCs w:val="26"/>
        </w:rPr>
        <w:t>С</w:t>
      </w:r>
      <w:r w:rsidR="007E26A5" w:rsidRPr="0020534E">
        <w:rPr>
          <w:color w:val="000000"/>
          <w:sz w:val="26"/>
          <w:szCs w:val="26"/>
        </w:rPr>
        <w:t xml:space="preserve"> </w:t>
      </w:r>
      <w:r w:rsidR="003B2B13">
        <w:rPr>
          <w:color w:val="000000"/>
          <w:sz w:val="26"/>
          <w:szCs w:val="26"/>
        </w:rPr>
        <w:t>(</w:t>
      </w:r>
      <w:r w:rsidRPr="0020534E">
        <w:rPr>
          <w:color w:val="000000"/>
          <w:sz w:val="26"/>
          <w:szCs w:val="26"/>
        </w:rPr>
        <w:t>в 1979г).</w:t>
      </w:r>
    </w:p>
    <w:p w14:paraId="101504C2"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Средняя месячная скорость ветра не превышает 5,2 м/с (средняя годовая 4,6м/с) но довольно часты штормовые и реже - ураганные ветры. При ветрах, направленных с моря, погода неустойчивая: обильные осадки, сопровождающиеся сильными ветр</w:t>
      </w:r>
      <w:r w:rsidRPr="0020534E">
        <w:rPr>
          <w:color w:val="000000"/>
          <w:sz w:val="26"/>
          <w:szCs w:val="26"/>
        </w:rPr>
        <w:t>а</w:t>
      </w:r>
      <w:r w:rsidRPr="0020534E">
        <w:rPr>
          <w:color w:val="000000"/>
          <w:sz w:val="26"/>
          <w:szCs w:val="26"/>
        </w:rPr>
        <w:t>ми, сменяются кратковременными снежными зарядами, которые в свою очередь могут переходить в продолжительные снегопады и м</w:t>
      </w:r>
      <w:r w:rsidRPr="0020534E">
        <w:rPr>
          <w:color w:val="000000"/>
          <w:sz w:val="26"/>
          <w:szCs w:val="26"/>
        </w:rPr>
        <w:t>е</w:t>
      </w:r>
      <w:r w:rsidRPr="0020534E">
        <w:rPr>
          <w:color w:val="000000"/>
          <w:sz w:val="26"/>
          <w:szCs w:val="26"/>
        </w:rPr>
        <w:t>тели.</w:t>
      </w:r>
    </w:p>
    <w:p w14:paraId="11642E7E"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Осадков выпадает довольно много - 300-350 мм. Больше всего их бывает в начале зимы, когда циклоническая деятельность над Охотским морем наиболее а</w:t>
      </w:r>
      <w:r w:rsidRPr="0020534E">
        <w:rPr>
          <w:color w:val="000000"/>
          <w:sz w:val="26"/>
          <w:szCs w:val="26"/>
        </w:rPr>
        <w:t>к</w:t>
      </w:r>
      <w:r w:rsidRPr="0020534E">
        <w:rPr>
          <w:color w:val="000000"/>
          <w:sz w:val="26"/>
          <w:szCs w:val="26"/>
        </w:rPr>
        <w:t>тивна. Высота снежного покрова в марте достигает 70 -80 см (максимальная за  зиму 2009г. 123см).</w:t>
      </w:r>
    </w:p>
    <w:p w14:paraId="4B584B19"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Сравнительно большой снежный покров предохраняет почву от значительного пр</w:t>
      </w:r>
      <w:r w:rsidRPr="0020534E">
        <w:rPr>
          <w:color w:val="000000"/>
          <w:sz w:val="26"/>
          <w:szCs w:val="26"/>
        </w:rPr>
        <w:t>о</w:t>
      </w:r>
      <w:r w:rsidRPr="0020534E">
        <w:rPr>
          <w:color w:val="000000"/>
          <w:sz w:val="26"/>
          <w:szCs w:val="26"/>
        </w:rPr>
        <w:t>мерзания. Максимальная глубина промерзания почвы не превышает 22 см.</w:t>
      </w:r>
    </w:p>
    <w:p w14:paraId="1545E82F" w14:textId="77777777" w:rsidR="0020534E" w:rsidRPr="0020534E" w:rsidRDefault="0020534E" w:rsidP="0020534E">
      <w:pPr>
        <w:shd w:val="clear" w:color="auto" w:fill="FFFFFF"/>
        <w:spacing w:before="120" w:after="120"/>
        <w:ind w:firstLine="851"/>
        <w:jc w:val="both"/>
        <w:rPr>
          <w:color w:val="000000"/>
          <w:sz w:val="26"/>
          <w:szCs w:val="26"/>
        </w:rPr>
      </w:pPr>
      <w:r w:rsidRPr="0020534E">
        <w:rPr>
          <w:color w:val="000000"/>
          <w:sz w:val="26"/>
          <w:szCs w:val="26"/>
        </w:rPr>
        <w:t>Среднее многолетнее число  дней с туманом в районе - 96.</w:t>
      </w:r>
    </w:p>
    <w:p w14:paraId="35E90E58"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Среднее многолетнее число дней с метелью- 41.</w:t>
      </w:r>
    </w:p>
    <w:p w14:paraId="48D81372" w14:textId="77777777" w:rsidR="0020534E" w:rsidRPr="0020534E" w:rsidRDefault="0020534E" w:rsidP="0020534E">
      <w:pPr>
        <w:shd w:val="clear" w:color="auto" w:fill="FFFFFF"/>
        <w:spacing w:before="120" w:after="120"/>
        <w:ind w:firstLine="851"/>
        <w:jc w:val="both"/>
        <w:rPr>
          <w:color w:val="000000"/>
          <w:sz w:val="26"/>
          <w:szCs w:val="26"/>
        </w:rPr>
      </w:pPr>
      <w:r w:rsidRPr="0020534E">
        <w:rPr>
          <w:color w:val="000000"/>
          <w:sz w:val="26"/>
          <w:szCs w:val="26"/>
        </w:rPr>
        <w:t>Весна необычно затяжная и прохладная, что объясняется сил</w:t>
      </w:r>
      <w:r w:rsidRPr="0020534E">
        <w:rPr>
          <w:color w:val="000000"/>
          <w:sz w:val="26"/>
          <w:szCs w:val="26"/>
        </w:rPr>
        <w:t>ь</w:t>
      </w:r>
      <w:r w:rsidRPr="0020534E">
        <w:rPr>
          <w:color w:val="000000"/>
          <w:sz w:val="26"/>
          <w:szCs w:val="26"/>
        </w:rPr>
        <w:t>ным охлаждающим влиянием Охотского моря</w:t>
      </w:r>
      <w:r w:rsidR="00767E82">
        <w:rPr>
          <w:color w:val="000000"/>
          <w:sz w:val="26"/>
          <w:szCs w:val="26"/>
        </w:rPr>
        <w:t>.</w:t>
      </w:r>
      <w:r w:rsidRPr="0020534E">
        <w:rPr>
          <w:color w:val="000000"/>
          <w:sz w:val="26"/>
          <w:szCs w:val="26"/>
        </w:rPr>
        <w:t xml:space="preserve"> </w:t>
      </w:r>
      <w:r w:rsidR="00767E82">
        <w:rPr>
          <w:color w:val="000000"/>
          <w:sz w:val="26"/>
          <w:szCs w:val="26"/>
        </w:rPr>
        <w:t>Очень часты</w:t>
      </w:r>
      <w:r w:rsidRPr="0020534E">
        <w:rPr>
          <w:color w:val="000000"/>
          <w:sz w:val="26"/>
          <w:szCs w:val="26"/>
        </w:rPr>
        <w:t xml:space="preserve"> туман</w:t>
      </w:r>
      <w:r w:rsidR="00767E82">
        <w:rPr>
          <w:color w:val="000000"/>
          <w:sz w:val="26"/>
          <w:szCs w:val="26"/>
        </w:rPr>
        <w:t>ы</w:t>
      </w:r>
      <w:r w:rsidRPr="0020534E">
        <w:rPr>
          <w:color w:val="000000"/>
          <w:sz w:val="26"/>
          <w:szCs w:val="26"/>
        </w:rPr>
        <w:t xml:space="preserve"> (10-16 дней в месяц). Осадков выпадает сравнительно немного - 40-50 мм. Вследствие низкой темп</w:t>
      </w:r>
      <w:r w:rsidRPr="0020534E">
        <w:rPr>
          <w:color w:val="000000"/>
          <w:sz w:val="26"/>
          <w:szCs w:val="26"/>
        </w:rPr>
        <w:t>е</w:t>
      </w:r>
      <w:r w:rsidRPr="0020534E">
        <w:rPr>
          <w:color w:val="000000"/>
          <w:sz w:val="26"/>
          <w:szCs w:val="26"/>
        </w:rPr>
        <w:t>ратуры даже в июне возможен мокрый снег. Дождь, сменяющийся  снегом, теплая малооблачная погода, сменяюща</w:t>
      </w:r>
      <w:r w:rsidRPr="0020534E">
        <w:rPr>
          <w:color w:val="000000"/>
          <w:sz w:val="26"/>
          <w:szCs w:val="26"/>
        </w:rPr>
        <w:t>я</w:t>
      </w:r>
      <w:r w:rsidRPr="0020534E">
        <w:rPr>
          <w:color w:val="000000"/>
          <w:sz w:val="26"/>
          <w:szCs w:val="26"/>
        </w:rPr>
        <w:t>ся резким похолоданием и выносом низкой облачности наиболее характерны весной.</w:t>
      </w:r>
    </w:p>
    <w:p w14:paraId="246ECF36" w14:textId="77777777" w:rsidR="0020534E" w:rsidRPr="0020534E" w:rsidRDefault="0020534E" w:rsidP="0020534E">
      <w:pPr>
        <w:shd w:val="clear" w:color="auto" w:fill="FFFFFF"/>
        <w:spacing w:before="120" w:after="120"/>
        <w:ind w:firstLine="851"/>
        <w:jc w:val="both"/>
        <w:rPr>
          <w:sz w:val="26"/>
          <w:szCs w:val="26"/>
        </w:rPr>
      </w:pPr>
      <w:r w:rsidRPr="0020534E">
        <w:rPr>
          <w:color w:val="000000"/>
          <w:sz w:val="26"/>
          <w:szCs w:val="26"/>
        </w:rPr>
        <w:t>После долгой холодной весны наступает лето (середина июля - первая декада сентября). Вегетативный период начинается в начале июля и продолж</w:t>
      </w:r>
      <w:r w:rsidRPr="0020534E">
        <w:rPr>
          <w:color w:val="000000"/>
          <w:sz w:val="26"/>
          <w:szCs w:val="26"/>
        </w:rPr>
        <w:t>а</w:t>
      </w:r>
      <w:r w:rsidRPr="0020534E">
        <w:rPr>
          <w:color w:val="000000"/>
          <w:sz w:val="26"/>
          <w:szCs w:val="26"/>
        </w:rPr>
        <w:t>ется до первой декады октября. Суммы температур за период вегетации соста</w:t>
      </w:r>
      <w:r w:rsidRPr="0020534E">
        <w:rPr>
          <w:color w:val="000000"/>
          <w:sz w:val="26"/>
          <w:szCs w:val="26"/>
        </w:rPr>
        <w:t>в</w:t>
      </w:r>
      <w:r w:rsidRPr="0020534E">
        <w:rPr>
          <w:color w:val="000000"/>
          <w:sz w:val="26"/>
          <w:szCs w:val="26"/>
        </w:rPr>
        <w:t xml:space="preserve">ляют 1150-1300°, а суммы температур выше 10° - 600-800°. Безморозный период длится 3-4 месяца. В </w:t>
      </w:r>
      <w:r>
        <w:rPr>
          <w:color w:val="000000"/>
          <w:sz w:val="26"/>
          <w:szCs w:val="26"/>
        </w:rPr>
        <w:t>поселении</w:t>
      </w:r>
      <w:r w:rsidRPr="0020534E">
        <w:rPr>
          <w:color w:val="000000"/>
          <w:sz w:val="26"/>
          <w:szCs w:val="26"/>
        </w:rPr>
        <w:t xml:space="preserve"> преобладают северо-западные и южные ветры. </w:t>
      </w:r>
      <w:r w:rsidR="00E0573E">
        <w:rPr>
          <w:color w:val="000000"/>
          <w:sz w:val="26"/>
          <w:szCs w:val="26"/>
        </w:rPr>
        <w:t>С</w:t>
      </w:r>
      <w:r w:rsidRPr="0020534E">
        <w:rPr>
          <w:color w:val="000000"/>
          <w:sz w:val="26"/>
          <w:szCs w:val="26"/>
        </w:rPr>
        <w:t>уточный ход направления ветра выр</w:t>
      </w:r>
      <w:r w:rsidRPr="0020534E">
        <w:rPr>
          <w:color w:val="000000"/>
          <w:sz w:val="26"/>
          <w:szCs w:val="26"/>
        </w:rPr>
        <w:t>а</w:t>
      </w:r>
      <w:r w:rsidRPr="0020534E">
        <w:rPr>
          <w:color w:val="000000"/>
          <w:sz w:val="26"/>
          <w:szCs w:val="26"/>
        </w:rPr>
        <w:t>жен слабо. Средняя скорость ветра не превышает 4-5 м/с, а максимальные скор</w:t>
      </w:r>
      <w:r w:rsidRPr="0020534E">
        <w:rPr>
          <w:color w:val="000000"/>
          <w:sz w:val="26"/>
          <w:szCs w:val="26"/>
        </w:rPr>
        <w:t>о</w:t>
      </w:r>
      <w:r w:rsidRPr="0020534E">
        <w:rPr>
          <w:color w:val="000000"/>
          <w:sz w:val="26"/>
          <w:szCs w:val="26"/>
        </w:rPr>
        <w:t>сти могут достигать 34 м/с.</w:t>
      </w:r>
    </w:p>
    <w:p w14:paraId="4A101971" w14:textId="77777777" w:rsidR="0020534E" w:rsidRPr="0020534E" w:rsidRDefault="0020534E" w:rsidP="0020534E">
      <w:pPr>
        <w:shd w:val="clear" w:color="auto" w:fill="FFFFFF"/>
        <w:spacing w:before="120" w:after="120"/>
        <w:ind w:firstLine="851"/>
        <w:jc w:val="both"/>
        <w:rPr>
          <w:color w:val="000000"/>
          <w:sz w:val="26"/>
          <w:szCs w:val="26"/>
        </w:rPr>
      </w:pPr>
      <w:r w:rsidRPr="0020534E">
        <w:rPr>
          <w:color w:val="000000"/>
          <w:sz w:val="26"/>
          <w:szCs w:val="26"/>
        </w:rPr>
        <w:t>Летний максимум осадков выражен довольно четко и достигает 80-90 мм. Осадки чаще всего выпадают на холодных фронтах, с которыми связаны также довольно редкие здесь грозы. Весьма велика  повторя</w:t>
      </w:r>
      <w:r w:rsidRPr="0020534E">
        <w:rPr>
          <w:color w:val="000000"/>
          <w:sz w:val="26"/>
          <w:szCs w:val="26"/>
        </w:rPr>
        <w:t>е</w:t>
      </w:r>
      <w:r w:rsidRPr="0020534E">
        <w:rPr>
          <w:color w:val="000000"/>
          <w:sz w:val="26"/>
          <w:szCs w:val="26"/>
        </w:rPr>
        <w:t>мость туманов - около</w:t>
      </w:r>
      <w:r w:rsidRPr="0020534E">
        <w:rPr>
          <w:sz w:val="26"/>
          <w:szCs w:val="26"/>
        </w:rPr>
        <w:t xml:space="preserve"> </w:t>
      </w:r>
      <w:r w:rsidRPr="0020534E">
        <w:rPr>
          <w:color w:val="000000"/>
          <w:sz w:val="26"/>
          <w:szCs w:val="26"/>
        </w:rPr>
        <w:t>20 дней в месяц.</w:t>
      </w:r>
    </w:p>
    <w:p w14:paraId="66ACE12F" w14:textId="77777777" w:rsidR="0020534E" w:rsidRDefault="0020534E" w:rsidP="0020534E">
      <w:pPr>
        <w:shd w:val="clear" w:color="auto" w:fill="FFFFFF"/>
        <w:spacing w:before="120" w:after="120"/>
        <w:ind w:firstLine="851"/>
        <w:jc w:val="both"/>
        <w:rPr>
          <w:color w:val="000000"/>
          <w:sz w:val="26"/>
          <w:szCs w:val="26"/>
        </w:rPr>
      </w:pPr>
      <w:r w:rsidRPr="0020534E">
        <w:rPr>
          <w:color w:val="000000"/>
          <w:sz w:val="26"/>
          <w:szCs w:val="26"/>
        </w:rPr>
        <w:t xml:space="preserve">Осень не очень продолжительная (около двух месяцев), пасмурная, дождливая. </w:t>
      </w:r>
    </w:p>
    <w:p w14:paraId="1147BFD0" w14:textId="77777777" w:rsidR="005B6F4F" w:rsidRPr="005241C8" w:rsidRDefault="005241C8" w:rsidP="005241C8">
      <w:pPr>
        <w:rPr>
          <w:sz w:val="2"/>
          <w:szCs w:val="2"/>
        </w:rPr>
      </w:pPr>
      <w:r>
        <w:br w:type="page"/>
      </w:r>
    </w:p>
    <w:p w14:paraId="08964C15" w14:textId="77777777" w:rsidR="005B6F4F" w:rsidRPr="002C0BF9" w:rsidRDefault="005B6F4F" w:rsidP="002C0BF9">
      <w:pPr>
        <w:pStyle w:val="2"/>
        <w:numPr>
          <w:ilvl w:val="0"/>
          <w:numId w:val="91"/>
        </w:numPr>
        <w:tabs>
          <w:tab w:val="num" w:pos="1620"/>
        </w:tabs>
        <w:jc w:val="both"/>
        <w:rPr>
          <w:rFonts w:ascii="Times New Roman" w:hAnsi="Times New Roman" w:cs="Times New Roman"/>
          <w:i w:val="0"/>
        </w:rPr>
      </w:pPr>
      <w:bookmarkStart w:id="27" w:name="_Toc217724830"/>
      <w:bookmarkStart w:id="28" w:name="_Toc257104867"/>
      <w:r w:rsidRPr="002C0BF9">
        <w:rPr>
          <w:rFonts w:ascii="Times New Roman" w:hAnsi="Times New Roman" w:cs="Times New Roman"/>
          <w:i w:val="0"/>
        </w:rPr>
        <w:t>Демография и трудовые ресурсы.</w:t>
      </w:r>
      <w:bookmarkEnd w:id="27"/>
      <w:bookmarkEnd w:id="28"/>
    </w:p>
    <w:p w14:paraId="08F179FB" w14:textId="77777777" w:rsidR="006E3A9B" w:rsidRPr="00BF3F73"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29" w:name="_Toc257104868"/>
      <w:r w:rsidRPr="00BF3F73">
        <w:rPr>
          <w:rFonts w:ascii="Times New Roman" w:hAnsi="Times New Roman" w:cs="Times New Roman"/>
        </w:rPr>
        <w:t>Анализ демографической ситуации.</w:t>
      </w:r>
      <w:bookmarkEnd w:id="29"/>
    </w:p>
    <w:p w14:paraId="32E13613" w14:textId="77777777" w:rsidR="0066249B" w:rsidRPr="00FA6037" w:rsidRDefault="0066249B" w:rsidP="00740D22">
      <w:pPr>
        <w:pStyle w:val="21"/>
        <w:spacing w:before="120" w:line="240" w:lineRule="auto"/>
        <w:ind w:left="0" w:firstLine="851"/>
        <w:jc w:val="both"/>
        <w:rPr>
          <w:sz w:val="26"/>
          <w:szCs w:val="26"/>
        </w:rPr>
      </w:pPr>
      <w:r w:rsidRPr="00FA6037">
        <w:rPr>
          <w:sz w:val="26"/>
          <w:szCs w:val="26"/>
        </w:rPr>
        <w:t>Население - один из первостепенных, главных элементов формирования гр</w:t>
      </w:r>
      <w:r w:rsidRPr="00FA6037">
        <w:rPr>
          <w:sz w:val="26"/>
          <w:szCs w:val="26"/>
        </w:rPr>
        <w:t>а</w:t>
      </w:r>
      <w:r w:rsidRPr="00FA6037">
        <w:rPr>
          <w:sz w:val="26"/>
          <w:szCs w:val="26"/>
        </w:rPr>
        <w:t>достроительной системы любого уровня. Анализ демографической ситуации является одной из важнейших составляющих оценки социально-экономического состояния объе</w:t>
      </w:r>
      <w:r w:rsidRPr="00FA6037">
        <w:rPr>
          <w:sz w:val="26"/>
          <w:szCs w:val="26"/>
        </w:rPr>
        <w:t>к</w:t>
      </w:r>
      <w:r w:rsidRPr="00FA6037">
        <w:rPr>
          <w:sz w:val="26"/>
          <w:szCs w:val="26"/>
        </w:rPr>
        <w:t>та исследования. Возрастной, половой и национальный составы населения во многом определяют перспективы и проблемы рынка труда, а значит, и трудовой п</w:t>
      </w:r>
      <w:r w:rsidRPr="00FA6037">
        <w:rPr>
          <w:sz w:val="26"/>
          <w:szCs w:val="26"/>
        </w:rPr>
        <w:t>о</w:t>
      </w:r>
      <w:r w:rsidRPr="00FA6037">
        <w:rPr>
          <w:sz w:val="26"/>
          <w:szCs w:val="26"/>
        </w:rPr>
        <w:t xml:space="preserve">тенциал той или иной территории. </w:t>
      </w:r>
    </w:p>
    <w:p w14:paraId="04E450F8" w14:textId="77777777" w:rsidR="0066249B" w:rsidRPr="0066249B" w:rsidRDefault="0066249B" w:rsidP="00740D22">
      <w:pPr>
        <w:pStyle w:val="21"/>
        <w:spacing w:before="120" w:line="240" w:lineRule="auto"/>
        <w:ind w:left="0" w:firstLine="851"/>
        <w:jc w:val="both"/>
        <w:rPr>
          <w:sz w:val="26"/>
          <w:szCs w:val="26"/>
        </w:rPr>
      </w:pPr>
      <w:r w:rsidRPr="00FA6037">
        <w:rPr>
          <w:sz w:val="26"/>
          <w:szCs w:val="26"/>
        </w:rPr>
        <w:t xml:space="preserve">В Апачинском сельском поселении на территории </w:t>
      </w:r>
      <w:r w:rsidR="006B2C2A" w:rsidRPr="006B2C2A">
        <w:rPr>
          <w:color w:val="FF0000"/>
          <w:sz w:val="26"/>
          <w:szCs w:val="26"/>
        </w:rPr>
        <w:t>11,03</w:t>
      </w:r>
      <w:r w:rsidRPr="00FA6037">
        <w:rPr>
          <w:sz w:val="26"/>
          <w:szCs w:val="26"/>
        </w:rPr>
        <w:t xml:space="preserve"> км</w:t>
      </w:r>
      <w:r w:rsidRPr="00FA6037">
        <w:rPr>
          <w:sz w:val="26"/>
          <w:szCs w:val="26"/>
          <w:vertAlign w:val="superscript"/>
        </w:rPr>
        <w:t>2</w:t>
      </w:r>
      <w:r w:rsidRPr="00FA6037">
        <w:rPr>
          <w:sz w:val="26"/>
          <w:szCs w:val="26"/>
        </w:rPr>
        <w:t xml:space="preserve"> на 1 января 2008 года проживали 1075 человек. Это четвертое по численности населения и пятое по территории из всех поселений Усть-Большерецкого района Камчатского края</w:t>
      </w:r>
      <w:r>
        <w:rPr>
          <w:sz w:val="26"/>
          <w:szCs w:val="26"/>
        </w:rPr>
        <w:t xml:space="preserve"> (</w:t>
      </w:r>
      <w:r w:rsidRPr="00FA6037">
        <w:rPr>
          <w:sz w:val="26"/>
          <w:szCs w:val="26"/>
        </w:rPr>
        <w:t xml:space="preserve">рис. </w:t>
      </w:r>
      <w:r w:rsidR="006545E3" w:rsidRPr="006545E3">
        <w:rPr>
          <w:sz w:val="26"/>
          <w:szCs w:val="26"/>
        </w:rPr>
        <w:t>5</w:t>
      </w:r>
      <w:r w:rsidRPr="006545E3">
        <w:rPr>
          <w:sz w:val="26"/>
          <w:szCs w:val="26"/>
        </w:rPr>
        <w:t>.1.1</w:t>
      </w:r>
      <w:r w:rsidR="005C7C25" w:rsidRPr="006545E3">
        <w:rPr>
          <w:sz w:val="26"/>
          <w:szCs w:val="26"/>
        </w:rPr>
        <w:t>.</w:t>
      </w:r>
      <w:r w:rsidRPr="006545E3">
        <w:rPr>
          <w:sz w:val="26"/>
          <w:szCs w:val="26"/>
        </w:rPr>
        <w:t>).</w:t>
      </w:r>
    </w:p>
    <w:p w14:paraId="4602FA4F" w14:textId="77777777" w:rsidR="00740D22" w:rsidRPr="000251CE" w:rsidRDefault="0066249B" w:rsidP="000251CE">
      <w:pPr>
        <w:pStyle w:val="21"/>
        <w:spacing w:after="0" w:line="240" w:lineRule="auto"/>
        <w:ind w:left="0" w:firstLine="709"/>
        <w:jc w:val="right"/>
        <w:rPr>
          <w:rFonts w:ascii="Arial" w:hAnsi="Arial" w:cs="Arial"/>
          <w:b/>
          <w:i/>
          <w:sz w:val="20"/>
          <w:szCs w:val="20"/>
        </w:rPr>
      </w:pPr>
      <w:r w:rsidRPr="000251CE">
        <w:rPr>
          <w:rFonts w:ascii="Arial" w:hAnsi="Arial" w:cs="Arial"/>
          <w:b/>
          <w:i/>
          <w:sz w:val="20"/>
          <w:szCs w:val="20"/>
        </w:rPr>
        <w:t xml:space="preserve">Рис. </w:t>
      </w:r>
      <w:r w:rsidR="006545E3" w:rsidRPr="000251CE">
        <w:rPr>
          <w:rFonts w:ascii="Arial" w:hAnsi="Arial" w:cs="Arial"/>
          <w:b/>
          <w:i/>
          <w:sz w:val="20"/>
          <w:szCs w:val="20"/>
        </w:rPr>
        <w:t>5</w:t>
      </w:r>
      <w:r w:rsidRPr="000251CE">
        <w:rPr>
          <w:rFonts w:ascii="Arial" w:hAnsi="Arial" w:cs="Arial"/>
          <w:b/>
          <w:i/>
          <w:sz w:val="20"/>
          <w:szCs w:val="20"/>
        </w:rPr>
        <w:t>.1.1</w:t>
      </w:r>
      <w:r w:rsidR="000251CE" w:rsidRPr="000251CE">
        <w:rPr>
          <w:rFonts w:ascii="Arial" w:hAnsi="Arial" w:cs="Arial"/>
          <w:b/>
          <w:i/>
          <w:sz w:val="20"/>
          <w:szCs w:val="20"/>
        </w:rPr>
        <w:t>.</w:t>
      </w:r>
    </w:p>
    <w:p w14:paraId="7B4975B9" w14:textId="77777777" w:rsidR="0066249B" w:rsidRPr="000251CE" w:rsidRDefault="0066249B" w:rsidP="000251CE">
      <w:pPr>
        <w:pStyle w:val="21"/>
        <w:spacing w:after="0" w:line="240" w:lineRule="auto"/>
        <w:ind w:left="0" w:firstLine="709"/>
        <w:jc w:val="right"/>
        <w:rPr>
          <w:rFonts w:ascii="Arial" w:hAnsi="Arial" w:cs="Arial"/>
          <w:b/>
          <w:i/>
          <w:sz w:val="20"/>
          <w:szCs w:val="20"/>
        </w:rPr>
      </w:pPr>
      <w:r w:rsidRPr="000251CE">
        <w:rPr>
          <w:rFonts w:ascii="Arial" w:hAnsi="Arial" w:cs="Arial"/>
          <w:b/>
          <w:i/>
          <w:sz w:val="20"/>
          <w:szCs w:val="20"/>
        </w:rPr>
        <w:t>Численность населения поселений Усть-Большерецкого района.</w:t>
      </w:r>
    </w:p>
    <w:p w14:paraId="4C362FEB" w14:textId="77777777" w:rsidR="00D5689F" w:rsidRPr="000251CE" w:rsidRDefault="00272283" w:rsidP="000251CE">
      <w:pPr>
        <w:pStyle w:val="21"/>
        <w:spacing w:after="0" w:line="240" w:lineRule="auto"/>
        <w:ind w:left="0" w:firstLine="709"/>
        <w:jc w:val="center"/>
        <w:rPr>
          <w:rFonts w:ascii="Arial" w:hAnsi="Arial" w:cs="Arial"/>
          <w:b/>
          <w:i/>
          <w:sz w:val="20"/>
          <w:szCs w:val="20"/>
        </w:rPr>
      </w:pPr>
      <w:r w:rsidRPr="000251CE">
        <w:rPr>
          <w:rFonts w:ascii="Arial" w:hAnsi="Arial" w:cs="Arial"/>
          <w:b/>
          <w:i/>
          <w:noProof/>
          <w:sz w:val="20"/>
          <w:szCs w:val="20"/>
        </w:rPr>
        <w:drawing>
          <wp:inline distT="0" distB="0" distL="0" distR="0" wp14:anchorId="7738324B" wp14:editId="41EE619B">
            <wp:extent cx="4792980" cy="30734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3073400"/>
                    </a:xfrm>
                    <a:prstGeom prst="rect">
                      <a:avLst/>
                    </a:prstGeom>
                    <a:noFill/>
                    <a:ln>
                      <a:noFill/>
                    </a:ln>
                  </pic:spPr>
                </pic:pic>
              </a:graphicData>
            </a:graphic>
          </wp:inline>
        </w:drawing>
      </w:r>
    </w:p>
    <w:p w14:paraId="55D931FF" w14:textId="77777777" w:rsidR="0066249B" w:rsidRPr="00FA6037" w:rsidRDefault="0066249B" w:rsidP="00D5689F">
      <w:pPr>
        <w:pStyle w:val="21"/>
        <w:spacing w:before="120" w:line="240" w:lineRule="auto"/>
        <w:ind w:left="0" w:firstLine="851"/>
        <w:jc w:val="both"/>
        <w:rPr>
          <w:sz w:val="26"/>
          <w:szCs w:val="26"/>
        </w:rPr>
      </w:pPr>
      <w:r w:rsidRPr="00FA6037">
        <w:rPr>
          <w:sz w:val="26"/>
          <w:szCs w:val="26"/>
        </w:rPr>
        <w:t>Современные тенденции в динамике численности населения формиров</w:t>
      </w:r>
      <w:r w:rsidRPr="00FA6037">
        <w:rPr>
          <w:sz w:val="26"/>
          <w:szCs w:val="26"/>
        </w:rPr>
        <w:t>а</w:t>
      </w:r>
      <w:r w:rsidRPr="00FA6037">
        <w:rPr>
          <w:sz w:val="26"/>
          <w:szCs w:val="26"/>
        </w:rPr>
        <w:t>лись на протяжении десятилетий. В настоящее время в Апачинском сельском поселении Усть-Большерецкого муниципального района, как и многих других сельских поселений Камчатского края, характерна длительная д</w:t>
      </w:r>
      <w:r w:rsidRPr="00FA6037">
        <w:rPr>
          <w:sz w:val="26"/>
          <w:szCs w:val="26"/>
        </w:rPr>
        <w:t>е</w:t>
      </w:r>
      <w:r w:rsidRPr="00FA6037">
        <w:rPr>
          <w:sz w:val="26"/>
          <w:szCs w:val="26"/>
        </w:rPr>
        <w:t>популяция</w:t>
      </w:r>
      <w:r w:rsidRPr="00705365">
        <w:rPr>
          <w:sz w:val="26"/>
          <w:szCs w:val="26"/>
        </w:rPr>
        <w:t xml:space="preserve">, </w:t>
      </w:r>
      <w:r w:rsidRPr="00FA6037">
        <w:rPr>
          <w:sz w:val="26"/>
          <w:szCs w:val="26"/>
        </w:rPr>
        <w:t>что, как правило, связано с низкой рождаемостью и высокой смертностью населения (табл</w:t>
      </w:r>
      <w:r w:rsidRPr="006545E3">
        <w:rPr>
          <w:sz w:val="26"/>
          <w:szCs w:val="26"/>
        </w:rPr>
        <w:t xml:space="preserve">. </w:t>
      </w:r>
      <w:r w:rsidR="006545E3" w:rsidRPr="00D5689F">
        <w:rPr>
          <w:sz w:val="26"/>
          <w:szCs w:val="26"/>
        </w:rPr>
        <w:t>5</w:t>
      </w:r>
      <w:r w:rsidRPr="006545E3">
        <w:rPr>
          <w:sz w:val="26"/>
          <w:szCs w:val="26"/>
        </w:rPr>
        <w:t>.1.</w:t>
      </w:r>
      <w:r w:rsidR="006545E3" w:rsidRPr="00D5689F">
        <w:rPr>
          <w:sz w:val="26"/>
          <w:szCs w:val="26"/>
        </w:rPr>
        <w:t>1</w:t>
      </w:r>
      <w:r w:rsidR="005C7C25" w:rsidRPr="006545E3">
        <w:rPr>
          <w:sz w:val="26"/>
          <w:szCs w:val="26"/>
        </w:rPr>
        <w:t>.</w:t>
      </w:r>
      <w:r w:rsidRPr="006545E3">
        <w:rPr>
          <w:sz w:val="26"/>
          <w:szCs w:val="26"/>
        </w:rPr>
        <w:t>).</w:t>
      </w:r>
    </w:p>
    <w:p w14:paraId="085FE57F" w14:textId="77777777" w:rsidR="0066249B" w:rsidRPr="00A368F6" w:rsidRDefault="0066249B" w:rsidP="005F2931">
      <w:pPr>
        <w:pStyle w:val="21"/>
        <w:spacing w:after="0" w:line="240" w:lineRule="auto"/>
        <w:ind w:left="0" w:firstLine="709"/>
        <w:jc w:val="right"/>
        <w:rPr>
          <w:rFonts w:ascii="Arial" w:hAnsi="Arial" w:cs="Arial"/>
          <w:b/>
          <w:i/>
          <w:sz w:val="20"/>
          <w:szCs w:val="20"/>
        </w:rPr>
      </w:pPr>
      <w:r w:rsidRPr="00A368F6">
        <w:rPr>
          <w:rFonts w:ascii="Arial" w:hAnsi="Arial" w:cs="Arial"/>
          <w:b/>
          <w:i/>
          <w:sz w:val="20"/>
          <w:szCs w:val="20"/>
        </w:rPr>
        <w:t xml:space="preserve">Табл. </w:t>
      </w:r>
      <w:r w:rsidR="006545E3" w:rsidRPr="00A368F6">
        <w:rPr>
          <w:rFonts w:ascii="Arial" w:hAnsi="Arial" w:cs="Arial"/>
          <w:b/>
          <w:i/>
          <w:sz w:val="20"/>
          <w:szCs w:val="20"/>
        </w:rPr>
        <w:t>5</w:t>
      </w:r>
      <w:r w:rsidRPr="00A368F6">
        <w:rPr>
          <w:rFonts w:ascii="Arial" w:hAnsi="Arial" w:cs="Arial"/>
          <w:b/>
          <w:i/>
          <w:sz w:val="20"/>
          <w:szCs w:val="20"/>
        </w:rPr>
        <w:t>.1.1</w:t>
      </w:r>
      <w:r w:rsidR="005C7C25" w:rsidRPr="00A368F6">
        <w:rPr>
          <w:rFonts w:ascii="Arial" w:hAnsi="Arial" w:cs="Arial"/>
          <w:b/>
          <w:i/>
          <w:sz w:val="20"/>
          <w:szCs w:val="20"/>
        </w:rPr>
        <w:t>.</w:t>
      </w:r>
    </w:p>
    <w:p w14:paraId="61F3F527" w14:textId="77777777" w:rsidR="000B2BCC" w:rsidRDefault="0066249B" w:rsidP="005F2931">
      <w:pPr>
        <w:pStyle w:val="21"/>
        <w:spacing w:after="0" w:line="240" w:lineRule="auto"/>
        <w:ind w:left="0" w:firstLine="709"/>
        <w:jc w:val="right"/>
        <w:rPr>
          <w:rFonts w:ascii="Arial" w:hAnsi="Arial" w:cs="Arial"/>
          <w:b/>
          <w:i/>
          <w:sz w:val="20"/>
          <w:szCs w:val="20"/>
        </w:rPr>
      </w:pPr>
      <w:r w:rsidRPr="00A368F6">
        <w:rPr>
          <w:rFonts w:ascii="Arial" w:hAnsi="Arial" w:cs="Arial"/>
          <w:b/>
          <w:i/>
          <w:sz w:val="20"/>
          <w:szCs w:val="20"/>
        </w:rPr>
        <w:t xml:space="preserve">Динамика </w:t>
      </w:r>
      <w:r w:rsidR="000B2BCC">
        <w:rPr>
          <w:rFonts w:ascii="Arial" w:hAnsi="Arial" w:cs="Arial"/>
          <w:b/>
          <w:i/>
          <w:sz w:val="20"/>
          <w:szCs w:val="20"/>
        </w:rPr>
        <w:t>численности некоторых поселений</w:t>
      </w:r>
    </w:p>
    <w:p w14:paraId="6710C5F6" w14:textId="77777777" w:rsidR="0066249B" w:rsidRPr="00A368F6" w:rsidRDefault="00A368F6" w:rsidP="005F2931">
      <w:pPr>
        <w:pStyle w:val="21"/>
        <w:spacing w:after="0" w:line="240" w:lineRule="auto"/>
        <w:ind w:left="0" w:firstLine="709"/>
        <w:jc w:val="right"/>
        <w:rPr>
          <w:rFonts w:ascii="Arial" w:hAnsi="Arial" w:cs="Arial"/>
          <w:b/>
          <w:i/>
          <w:sz w:val="20"/>
          <w:szCs w:val="20"/>
        </w:rPr>
      </w:pPr>
      <w:r>
        <w:rPr>
          <w:rFonts w:ascii="Arial" w:hAnsi="Arial" w:cs="Arial"/>
          <w:b/>
          <w:i/>
          <w:sz w:val="20"/>
          <w:szCs w:val="20"/>
        </w:rPr>
        <w:t xml:space="preserve">Усть-Большерецкого района, тыс. </w:t>
      </w:r>
      <w:r w:rsidR="0066249B" w:rsidRPr="00A368F6">
        <w:rPr>
          <w:rFonts w:ascii="Arial" w:hAnsi="Arial" w:cs="Arial"/>
          <w:b/>
          <w:i/>
          <w:sz w:val="20"/>
          <w:szCs w:val="20"/>
        </w:rPr>
        <w:t>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076"/>
        <w:gridCol w:w="742"/>
        <w:gridCol w:w="742"/>
        <w:gridCol w:w="742"/>
        <w:gridCol w:w="742"/>
        <w:gridCol w:w="742"/>
        <w:gridCol w:w="2724"/>
      </w:tblGrid>
      <w:tr w:rsidR="0066249B" w:rsidRPr="0066249B" w14:paraId="64162388" w14:textId="77777777">
        <w:tblPrEx>
          <w:tblCellMar>
            <w:top w:w="0" w:type="dxa"/>
            <w:bottom w:w="0" w:type="dxa"/>
          </w:tblCellMar>
        </w:tblPrEx>
        <w:trPr>
          <w:cantSplit/>
          <w:trHeight w:val="496"/>
          <w:tblHeader/>
        </w:trPr>
        <w:tc>
          <w:tcPr>
            <w:tcW w:w="1617" w:type="pct"/>
            <w:tcBorders>
              <w:top w:val="single" w:sz="12" w:space="0" w:color="auto"/>
              <w:left w:val="single" w:sz="12" w:space="0" w:color="auto"/>
              <w:bottom w:val="single" w:sz="12" w:space="0" w:color="auto"/>
              <w:right w:val="single" w:sz="12" w:space="0" w:color="auto"/>
            </w:tcBorders>
            <w:shd w:val="clear" w:color="auto" w:fill="B3B3B3"/>
          </w:tcPr>
          <w:p w14:paraId="098764AF" w14:textId="77777777" w:rsidR="0066249B" w:rsidRPr="0066249B" w:rsidRDefault="0066249B" w:rsidP="00FE251A">
            <w:pPr>
              <w:pStyle w:val="21"/>
              <w:spacing w:before="60" w:after="60" w:line="240" w:lineRule="auto"/>
              <w:ind w:left="0" w:firstLine="851"/>
              <w:jc w:val="right"/>
              <w:rPr>
                <w:rFonts w:ascii="Arial" w:hAnsi="Arial" w:cs="Arial"/>
                <w:b/>
                <w:i/>
                <w:sz w:val="20"/>
                <w:szCs w:val="20"/>
              </w:rPr>
            </w:pPr>
          </w:p>
        </w:tc>
        <w:tc>
          <w:tcPr>
            <w:tcW w:w="390" w:type="pct"/>
            <w:tcBorders>
              <w:top w:val="single" w:sz="12" w:space="0" w:color="auto"/>
              <w:left w:val="single" w:sz="12" w:space="0" w:color="auto"/>
              <w:bottom w:val="single" w:sz="12" w:space="0" w:color="auto"/>
              <w:right w:val="single" w:sz="12" w:space="0" w:color="auto"/>
            </w:tcBorders>
            <w:shd w:val="clear" w:color="auto" w:fill="B3B3B3"/>
            <w:vAlign w:val="center"/>
          </w:tcPr>
          <w:p w14:paraId="2A2E39C9"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2000</w:t>
            </w:r>
          </w:p>
        </w:tc>
        <w:tc>
          <w:tcPr>
            <w:tcW w:w="390" w:type="pct"/>
            <w:tcBorders>
              <w:top w:val="single" w:sz="12" w:space="0" w:color="auto"/>
              <w:left w:val="single" w:sz="12" w:space="0" w:color="auto"/>
              <w:bottom w:val="single" w:sz="12" w:space="0" w:color="auto"/>
              <w:right w:val="single" w:sz="12" w:space="0" w:color="auto"/>
            </w:tcBorders>
            <w:shd w:val="clear" w:color="auto" w:fill="B3B3B3"/>
            <w:vAlign w:val="center"/>
          </w:tcPr>
          <w:p w14:paraId="4A6B8DF0"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2002</w:t>
            </w:r>
          </w:p>
        </w:tc>
        <w:tc>
          <w:tcPr>
            <w:tcW w:w="390" w:type="pct"/>
            <w:tcBorders>
              <w:top w:val="single" w:sz="12" w:space="0" w:color="auto"/>
              <w:left w:val="single" w:sz="12" w:space="0" w:color="auto"/>
              <w:bottom w:val="single" w:sz="12" w:space="0" w:color="auto"/>
              <w:right w:val="single" w:sz="12" w:space="0" w:color="auto"/>
            </w:tcBorders>
            <w:shd w:val="clear" w:color="auto" w:fill="B3B3B3"/>
            <w:vAlign w:val="center"/>
          </w:tcPr>
          <w:p w14:paraId="1B3119B0"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2004</w:t>
            </w:r>
          </w:p>
        </w:tc>
        <w:tc>
          <w:tcPr>
            <w:tcW w:w="390" w:type="pct"/>
            <w:tcBorders>
              <w:top w:val="single" w:sz="12" w:space="0" w:color="auto"/>
              <w:left w:val="single" w:sz="12" w:space="0" w:color="auto"/>
              <w:bottom w:val="single" w:sz="12" w:space="0" w:color="auto"/>
              <w:right w:val="single" w:sz="12" w:space="0" w:color="auto"/>
            </w:tcBorders>
            <w:shd w:val="clear" w:color="auto" w:fill="B3B3B3"/>
            <w:vAlign w:val="center"/>
          </w:tcPr>
          <w:p w14:paraId="45B34530"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2006</w:t>
            </w:r>
          </w:p>
        </w:tc>
        <w:tc>
          <w:tcPr>
            <w:tcW w:w="390" w:type="pct"/>
            <w:tcBorders>
              <w:top w:val="single" w:sz="12" w:space="0" w:color="auto"/>
              <w:left w:val="single" w:sz="12" w:space="0" w:color="auto"/>
              <w:bottom w:val="single" w:sz="12" w:space="0" w:color="auto"/>
              <w:right w:val="single" w:sz="12" w:space="0" w:color="auto"/>
            </w:tcBorders>
            <w:shd w:val="clear" w:color="auto" w:fill="B3B3B3"/>
            <w:vAlign w:val="center"/>
          </w:tcPr>
          <w:p w14:paraId="09720A86"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2008</w:t>
            </w:r>
          </w:p>
        </w:tc>
        <w:tc>
          <w:tcPr>
            <w:tcW w:w="1431" w:type="pct"/>
            <w:tcBorders>
              <w:top w:val="single" w:sz="12" w:space="0" w:color="auto"/>
              <w:left w:val="single" w:sz="12" w:space="0" w:color="auto"/>
              <w:bottom w:val="single" w:sz="12" w:space="0" w:color="auto"/>
              <w:right w:val="single" w:sz="12" w:space="0" w:color="auto"/>
            </w:tcBorders>
            <w:shd w:val="clear" w:color="auto" w:fill="B3B3B3"/>
            <w:vAlign w:val="center"/>
          </w:tcPr>
          <w:p w14:paraId="770A601D" w14:textId="77777777" w:rsidR="0066249B" w:rsidRPr="0066249B" w:rsidRDefault="0066249B" w:rsidP="00FE251A">
            <w:pPr>
              <w:pStyle w:val="21"/>
              <w:spacing w:after="0" w:line="240" w:lineRule="auto"/>
              <w:ind w:left="0"/>
              <w:jc w:val="center"/>
              <w:rPr>
                <w:rFonts w:ascii="Arial" w:hAnsi="Arial" w:cs="Arial"/>
                <w:b/>
                <w:sz w:val="20"/>
                <w:szCs w:val="20"/>
              </w:rPr>
            </w:pPr>
            <w:r w:rsidRPr="0066249B">
              <w:rPr>
                <w:rFonts w:ascii="Arial" w:hAnsi="Arial" w:cs="Arial"/>
                <w:b/>
                <w:sz w:val="20"/>
                <w:szCs w:val="20"/>
              </w:rPr>
              <w:t>2008г. в % к 2004</w:t>
            </w:r>
            <w:r w:rsidR="005255FB">
              <w:rPr>
                <w:rFonts w:ascii="Arial" w:hAnsi="Arial" w:cs="Arial"/>
                <w:b/>
                <w:sz w:val="20"/>
                <w:szCs w:val="20"/>
              </w:rPr>
              <w:t xml:space="preserve"> </w:t>
            </w:r>
            <w:r w:rsidRPr="0066249B">
              <w:rPr>
                <w:rFonts w:ascii="Arial" w:hAnsi="Arial" w:cs="Arial"/>
                <w:b/>
                <w:sz w:val="20"/>
                <w:szCs w:val="20"/>
              </w:rPr>
              <w:t>г.</w:t>
            </w:r>
          </w:p>
        </w:tc>
      </w:tr>
      <w:tr w:rsidR="0066249B" w:rsidRPr="0066249B" w14:paraId="5487B9DF" w14:textId="77777777">
        <w:tblPrEx>
          <w:tblCellMar>
            <w:top w:w="0" w:type="dxa"/>
            <w:bottom w:w="0" w:type="dxa"/>
          </w:tblCellMar>
        </w:tblPrEx>
        <w:trPr>
          <w:cantSplit/>
        </w:trPr>
        <w:tc>
          <w:tcPr>
            <w:tcW w:w="1617" w:type="pct"/>
            <w:tcBorders>
              <w:top w:val="single" w:sz="12" w:space="0" w:color="auto"/>
            </w:tcBorders>
            <w:shd w:val="clear" w:color="auto" w:fill="CCFFCC"/>
            <w:vAlign w:val="bottom"/>
          </w:tcPr>
          <w:p w14:paraId="405E00EE" w14:textId="77777777" w:rsidR="0066249B" w:rsidRPr="00AF433C" w:rsidRDefault="0066249B" w:rsidP="00FE251A">
            <w:pPr>
              <w:spacing w:before="100" w:beforeAutospacing="1"/>
              <w:ind w:left="170"/>
              <w:rPr>
                <w:rFonts w:ascii="Arial" w:hAnsi="Arial" w:cs="Arial"/>
                <w:b/>
                <w:sz w:val="20"/>
                <w:szCs w:val="20"/>
              </w:rPr>
            </w:pPr>
            <w:r w:rsidRPr="00AF433C">
              <w:rPr>
                <w:rFonts w:ascii="Arial" w:hAnsi="Arial" w:cs="Arial"/>
                <w:b/>
                <w:sz w:val="20"/>
                <w:szCs w:val="20"/>
              </w:rPr>
              <w:t>с. Апача</w:t>
            </w:r>
          </w:p>
        </w:tc>
        <w:tc>
          <w:tcPr>
            <w:tcW w:w="390" w:type="pct"/>
            <w:tcBorders>
              <w:top w:val="single" w:sz="12" w:space="0" w:color="auto"/>
            </w:tcBorders>
            <w:shd w:val="clear" w:color="auto" w:fill="CCFFCC"/>
          </w:tcPr>
          <w:p w14:paraId="71569335"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1,2</w:t>
            </w:r>
          </w:p>
        </w:tc>
        <w:tc>
          <w:tcPr>
            <w:tcW w:w="390" w:type="pct"/>
            <w:tcBorders>
              <w:top w:val="single" w:sz="12" w:space="0" w:color="auto"/>
            </w:tcBorders>
            <w:shd w:val="clear" w:color="auto" w:fill="CCFFCC"/>
          </w:tcPr>
          <w:p w14:paraId="215A55E9"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1,2</w:t>
            </w:r>
          </w:p>
        </w:tc>
        <w:tc>
          <w:tcPr>
            <w:tcW w:w="390" w:type="pct"/>
            <w:tcBorders>
              <w:top w:val="single" w:sz="12" w:space="0" w:color="auto"/>
            </w:tcBorders>
            <w:shd w:val="clear" w:color="auto" w:fill="CCFFCC"/>
          </w:tcPr>
          <w:p w14:paraId="219E96A6"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1,1</w:t>
            </w:r>
          </w:p>
        </w:tc>
        <w:tc>
          <w:tcPr>
            <w:tcW w:w="390" w:type="pct"/>
            <w:tcBorders>
              <w:top w:val="single" w:sz="12" w:space="0" w:color="auto"/>
            </w:tcBorders>
            <w:shd w:val="clear" w:color="auto" w:fill="CCFFCC"/>
          </w:tcPr>
          <w:p w14:paraId="5C063153"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1,1</w:t>
            </w:r>
          </w:p>
        </w:tc>
        <w:tc>
          <w:tcPr>
            <w:tcW w:w="390" w:type="pct"/>
            <w:tcBorders>
              <w:top w:val="single" w:sz="12" w:space="0" w:color="auto"/>
            </w:tcBorders>
            <w:shd w:val="clear" w:color="auto" w:fill="CCFFCC"/>
          </w:tcPr>
          <w:p w14:paraId="749F20E1"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1,1</w:t>
            </w:r>
          </w:p>
        </w:tc>
        <w:tc>
          <w:tcPr>
            <w:tcW w:w="1431" w:type="pct"/>
            <w:tcBorders>
              <w:top w:val="single" w:sz="12" w:space="0" w:color="auto"/>
            </w:tcBorders>
            <w:shd w:val="clear" w:color="auto" w:fill="CCFFCC"/>
            <w:vAlign w:val="bottom"/>
          </w:tcPr>
          <w:p w14:paraId="17BD4EE1" w14:textId="77777777" w:rsidR="0066249B" w:rsidRPr="00AF433C" w:rsidRDefault="0066249B" w:rsidP="00782CA2">
            <w:pPr>
              <w:jc w:val="center"/>
              <w:rPr>
                <w:rFonts w:ascii="Arial" w:hAnsi="Arial" w:cs="Arial"/>
                <w:b/>
                <w:sz w:val="20"/>
                <w:szCs w:val="20"/>
              </w:rPr>
            </w:pPr>
            <w:r w:rsidRPr="00AF433C">
              <w:rPr>
                <w:rFonts w:ascii="Arial" w:hAnsi="Arial" w:cs="Arial"/>
                <w:b/>
                <w:sz w:val="20"/>
                <w:szCs w:val="20"/>
              </w:rPr>
              <w:t>91,7</w:t>
            </w:r>
          </w:p>
        </w:tc>
      </w:tr>
      <w:tr w:rsidR="0066249B" w:rsidRPr="0066249B" w14:paraId="7307D219" w14:textId="77777777">
        <w:tblPrEx>
          <w:tblCellMar>
            <w:top w:w="0" w:type="dxa"/>
            <w:bottom w:w="0" w:type="dxa"/>
          </w:tblCellMar>
        </w:tblPrEx>
        <w:trPr>
          <w:cantSplit/>
        </w:trPr>
        <w:tc>
          <w:tcPr>
            <w:tcW w:w="1617" w:type="pct"/>
            <w:vAlign w:val="bottom"/>
          </w:tcPr>
          <w:p w14:paraId="75F27953" w14:textId="77777777" w:rsidR="0066249B" w:rsidRPr="0066249B" w:rsidRDefault="00740D22" w:rsidP="00FE251A">
            <w:pPr>
              <w:spacing w:before="100" w:beforeAutospacing="1"/>
              <w:ind w:left="170"/>
              <w:rPr>
                <w:rFonts w:ascii="Arial" w:hAnsi="Arial" w:cs="Arial"/>
                <w:sz w:val="20"/>
                <w:szCs w:val="20"/>
              </w:rPr>
            </w:pPr>
            <w:r>
              <w:rPr>
                <w:rFonts w:ascii="Arial" w:hAnsi="Arial" w:cs="Arial"/>
                <w:sz w:val="20"/>
                <w:szCs w:val="20"/>
              </w:rPr>
              <w:t xml:space="preserve">с. </w:t>
            </w:r>
            <w:r w:rsidR="0066249B" w:rsidRPr="0066249B">
              <w:rPr>
                <w:rFonts w:ascii="Arial" w:hAnsi="Arial" w:cs="Arial"/>
                <w:sz w:val="20"/>
                <w:szCs w:val="20"/>
              </w:rPr>
              <w:t>Усть-Большерецк</w:t>
            </w:r>
          </w:p>
        </w:tc>
        <w:tc>
          <w:tcPr>
            <w:tcW w:w="390" w:type="pct"/>
          </w:tcPr>
          <w:p w14:paraId="722552C5"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2,3</w:t>
            </w:r>
          </w:p>
        </w:tc>
        <w:tc>
          <w:tcPr>
            <w:tcW w:w="390" w:type="pct"/>
          </w:tcPr>
          <w:p w14:paraId="1CE545E1"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2,3</w:t>
            </w:r>
          </w:p>
        </w:tc>
        <w:tc>
          <w:tcPr>
            <w:tcW w:w="390" w:type="pct"/>
          </w:tcPr>
          <w:p w14:paraId="22B69B63"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2,2</w:t>
            </w:r>
          </w:p>
        </w:tc>
        <w:tc>
          <w:tcPr>
            <w:tcW w:w="390" w:type="pct"/>
          </w:tcPr>
          <w:p w14:paraId="5273E5DA"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2,1</w:t>
            </w:r>
          </w:p>
        </w:tc>
        <w:tc>
          <w:tcPr>
            <w:tcW w:w="390" w:type="pct"/>
          </w:tcPr>
          <w:p w14:paraId="4345C193"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2,0</w:t>
            </w:r>
          </w:p>
        </w:tc>
        <w:tc>
          <w:tcPr>
            <w:tcW w:w="1431" w:type="pct"/>
            <w:vAlign w:val="bottom"/>
          </w:tcPr>
          <w:p w14:paraId="661FF506"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87,0</w:t>
            </w:r>
          </w:p>
        </w:tc>
      </w:tr>
      <w:tr w:rsidR="0066249B" w:rsidRPr="0066249B" w14:paraId="3943EA58" w14:textId="77777777">
        <w:tblPrEx>
          <w:tblCellMar>
            <w:top w:w="0" w:type="dxa"/>
            <w:bottom w:w="0" w:type="dxa"/>
          </w:tblCellMar>
        </w:tblPrEx>
        <w:trPr>
          <w:cantSplit/>
        </w:trPr>
        <w:tc>
          <w:tcPr>
            <w:tcW w:w="1617" w:type="pct"/>
            <w:vAlign w:val="bottom"/>
          </w:tcPr>
          <w:p w14:paraId="0E141101" w14:textId="77777777" w:rsidR="0066249B" w:rsidRPr="0066249B" w:rsidRDefault="0066249B" w:rsidP="00FE251A">
            <w:pPr>
              <w:spacing w:before="100" w:beforeAutospacing="1"/>
              <w:ind w:left="170"/>
              <w:rPr>
                <w:rFonts w:ascii="Arial" w:hAnsi="Arial" w:cs="Arial"/>
                <w:sz w:val="20"/>
                <w:szCs w:val="20"/>
              </w:rPr>
            </w:pPr>
            <w:r w:rsidRPr="0066249B">
              <w:rPr>
                <w:rFonts w:ascii="Arial" w:hAnsi="Arial" w:cs="Arial"/>
                <w:sz w:val="20"/>
                <w:szCs w:val="20"/>
              </w:rPr>
              <w:t>с.</w:t>
            </w:r>
            <w:r w:rsidR="005F2931">
              <w:rPr>
                <w:rFonts w:ascii="Arial" w:hAnsi="Arial" w:cs="Arial"/>
                <w:sz w:val="20"/>
                <w:szCs w:val="20"/>
              </w:rPr>
              <w:t xml:space="preserve"> </w:t>
            </w:r>
            <w:r w:rsidRPr="0066249B">
              <w:rPr>
                <w:rFonts w:ascii="Arial" w:hAnsi="Arial" w:cs="Arial"/>
                <w:sz w:val="20"/>
                <w:szCs w:val="20"/>
              </w:rPr>
              <w:t>Кавалерское</w:t>
            </w:r>
          </w:p>
        </w:tc>
        <w:tc>
          <w:tcPr>
            <w:tcW w:w="390" w:type="pct"/>
          </w:tcPr>
          <w:p w14:paraId="32DD19DF"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1,1</w:t>
            </w:r>
          </w:p>
        </w:tc>
        <w:tc>
          <w:tcPr>
            <w:tcW w:w="390" w:type="pct"/>
          </w:tcPr>
          <w:p w14:paraId="673656ED"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1,1</w:t>
            </w:r>
          </w:p>
        </w:tc>
        <w:tc>
          <w:tcPr>
            <w:tcW w:w="390" w:type="pct"/>
          </w:tcPr>
          <w:p w14:paraId="2AB1B6EA"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1,0</w:t>
            </w:r>
          </w:p>
        </w:tc>
        <w:tc>
          <w:tcPr>
            <w:tcW w:w="390" w:type="pct"/>
          </w:tcPr>
          <w:p w14:paraId="7EC2E94C"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1,0</w:t>
            </w:r>
          </w:p>
        </w:tc>
        <w:tc>
          <w:tcPr>
            <w:tcW w:w="390" w:type="pct"/>
          </w:tcPr>
          <w:p w14:paraId="167D14F4"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1,0</w:t>
            </w:r>
          </w:p>
        </w:tc>
        <w:tc>
          <w:tcPr>
            <w:tcW w:w="1431" w:type="pct"/>
            <w:vAlign w:val="bottom"/>
          </w:tcPr>
          <w:p w14:paraId="5799905B"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90,9</w:t>
            </w:r>
          </w:p>
        </w:tc>
      </w:tr>
      <w:tr w:rsidR="0066249B" w:rsidRPr="0066249B" w14:paraId="17AA85BE" w14:textId="77777777">
        <w:tblPrEx>
          <w:tblCellMar>
            <w:top w:w="0" w:type="dxa"/>
            <w:bottom w:w="0" w:type="dxa"/>
          </w:tblCellMar>
        </w:tblPrEx>
        <w:trPr>
          <w:cantSplit/>
        </w:trPr>
        <w:tc>
          <w:tcPr>
            <w:tcW w:w="1617" w:type="pct"/>
            <w:vAlign w:val="bottom"/>
          </w:tcPr>
          <w:p w14:paraId="7D821266" w14:textId="77777777" w:rsidR="0066249B" w:rsidRPr="0066249B" w:rsidRDefault="0066249B" w:rsidP="00FE251A">
            <w:pPr>
              <w:spacing w:before="100" w:beforeAutospacing="1"/>
              <w:ind w:left="170"/>
              <w:rPr>
                <w:rFonts w:ascii="Arial" w:hAnsi="Arial" w:cs="Arial"/>
                <w:sz w:val="20"/>
                <w:szCs w:val="20"/>
              </w:rPr>
            </w:pPr>
            <w:r w:rsidRPr="0066249B">
              <w:rPr>
                <w:rFonts w:ascii="Arial" w:hAnsi="Arial" w:cs="Arial"/>
                <w:sz w:val="20"/>
                <w:szCs w:val="20"/>
              </w:rPr>
              <w:t>с.</w:t>
            </w:r>
            <w:r w:rsidR="005F2931">
              <w:rPr>
                <w:rFonts w:ascii="Arial" w:hAnsi="Arial" w:cs="Arial"/>
                <w:sz w:val="20"/>
                <w:szCs w:val="20"/>
              </w:rPr>
              <w:t xml:space="preserve"> </w:t>
            </w:r>
            <w:r w:rsidRPr="0066249B">
              <w:rPr>
                <w:rFonts w:ascii="Arial" w:hAnsi="Arial" w:cs="Arial"/>
                <w:sz w:val="20"/>
                <w:szCs w:val="20"/>
              </w:rPr>
              <w:t>Запорожье</w:t>
            </w:r>
          </w:p>
        </w:tc>
        <w:tc>
          <w:tcPr>
            <w:tcW w:w="390" w:type="pct"/>
          </w:tcPr>
          <w:p w14:paraId="0208CA7F"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0,8</w:t>
            </w:r>
          </w:p>
        </w:tc>
        <w:tc>
          <w:tcPr>
            <w:tcW w:w="390" w:type="pct"/>
          </w:tcPr>
          <w:p w14:paraId="264D0BC8"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0,8</w:t>
            </w:r>
          </w:p>
        </w:tc>
        <w:tc>
          <w:tcPr>
            <w:tcW w:w="390" w:type="pct"/>
          </w:tcPr>
          <w:p w14:paraId="74C9C07C"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0,7</w:t>
            </w:r>
          </w:p>
        </w:tc>
        <w:tc>
          <w:tcPr>
            <w:tcW w:w="390" w:type="pct"/>
          </w:tcPr>
          <w:p w14:paraId="7AEA5B2A"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0,7</w:t>
            </w:r>
          </w:p>
        </w:tc>
        <w:tc>
          <w:tcPr>
            <w:tcW w:w="390" w:type="pct"/>
          </w:tcPr>
          <w:p w14:paraId="0BB85FB5"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0,7</w:t>
            </w:r>
          </w:p>
        </w:tc>
        <w:tc>
          <w:tcPr>
            <w:tcW w:w="1431" w:type="pct"/>
            <w:vAlign w:val="bottom"/>
          </w:tcPr>
          <w:p w14:paraId="3B3C6990"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87,5</w:t>
            </w:r>
          </w:p>
        </w:tc>
      </w:tr>
      <w:tr w:rsidR="0066249B" w:rsidRPr="0066249B" w14:paraId="15148A25" w14:textId="77777777">
        <w:tblPrEx>
          <w:tblCellMar>
            <w:top w:w="0" w:type="dxa"/>
            <w:bottom w:w="0" w:type="dxa"/>
          </w:tblCellMar>
        </w:tblPrEx>
        <w:trPr>
          <w:cantSplit/>
        </w:trPr>
        <w:tc>
          <w:tcPr>
            <w:tcW w:w="1617" w:type="pct"/>
            <w:vAlign w:val="bottom"/>
          </w:tcPr>
          <w:p w14:paraId="03D987FE" w14:textId="77777777" w:rsidR="0066249B" w:rsidRPr="0066249B" w:rsidRDefault="0066249B" w:rsidP="00FE251A">
            <w:pPr>
              <w:spacing w:before="100" w:beforeAutospacing="1"/>
              <w:ind w:left="170"/>
              <w:rPr>
                <w:rFonts w:ascii="Arial" w:hAnsi="Arial" w:cs="Arial"/>
                <w:sz w:val="20"/>
                <w:szCs w:val="20"/>
              </w:rPr>
            </w:pPr>
            <w:r w:rsidRPr="0066249B">
              <w:rPr>
                <w:rFonts w:ascii="Arial" w:hAnsi="Arial" w:cs="Arial"/>
                <w:sz w:val="20"/>
                <w:szCs w:val="20"/>
              </w:rPr>
              <w:t>п.</w:t>
            </w:r>
            <w:r w:rsidR="005F2931">
              <w:rPr>
                <w:rFonts w:ascii="Arial" w:hAnsi="Arial" w:cs="Arial"/>
                <w:sz w:val="20"/>
                <w:szCs w:val="20"/>
              </w:rPr>
              <w:t xml:space="preserve"> </w:t>
            </w:r>
            <w:r w:rsidRPr="0066249B">
              <w:rPr>
                <w:rFonts w:ascii="Arial" w:hAnsi="Arial" w:cs="Arial"/>
                <w:sz w:val="20"/>
                <w:szCs w:val="20"/>
              </w:rPr>
              <w:t>Октябрьский</w:t>
            </w:r>
          </w:p>
        </w:tc>
        <w:tc>
          <w:tcPr>
            <w:tcW w:w="390" w:type="pct"/>
          </w:tcPr>
          <w:p w14:paraId="4B42D711"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2,4</w:t>
            </w:r>
          </w:p>
        </w:tc>
        <w:tc>
          <w:tcPr>
            <w:tcW w:w="390" w:type="pct"/>
          </w:tcPr>
          <w:p w14:paraId="5E417F11"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2,3</w:t>
            </w:r>
          </w:p>
        </w:tc>
        <w:tc>
          <w:tcPr>
            <w:tcW w:w="390" w:type="pct"/>
          </w:tcPr>
          <w:p w14:paraId="11B48B7E"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2,3</w:t>
            </w:r>
          </w:p>
        </w:tc>
        <w:tc>
          <w:tcPr>
            <w:tcW w:w="390" w:type="pct"/>
          </w:tcPr>
          <w:p w14:paraId="56580BDB"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2,2</w:t>
            </w:r>
          </w:p>
        </w:tc>
        <w:tc>
          <w:tcPr>
            <w:tcW w:w="390" w:type="pct"/>
          </w:tcPr>
          <w:p w14:paraId="0ACBBB69"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2,2</w:t>
            </w:r>
          </w:p>
        </w:tc>
        <w:tc>
          <w:tcPr>
            <w:tcW w:w="1431" w:type="pct"/>
            <w:vAlign w:val="bottom"/>
          </w:tcPr>
          <w:p w14:paraId="44E15F5F"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91,7</w:t>
            </w:r>
          </w:p>
        </w:tc>
      </w:tr>
      <w:tr w:rsidR="0066249B" w:rsidRPr="0066249B" w14:paraId="7602ED10" w14:textId="77777777">
        <w:tblPrEx>
          <w:tblCellMar>
            <w:top w:w="0" w:type="dxa"/>
            <w:bottom w:w="0" w:type="dxa"/>
          </w:tblCellMar>
        </w:tblPrEx>
        <w:trPr>
          <w:cantSplit/>
        </w:trPr>
        <w:tc>
          <w:tcPr>
            <w:tcW w:w="1617" w:type="pct"/>
            <w:vAlign w:val="bottom"/>
          </w:tcPr>
          <w:p w14:paraId="50045D9F" w14:textId="77777777" w:rsidR="0066249B" w:rsidRPr="0066249B" w:rsidRDefault="0066249B" w:rsidP="00FE251A">
            <w:pPr>
              <w:spacing w:before="100" w:beforeAutospacing="1"/>
              <w:ind w:left="170"/>
              <w:rPr>
                <w:rFonts w:ascii="Arial" w:hAnsi="Arial" w:cs="Arial"/>
                <w:sz w:val="20"/>
                <w:szCs w:val="20"/>
              </w:rPr>
            </w:pPr>
            <w:r w:rsidRPr="0066249B">
              <w:rPr>
                <w:rFonts w:ascii="Arial" w:hAnsi="Arial" w:cs="Arial"/>
                <w:sz w:val="20"/>
                <w:szCs w:val="20"/>
              </w:rPr>
              <w:t>п.</w:t>
            </w:r>
            <w:r w:rsidR="005F2931">
              <w:rPr>
                <w:rFonts w:ascii="Arial" w:hAnsi="Arial" w:cs="Arial"/>
                <w:sz w:val="20"/>
                <w:szCs w:val="20"/>
              </w:rPr>
              <w:t xml:space="preserve"> </w:t>
            </w:r>
            <w:r w:rsidRPr="0066249B">
              <w:rPr>
                <w:rFonts w:ascii="Arial" w:hAnsi="Arial" w:cs="Arial"/>
                <w:sz w:val="20"/>
                <w:szCs w:val="20"/>
              </w:rPr>
              <w:t>Озерновский</w:t>
            </w:r>
          </w:p>
        </w:tc>
        <w:tc>
          <w:tcPr>
            <w:tcW w:w="390" w:type="pct"/>
          </w:tcPr>
          <w:p w14:paraId="52886EBC"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1,5</w:t>
            </w:r>
          </w:p>
        </w:tc>
        <w:tc>
          <w:tcPr>
            <w:tcW w:w="390" w:type="pct"/>
          </w:tcPr>
          <w:p w14:paraId="570CF132"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1,4</w:t>
            </w:r>
          </w:p>
        </w:tc>
        <w:tc>
          <w:tcPr>
            <w:tcW w:w="390" w:type="pct"/>
          </w:tcPr>
          <w:p w14:paraId="268DEF45"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1,4</w:t>
            </w:r>
          </w:p>
        </w:tc>
        <w:tc>
          <w:tcPr>
            <w:tcW w:w="390" w:type="pct"/>
          </w:tcPr>
          <w:p w14:paraId="2E20F752"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1,4</w:t>
            </w:r>
          </w:p>
        </w:tc>
        <w:tc>
          <w:tcPr>
            <w:tcW w:w="390" w:type="pct"/>
          </w:tcPr>
          <w:p w14:paraId="41BCC2AE"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1,3</w:t>
            </w:r>
          </w:p>
        </w:tc>
        <w:tc>
          <w:tcPr>
            <w:tcW w:w="1431" w:type="pct"/>
            <w:vAlign w:val="bottom"/>
          </w:tcPr>
          <w:p w14:paraId="01856867" w14:textId="77777777" w:rsidR="0066249B" w:rsidRPr="0066249B" w:rsidRDefault="0066249B" w:rsidP="00782CA2">
            <w:pPr>
              <w:jc w:val="center"/>
              <w:rPr>
                <w:rFonts w:ascii="Arial" w:hAnsi="Arial" w:cs="Arial"/>
                <w:sz w:val="20"/>
                <w:szCs w:val="20"/>
              </w:rPr>
            </w:pPr>
            <w:r w:rsidRPr="0066249B">
              <w:rPr>
                <w:rFonts w:ascii="Arial" w:hAnsi="Arial" w:cs="Arial"/>
                <w:sz w:val="20"/>
                <w:szCs w:val="20"/>
              </w:rPr>
              <w:t>86,7</w:t>
            </w:r>
          </w:p>
        </w:tc>
      </w:tr>
    </w:tbl>
    <w:p w14:paraId="694D811D" w14:textId="77777777" w:rsidR="0066249B" w:rsidRPr="00FA6037" w:rsidRDefault="0066249B" w:rsidP="00740D22">
      <w:pPr>
        <w:pStyle w:val="21"/>
        <w:spacing w:before="120" w:line="240" w:lineRule="auto"/>
        <w:ind w:left="0" w:firstLine="851"/>
        <w:jc w:val="both"/>
        <w:rPr>
          <w:sz w:val="26"/>
          <w:szCs w:val="26"/>
        </w:rPr>
      </w:pPr>
      <w:r w:rsidRPr="00FA6037">
        <w:rPr>
          <w:sz w:val="26"/>
          <w:szCs w:val="26"/>
        </w:rPr>
        <w:t>Численность населения на протяжении всей истории человечества увеличивалась очень медленно. Это объяснялось большой зависимостью человека от природы, низким уровнем производства, частыми войнами, эпидемиями, голодом. На сегодняшний день динамика напрямую зависит от показателей естес</w:t>
      </w:r>
      <w:r w:rsidRPr="00FA6037">
        <w:rPr>
          <w:sz w:val="26"/>
          <w:szCs w:val="26"/>
        </w:rPr>
        <w:t>т</w:t>
      </w:r>
      <w:r w:rsidRPr="00FA6037">
        <w:rPr>
          <w:sz w:val="26"/>
          <w:szCs w:val="26"/>
        </w:rPr>
        <w:t>венного и механического движения населения, которые в сумме дают общее представл</w:t>
      </w:r>
      <w:r w:rsidRPr="00FA6037">
        <w:rPr>
          <w:sz w:val="26"/>
          <w:szCs w:val="26"/>
        </w:rPr>
        <w:t>е</w:t>
      </w:r>
      <w:r w:rsidRPr="00FA6037">
        <w:rPr>
          <w:sz w:val="26"/>
          <w:szCs w:val="26"/>
        </w:rPr>
        <w:t>ние об изменении численности населения того или иного населенного пункта.</w:t>
      </w:r>
    </w:p>
    <w:p w14:paraId="5D5F15F7" w14:textId="77777777" w:rsidR="0066249B" w:rsidRPr="00FA6037" w:rsidRDefault="0066249B" w:rsidP="00740D22">
      <w:pPr>
        <w:pStyle w:val="21"/>
        <w:spacing w:before="120" w:line="240" w:lineRule="auto"/>
        <w:ind w:left="0" w:firstLine="851"/>
        <w:jc w:val="both"/>
        <w:rPr>
          <w:sz w:val="26"/>
          <w:szCs w:val="26"/>
        </w:rPr>
      </w:pPr>
      <w:r w:rsidRPr="00FA6037">
        <w:rPr>
          <w:sz w:val="26"/>
          <w:szCs w:val="26"/>
        </w:rPr>
        <w:t>В Апачинском сельском поселении максимальная численность населения за исследуемый период была зарегистрирована в 2000 году. Начиная с этого года, численность населения сокращается.</w:t>
      </w:r>
    </w:p>
    <w:p w14:paraId="23DA9C2B" w14:textId="77777777" w:rsidR="0066249B" w:rsidRDefault="0066249B" w:rsidP="00740D22">
      <w:pPr>
        <w:pStyle w:val="21"/>
        <w:spacing w:before="120" w:line="240" w:lineRule="auto"/>
        <w:ind w:left="0" w:firstLine="851"/>
        <w:jc w:val="both"/>
        <w:rPr>
          <w:sz w:val="26"/>
          <w:szCs w:val="26"/>
        </w:rPr>
      </w:pPr>
      <w:r w:rsidRPr="00FA6037">
        <w:rPr>
          <w:sz w:val="26"/>
          <w:szCs w:val="26"/>
        </w:rPr>
        <w:t>Динамика численности населения напрямую зависит от показателей естес</w:t>
      </w:r>
      <w:r w:rsidRPr="00FA6037">
        <w:rPr>
          <w:sz w:val="26"/>
          <w:szCs w:val="26"/>
        </w:rPr>
        <w:t>т</w:t>
      </w:r>
      <w:r w:rsidRPr="00FA6037">
        <w:rPr>
          <w:sz w:val="26"/>
          <w:szCs w:val="26"/>
        </w:rPr>
        <w:t>венного и механического движения населения, которые в сумме дают общее представл</w:t>
      </w:r>
      <w:r w:rsidRPr="00FA6037">
        <w:rPr>
          <w:sz w:val="26"/>
          <w:szCs w:val="26"/>
        </w:rPr>
        <w:t>е</w:t>
      </w:r>
      <w:r w:rsidRPr="00FA6037">
        <w:rPr>
          <w:sz w:val="26"/>
          <w:szCs w:val="26"/>
        </w:rPr>
        <w:t>ние об изменении численности населения того или иного населенного пункта. С начала 21 века во всех городских и сельских поселениях Усть-Большерецкого муниципального района Камчатского края наблюдается стабильная естес</w:t>
      </w:r>
      <w:r w:rsidRPr="00FA6037">
        <w:rPr>
          <w:sz w:val="26"/>
          <w:szCs w:val="26"/>
        </w:rPr>
        <w:t>т</w:t>
      </w:r>
      <w:r w:rsidRPr="00FA6037">
        <w:rPr>
          <w:sz w:val="26"/>
          <w:szCs w:val="26"/>
        </w:rPr>
        <w:t>венная убыль населения. Общий прирост населения Апачинского сельского поселения демонстрирует стабильную отрицательную динамику. В этих условиях основные усилия должны быть направлены на восстановление положительного естественного прироста, в первую очередь путем снижения уровня смертности и повышения рождаемости, а так же привлечение населения работоспособного воз</w:t>
      </w:r>
      <w:r>
        <w:rPr>
          <w:sz w:val="26"/>
          <w:szCs w:val="26"/>
        </w:rPr>
        <w:t>раста из других регионов страны.</w:t>
      </w:r>
    </w:p>
    <w:p w14:paraId="14A5E5A1" w14:textId="77777777" w:rsidR="0066249B" w:rsidRPr="00BF3F73" w:rsidRDefault="0066249B" w:rsidP="001A2C83">
      <w:pPr>
        <w:pStyle w:val="3"/>
        <w:numPr>
          <w:ilvl w:val="1"/>
          <w:numId w:val="1"/>
        </w:numPr>
        <w:tabs>
          <w:tab w:val="num" w:pos="1800"/>
        </w:tabs>
        <w:spacing w:after="240"/>
        <w:ind w:left="1800" w:hanging="720"/>
        <w:rPr>
          <w:rFonts w:ascii="Times New Roman" w:hAnsi="Times New Roman" w:cs="Times New Roman"/>
        </w:rPr>
      </w:pPr>
      <w:bookmarkStart w:id="30" w:name="_Toc257104869"/>
      <w:r w:rsidRPr="00BF3F73">
        <w:rPr>
          <w:rFonts w:ascii="Times New Roman" w:hAnsi="Times New Roman" w:cs="Times New Roman"/>
        </w:rPr>
        <w:t>Воспроизводство населения.</w:t>
      </w:r>
      <w:bookmarkEnd w:id="30"/>
    </w:p>
    <w:p w14:paraId="3B671A52" w14:textId="77777777" w:rsidR="0066249B" w:rsidRPr="00FA6037" w:rsidRDefault="0066249B" w:rsidP="00740D22">
      <w:pPr>
        <w:pStyle w:val="21"/>
        <w:spacing w:before="120" w:line="240" w:lineRule="auto"/>
        <w:ind w:left="0" w:firstLine="851"/>
        <w:jc w:val="both"/>
        <w:rPr>
          <w:sz w:val="26"/>
          <w:szCs w:val="26"/>
        </w:rPr>
      </w:pPr>
      <w:r w:rsidRPr="00FA6037">
        <w:rPr>
          <w:sz w:val="26"/>
          <w:szCs w:val="26"/>
        </w:rPr>
        <w:t>Одним из определяющих факторов динамики численности населения являе</w:t>
      </w:r>
      <w:r w:rsidRPr="00FA6037">
        <w:rPr>
          <w:sz w:val="26"/>
          <w:szCs w:val="26"/>
        </w:rPr>
        <w:t>т</w:t>
      </w:r>
      <w:r w:rsidRPr="00FA6037">
        <w:rPr>
          <w:sz w:val="26"/>
          <w:szCs w:val="26"/>
        </w:rPr>
        <w:t xml:space="preserve">ся естественное движение населения. За весь период рыночных преобразований как для Апачинского сельского поселения, так и всех остальных поселений </w:t>
      </w:r>
      <w:r w:rsidR="007E4DFC">
        <w:rPr>
          <w:sz w:val="26"/>
          <w:szCs w:val="26"/>
        </w:rPr>
        <w:t>Усть-Большерецкого района</w:t>
      </w:r>
      <w:r w:rsidRPr="00FA6037">
        <w:rPr>
          <w:sz w:val="26"/>
          <w:szCs w:val="26"/>
        </w:rPr>
        <w:t xml:space="preserve"> характерна сильно выраженная естественная убыль населения. Однако данное сельское поселение отличается невысокой рождаемостью (4,5 ‰ в 2008г) и невысокой смертностью (3,6‰ в 2008г), что объясняется в большей мере распределением населения по возрастным группам.</w:t>
      </w:r>
    </w:p>
    <w:p w14:paraId="7D69848A" w14:textId="77777777" w:rsidR="0066249B" w:rsidRDefault="0066249B" w:rsidP="00740D22">
      <w:pPr>
        <w:pStyle w:val="21"/>
        <w:spacing w:before="120" w:line="240" w:lineRule="auto"/>
        <w:ind w:left="0" w:firstLine="851"/>
        <w:jc w:val="both"/>
        <w:rPr>
          <w:sz w:val="26"/>
          <w:szCs w:val="26"/>
          <w:lang w:val="en-US"/>
        </w:rPr>
      </w:pPr>
      <w:r w:rsidRPr="00FA6037">
        <w:rPr>
          <w:sz w:val="26"/>
          <w:szCs w:val="26"/>
        </w:rPr>
        <w:t xml:space="preserve">За последнее пятилетие ситуация с рождаемостью в Апачинском сельском поселении значительно ухудшилась. Если в 2003 году на 1000 жителей было порядка 8,3 рождений, то к 2008 году этот показатель уменьшился до 4,5. (табл. </w:t>
      </w:r>
      <w:r w:rsidR="00782CA2">
        <w:rPr>
          <w:sz w:val="26"/>
          <w:szCs w:val="26"/>
        </w:rPr>
        <w:t>5.2.1</w:t>
      </w:r>
      <w:r w:rsidRPr="00FA6037">
        <w:rPr>
          <w:sz w:val="26"/>
          <w:szCs w:val="26"/>
        </w:rPr>
        <w:t>).</w:t>
      </w:r>
    </w:p>
    <w:p w14:paraId="540EB0A5" w14:textId="77777777" w:rsidR="0051063A" w:rsidRPr="00FA6037" w:rsidRDefault="0051063A" w:rsidP="0051063A">
      <w:pPr>
        <w:spacing w:before="120" w:after="120"/>
        <w:ind w:firstLine="902"/>
        <w:jc w:val="both"/>
        <w:rPr>
          <w:sz w:val="26"/>
          <w:szCs w:val="26"/>
        </w:rPr>
      </w:pPr>
      <w:r w:rsidRPr="00FA6037">
        <w:rPr>
          <w:sz w:val="26"/>
          <w:szCs w:val="26"/>
        </w:rPr>
        <w:t>Помимо общих для развитых стран причин снижения рождаемости (рост образовательного уровня, экономической активности женщин, утрата традиции мног</w:t>
      </w:r>
      <w:r w:rsidRPr="00FA6037">
        <w:rPr>
          <w:sz w:val="26"/>
          <w:szCs w:val="26"/>
        </w:rPr>
        <w:t>о</w:t>
      </w:r>
      <w:r w:rsidRPr="00FA6037">
        <w:rPr>
          <w:sz w:val="26"/>
          <w:szCs w:val="26"/>
        </w:rPr>
        <w:t>детности и др.) как для Апачинского сельского поселения, так и Усть-Большерецкого района, в целом, негативно на уровне р</w:t>
      </w:r>
      <w:r w:rsidRPr="00FA6037">
        <w:rPr>
          <w:sz w:val="26"/>
          <w:szCs w:val="26"/>
        </w:rPr>
        <w:t>о</w:t>
      </w:r>
      <w:r w:rsidRPr="00FA6037">
        <w:rPr>
          <w:sz w:val="26"/>
          <w:szCs w:val="26"/>
        </w:rPr>
        <w:t xml:space="preserve">ждаемости отразился социально-экономический кризис. </w:t>
      </w:r>
    </w:p>
    <w:p w14:paraId="529B9636" w14:textId="77777777" w:rsidR="0051063A" w:rsidRPr="0051063A" w:rsidRDefault="0051063A" w:rsidP="00740D22">
      <w:pPr>
        <w:pStyle w:val="21"/>
        <w:spacing w:before="120" w:line="240" w:lineRule="auto"/>
        <w:ind w:left="0" w:firstLine="851"/>
        <w:jc w:val="both"/>
        <w:rPr>
          <w:sz w:val="26"/>
          <w:szCs w:val="26"/>
        </w:rPr>
      </w:pPr>
    </w:p>
    <w:p w14:paraId="35DE8184" w14:textId="77777777" w:rsidR="0066249B" w:rsidRPr="009A305A" w:rsidRDefault="0051063A" w:rsidP="009A305A">
      <w:pPr>
        <w:pStyle w:val="21"/>
        <w:spacing w:after="0" w:line="240" w:lineRule="auto"/>
        <w:ind w:left="0" w:firstLine="709"/>
        <w:jc w:val="right"/>
        <w:rPr>
          <w:rFonts w:ascii="Arial" w:hAnsi="Arial" w:cs="Arial"/>
          <w:b/>
          <w:i/>
          <w:sz w:val="20"/>
          <w:szCs w:val="20"/>
        </w:rPr>
      </w:pPr>
      <w:r>
        <w:rPr>
          <w:rFonts w:ascii="Arial" w:hAnsi="Arial" w:cs="Arial"/>
          <w:b/>
          <w:i/>
          <w:sz w:val="20"/>
          <w:szCs w:val="20"/>
        </w:rPr>
        <w:br w:type="page"/>
      </w:r>
      <w:r w:rsidR="0066249B" w:rsidRPr="009A305A">
        <w:rPr>
          <w:rFonts w:ascii="Arial" w:hAnsi="Arial" w:cs="Arial"/>
          <w:b/>
          <w:i/>
          <w:sz w:val="20"/>
          <w:szCs w:val="20"/>
        </w:rPr>
        <w:t xml:space="preserve">Табл. </w:t>
      </w:r>
      <w:r w:rsidR="00782CA2" w:rsidRPr="009A305A">
        <w:rPr>
          <w:rFonts w:ascii="Arial" w:hAnsi="Arial" w:cs="Arial"/>
          <w:b/>
          <w:i/>
          <w:sz w:val="20"/>
          <w:szCs w:val="20"/>
        </w:rPr>
        <w:t>5.2.1</w:t>
      </w:r>
      <w:r w:rsidR="0066249B" w:rsidRPr="009A305A">
        <w:rPr>
          <w:rFonts w:ascii="Arial" w:hAnsi="Arial" w:cs="Arial"/>
          <w:b/>
          <w:i/>
          <w:sz w:val="20"/>
          <w:szCs w:val="20"/>
        </w:rPr>
        <w:t>.</w:t>
      </w:r>
    </w:p>
    <w:p w14:paraId="341B6E02" w14:textId="77777777" w:rsidR="0066249B"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Динамика рождаемости</w:t>
      </w:r>
      <w:r w:rsidR="005C7C25" w:rsidRPr="009A305A">
        <w:rPr>
          <w:rFonts w:ascii="Arial" w:hAnsi="Arial" w:cs="Arial"/>
          <w:b/>
          <w:i/>
          <w:sz w:val="20"/>
          <w:szCs w:val="20"/>
        </w:rPr>
        <w:t>.</w:t>
      </w:r>
    </w:p>
    <w:tbl>
      <w:tblPr>
        <w:tblW w:w="5000" w:type="pct"/>
        <w:tblLook w:val="01E0" w:firstRow="1" w:lastRow="1" w:firstColumn="1" w:lastColumn="1" w:noHBand="0" w:noVBand="0"/>
      </w:tblPr>
      <w:tblGrid>
        <w:gridCol w:w="3433"/>
        <w:gridCol w:w="919"/>
        <w:gridCol w:w="1155"/>
        <w:gridCol w:w="1155"/>
        <w:gridCol w:w="848"/>
        <w:gridCol w:w="1000"/>
        <w:gridCol w:w="1000"/>
      </w:tblGrid>
      <w:tr w:rsidR="0066249B" w:rsidRPr="00991609" w14:paraId="34EE0CC6" w14:textId="77777777" w:rsidTr="00991609">
        <w:trPr>
          <w:tblHeader/>
        </w:trPr>
        <w:tc>
          <w:tcPr>
            <w:tcW w:w="1805"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1B582064" w14:textId="77777777" w:rsidR="0066249B" w:rsidRPr="00991609" w:rsidRDefault="0066249B" w:rsidP="00FE251A">
            <w:pPr>
              <w:rPr>
                <w:rFonts w:ascii="Arial" w:hAnsi="Arial" w:cs="Arial"/>
                <w:b/>
                <w:sz w:val="20"/>
                <w:szCs w:val="20"/>
              </w:rPr>
            </w:pPr>
          </w:p>
        </w:tc>
        <w:tc>
          <w:tcPr>
            <w:tcW w:w="1697" w:type="pct"/>
            <w:gridSpan w:val="3"/>
            <w:tcBorders>
              <w:top w:val="single" w:sz="12" w:space="0" w:color="auto"/>
              <w:left w:val="single" w:sz="12" w:space="0" w:color="auto"/>
              <w:bottom w:val="single" w:sz="12" w:space="0" w:color="auto"/>
              <w:right w:val="single" w:sz="12" w:space="0" w:color="auto"/>
            </w:tcBorders>
            <w:shd w:val="clear" w:color="auto" w:fill="B3B3B3"/>
            <w:vAlign w:val="center"/>
          </w:tcPr>
          <w:p w14:paraId="1EDF51C1"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Число родившихся, чел</w:t>
            </w:r>
            <w:r w:rsidRPr="00991609">
              <w:rPr>
                <w:rFonts w:ascii="Arial" w:hAnsi="Arial" w:cs="Arial"/>
                <w:b/>
                <w:sz w:val="20"/>
                <w:szCs w:val="20"/>
              </w:rPr>
              <w:t>о</w:t>
            </w:r>
            <w:r w:rsidRPr="00991609">
              <w:rPr>
                <w:rFonts w:ascii="Arial" w:hAnsi="Arial" w:cs="Arial"/>
                <w:b/>
                <w:sz w:val="20"/>
                <w:szCs w:val="20"/>
              </w:rPr>
              <w:t>век</w:t>
            </w:r>
          </w:p>
        </w:tc>
        <w:tc>
          <w:tcPr>
            <w:tcW w:w="1498" w:type="pct"/>
            <w:gridSpan w:val="3"/>
            <w:tcBorders>
              <w:top w:val="single" w:sz="12" w:space="0" w:color="auto"/>
              <w:left w:val="single" w:sz="12" w:space="0" w:color="auto"/>
              <w:bottom w:val="single" w:sz="12" w:space="0" w:color="auto"/>
              <w:right w:val="single" w:sz="12" w:space="0" w:color="auto"/>
            </w:tcBorders>
            <w:shd w:val="clear" w:color="auto" w:fill="B3B3B3"/>
            <w:vAlign w:val="center"/>
          </w:tcPr>
          <w:p w14:paraId="78502024"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в т.ч. на 1000 ж</w:t>
            </w:r>
            <w:r w:rsidRPr="00991609">
              <w:rPr>
                <w:rFonts w:ascii="Arial" w:hAnsi="Arial" w:cs="Arial"/>
                <w:b/>
                <w:sz w:val="20"/>
                <w:szCs w:val="20"/>
              </w:rPr>
              <w:t>и</w:t>
            </w:r>
            <w:r w:rsidRPr="00991609">
              <w:rPr>
                <w:rFonts w:ascii="Arial" w:hAnsi="Arial" w:cs="Arial"/>
                <w:b/>
                <w:sz w:val="20"/>
                <w:szCs w:val="20"/>
              </w:rPr>
              <w:t>телей</w:t>
            </w:r>
          </w:p>
        </w:tc>
      </w:tr>
      <w:tr w:rsidR="0066249B" w:rsidRPr="00991609" w14:paraId="69924769" w14:textId="77777777" w:rsidTr="00991609">
        <w:trPr>
          <w:tblHeader/>
        </w:trPr>
        <w:tc>
          <w:tcPr>
            <w:tcW w:w="1805" w:type="pct"/>
            <w:vMerge/>
            <w:tcBorders>
              <w:top w:val="single" w:sz="12" w:space="0" w:color="auto"/>
              <w:left w:val="single" w:sz="12" w:space="0" w:color="auto"/>
              <w:bottom w:val="single" w:sz="12" w:space="0" w:color="auto"/>
              <w:right w:val="single" w:sz="12" w:space="0" w:color="auto"/>
            </w:tcBorders>
            <w:shd w:val="clear" w:color="auto" w:fill="B3B3B3"/>
            <w:vAlign w:val="center"/>
          </w:tcPr>
          <w:p w14:paraId="2B6CDFF9" w14:textId="77777777" w:rsidR="0066249B" w:rsidRPr="00991609" w:rsidRDefault="0066249B" w:rsidP="00FE251A">
            <w:pPr>
              <w:rPr>
                <w:rFonts w:ascii="Arial" w:hAnsi="Arial" w:cs="Arial"/>
                <w:b/>
                <w:sz w:val="20"/>
                <w:szCs w:val="20"/>
              </w:rPr>
            </w:pPr>
          </w:p>
        </w:tc>
        <w:tc>
          <w:tcPr>
            <w:tcW w:w="483" w:type="pct"/>
            <w:tcBorders>
              <w:top w:val="single" w:sz="12" w:space="0" w:color="auto"/>
              <w:left w:val="single" w:sz="12" w:space="0" w:color="auto"/>
              <w:bottom w:val="single" w:sz="12" w:space="0" w:color="auto"/>
              <w:right w:val="single" w:sz="12" w:space="0" w:color="auto"/>
            </w:tcBorders>
            <w:shd w:val="clear" w:color="auto" w:fill="B3B3B3"/>
            <w:vAlign w:val="center"/>
          </w:tcPr>
          <w:p w14:paraId="0AD91758"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2003</w:t>
            </w:r>
          </w:p>
        </w:tc>
        <w:tc>
          <w:tcPr>
            <w:tcW w:w="607" w:type="pct"/>
            <w:tcBorders>
              <w:top w:val="single" w:sz="12" w:space="0" w:color="auto"/>
              <w:left w:val="single" w:sz="12" w:space="0" w:color="auto"/>
              <w:bottom w:val="single" w:sz="12" w:space="0" w:color="auto"/>
              <w:right w:val="single" w:sz="12" w:space="0" w:color="auto"/>
            </w:tcBorders>
            <w:shd w:val="clear" w:color="auto" w:fill="B3B3B3"/>
            <w:vAlign w:val="center"/>
          </w:tcPr>
          <w:p w14:paraId="4561542C"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2006</w:t>
            </w:r>
          </w:p>
        </w:tc>
        <w:tc>
          <w:tcPr>
            <w:tcW w:w="607" w:type="pct"/>
            <w:tcBorders>
              <w:top w:val="single" w:sz="12" w:space="0" w:color="auto"/>
              <w:left w:val="single" w:sz="12" w:space="0" w:color="auto"/>
              <w:bottom w:val="single" w:sz="12" w:space="0" w:color="auto"/>
              <w:right w:val="single" w:sz="12" w:space="0" w:color="auto"/>
            </w:tcBorders>
            <w:shd w:val="clear" w:color="auto" w:fill="B3B3B3"/>
            <w:vAlign w:val="center"/>
          </w:tcPr>
          <w:p w14:paraId="41E70795"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2008</w:t>
            </w:r>
          </w:p>
        </w:tc>
        <w:tc>
          <w:tcPr>
            <w:tcW w:w="446" w:type="pct"/>
            <w:tcBorders>
              <w:top w:val="single" w:sz="12" w:space="0" w:color="auto"/>
              <w:left w:val="single" w:sz="12" w:space="0" w:color="auto"/>
              <w:bottom w:val="single" w:sz="12" w:space="0" w:color="auto"/>
              <w:right w:val="single" w:sz="12" w:space="0" w:color="auto"/>
            </w:tcBorders>
            <w:shd w:val="clear" w:color="auto" w:fill="B3B3B3"/>
            <w:vAlign w:val="center"/>
          </w:tcPr>
          <w:p w14:paraId="571AB2AC"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2003</w:t>
            </w:r>
          </w:p>
        </w:tc>
        <w:tc>
          <w:tcPr>
            <w:tcW w:w="526" w:type="pct"/>
            <w:tcBorders>
              <w:top w:val="single" w:sz="12" w:space="0" w:color="auto"/>
              <w:left w:val="single" w:sz="12" w:space="0" w:color="auto"/>
              <w:bottom w:val="single" w:sz="12" w:space="0" w:color="auto"/>
              <w:right w:val="single" w:sz="12" w:space="0" w:color="auto"/>
            </w:tcBorders>
            <w:shd w:val="clear" w:color="auto" w:fill="B3B3B3"/>
            <w:vAlign w:val="center"/>
          </w:tcPr>
          <w:p w14:paraId="36455EA1"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2006</w:t>
            </w:r>
          </w:p>
        </w:tc>
        <w:tc>
          <w:tcPr>
            <w:tcW w:w="526" w:type="pct"/>
            <w:tcBorders>
              <w:top w:val="single" w:sz="12" w:space="0" w:color="auto"/>
              <w:left w:val="single" w:sz="12" w:space="0" w:color="auto"/>
              <w:bottom w:val="single" w:sz="12" w:space="0" w:color="auto"/>
              <w:right w:val="single" w:sz="12" w:space="0" w:color="auto"/>
            </w:tcBorders>
            <w:shd w:val="clear" w:color="auto" w:fill="B3B3B3"/>
            <w:vAlign w:val="center"/>
          </w:tcPr>
          <w:p w14:paraId="1E4C20C7" w14:textId="77777777" w:rsidR="0066249B" w:rsidRPr="00991609" w:rsidRDefault="0066249B" w:rsidP="00991609">
            <w:pPr>
              <w:jc w:val="center"/>
              <w:rPr>
                <w:rFonts w:ascii="Arial" w:hAnsi="Arial" w:cs="Arial"/>
                <w:b/>
                <w:sz w:val="20"/>
                <w:szCs w:val="20"/>
              </w:rPr>
            </w:pPr>
            <w:r w:rsidRPr="00991609">
              <w:rPr>
                <w:rFonts w:ascii="Arial" w:hAnsi="Arial" w:cs="Arial"/>
                <w:b/>
                <w:sz w:val="20"/>
                <w:szCs w:val="20"/>
              </w:rPr>
              <w:t>2008</w:t>
            </w:r>
          </w:p>
        </w:tc>
      </w:tr>
      <w:tr w:rsidR="0066249B" w:rsidRPr="00991609" w14:paraId="5A3EC88B" w14:textId="77777777" w:rsidTr="00991609">
        <w:tc>
          <w:tcPr>
            <w:tcW w:w="1805" w:type="pct"/>
            <w:tcBorders>
              <w:top w:val="single" w:sz="12" w:space="0" w:color="auto"/>
              <w:left w:val="single" w:sz="4" w:space="0" w:color="auto"/>
              <w:bottom w:val="single" w:sz="4" w:space="0" w:color="auto"/>
              <w:right w:val="single" w:sz="4" w:space="0" w:color="auto"/>
            </w:tcBorders>
            <w:vAlign w:val="center"/>
          </w:tcPr>
          <w:p w14:paraId="2BCA6E2C"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Усть–Большерецкий район</w:t>
            </w:r>
          </w:p>
        </w:tc>
        <w:tc>
          <w:tcPr>
            <w:tcW w:w="483" w:type="pct"/>
            <w:tcBorders>
              <w:top w:val="single" w:sz="12" w:space="0" w:color="auto"/>
              <w:left w:val="single" w:sz="4" w:space="0" w:color="auto"/>
              <w:bottom w:val="single" w:sz="4" w:space="0" w:color="auto"/>
              <w:right w:val="single" w:sz="4" w:space="0" w:color="auto"/>
            </w:tcBorders>
          </w:tcPr>
          <w:p w14:paraId="0FF15E76"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86</w:t>
            </w:r>
          </w:p>
        </w:tc>
        <w:tc>
          <w:tcPr>
            <w:tcW w:w="607" w:type="pct"/>
            <w:tcBorders>
              <w:top w:val="single" w:sz="12" w:space="0" w:color="auto"/>
              <w:left w:val="single" w:sz="4" w:space="0" w:color="auto"/>
              <w:bottom w:val="single" w:sz="4" w:space="0" w:color="auto"/>
              <w:right w:val="single" w:sz="4" w:space="0" w:color="auto"/>
            </w:tcBorders>
          </w:tcPr>
          <w:p w14:paraId="39C18B7E"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70</w:t>
            </w:r>
          </w:p>
        </w:tc>
        <w:tc>
          <w:tcPr>
            <w:tcW w:w="607" w:type="pct"/>
            <w:tcBorders>
              <w:top w:val="single" w:sz="12" w:space="0" w:color="auto"/>
              <w:left w:val="single" w:sz="4" w:space="0" w:color="auto"/>
              <w:bottom w:val="single" w:sz="4" w:space="0" w:color="auto"/>
              <w:right w:val="single" w:sz="4" w:space="0" w:color="auto"/>
            </w:tcBorders>
          </w:tcPr>
          <w:p w14:paraId="51112435"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84</w:t>
            </w:r>
          </w:p>
        </w:tc>
        <w:tc>
          <w:tcPr>
            <w:tcW w:w="446" w:type="pct"/>
            <w:tcBorders>
              <w:top w:val="single" w:sz="12" w:space="0" w:color="auto"/>
              <w:left w:val="single" w:sz="4" w:space="0" w:color="auto"/>
              <w:bottom w:val="single" w:sz="4" w:space="0" w:color="auto"/>
              <w:right w:val="single" w:sz="4" w:space="0" w:color="auto"/>
            </w:tcBorders>
          </w:tcPr>
          <w:p w14:paraId="19A6F161"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8,5</w:t>
            </w:r>
          </w:p>
        </w:tc>
        <w:tc>
          <w:tcPr>
            <w:tcW w:w="526" w:type="pct"/>
            <w:tcBorders>
              <w:top w:val="single" w:sz="12" w:space="0" w:color="auto"/>
              <w:left w:val="single" w:sz="4" w:space="0" w:color="auto"/>
              <w:bottom w:val="single" w:sz="4" w:space="0" w:color="auto"/>
              <w:right w:val="single" w:sz="4" w:space="0" w:color="auto"/>
            </w:tcBorders>
          </w:tcPr>
          <w:p w14:paraId="3486CDD6"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7,1</w:t>
            </w:r>
          </w:p>
        </w:tc>
        <w:tc>
          <w:tcPr>
            <w:tcW w:w="526" w:type="pct"/>
            <w:tcBorders>
              <w:top w:val="single" w:sz="12" w:space="0" w:color="auto"/>
              <w:left w:val="single" w:sz="4" w:space="0" w:color="auto"/>
              <w:bottom w:val="single" w:sz="4" w:space="0" w:color="auto"/>
              <w:right w:val="single" w:sz="4" w:space="0" w:color="auto"/>
            </w:tcBorders>
          </w:tcPr>
          <w:p w14:paraId="32935C0A" w14:textId="77777777" w:rsidR="0066249B" w:rsidRPr="00991609" w:rsidRDefault="0066249B" w:rsidP="00991609">
            <w:pPr>
              <w:spacing w:before="100" w:beforeAutospacing="1"/>
              <w:ind w:left="170"/>
              <w:jc w:val="center"/>
              <w:rPr>
                <w:rFonts w:ascii="Arial" w:hAnsi="Arial" w:cs="Arial"/>
                <w:sz w:val="20"/>
                <w:szCs w:val="20"/>
              </w:rPr>
            </w:pPr>
            <w:r w:rsidRPr="00991609">
              <w:rPr>
                <w:rFonts w:ascii="Arial" w:hAnsi="Arial" w:cs="Arial"/>
                <w:sz w:val="20"/>
                <w:szCs w:val="20"/>
              </w:rPr>
              <w:t>8,8</w:t>
            </w:r>
          </w:p>
        </w:tc>
      </w:tr>
      <w:tr w:rsidR="0066249B" w:rsidRPr="00991609" w14:paraId="6475E365" w14:textId="77777777" w:rsidTr="00991609">
        <w:tc>
          <w:tcPr>
            <w:tcW w:w="5000" w:type="pct"/>
            <w:gridSpan w:val="7"/>
            <w:tcBorders>
              <w:top w:val="single" w:sz="4" w:space="0" w:color="auto"/>
              <w:left w:val="single" w:sz="4" w:space="0" w:color="auto"/>
              <w:bottom w:val="single" w:sz="4" w:space="0" w:color="auto"/>
              <w:right w:val="single" w:sz="4" w:space="0" w:color="auto"/>
            </w:tcBorders>
            <w:vAlign w:val="center"/>
          </w:tcPr>
          <w:p w14:paraId="35A05F54"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В том числе по поселениям:</w:t>
            </w:r>
          </w:p>
        </w:tc>
      </w:tr>
      <w:tr w:rsidR="0066249B" w:rsidRPr="00991609" w14:paraId="7BE565B7"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19A17748"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с. Апача</w:t>
            </w:r>
          </w:p>
        </w:tc>
        <w:tc>
          <w:tcPr>
            <w:tcW w:w="483" w:type="pct"/>
            <w:tcBorders>
              <w:top w:val="single" w:sz="4" w:space="0" w:color="auto"/>
              <w:left w:val="single" w:sz="4" w:space="0" w:color="auto"/>
              <w:bottom w:val="single" w:sz="4" w:space="0" w:color="auto"/>
              <w:right w:val="single" w:sz="4" w:space="0" w:color="auto"/>
            </w:tcBorders>
          </w:tcPr>
          <w:p w14:paraId="6269B39C"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10</w:t>
            </w:r>
          </w:p>
        </w:tc>
        <w:tc>
          <w:tcPr>
            <w:tcW w:w="607" w:type="pct"/>
            <w:tcBorders>
              <w:top w:val="single" w:sz="4" w:space="0" w:color="auto"/>
              <w:left w:val="single" w:sz="4" w:space="0" w:color="auto"/>
              <w:bottom w:val="single" w:sz="4" w:space="0" w:color="auto"/>
              <w:right w:val="single" w:sz="4" w:space="0" w:color="auto"/>
            </w:tcBorders>
          </w:tcPr>
          <w:p w14:paraId="0C1C5931"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8</w:t>
            </w:r>
          </w:p>
        </w:tc>
        <w:tc>
          <w:tcPr>
            <w:tcW w:w="607" w:type="pct"/>
            <w:tcBorders>
              <w:top w:val="single" w:sz="4" w:space="0" w:color="auto"/>
              <w:left w:val="single" w:sz="4" w:space="0" w:color="auto"/>
              <w:bottom w:val="single" w:sz="4" w:space="0" w:color="auto"/>
              <w:right w:val="single" w:sz="4" w:space="0" w:color="auto"/>
            </w:tcBorders>
          </w:tcPr>
          <w:p w14:paraId="36966765"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5</w:t>
            </w:r>
          </w:p>
        </w:tc>
        <w:tc>
          <w:tcPr>
            <w:tcW w:w="446" w:type="pct"/>
            <w:tcBorders>
              <w:top w:val="single" w:sz="4" w:space="0" w:color="auto"/>
              <w:left w:val="single" w:sz="4" w:space="0" w:color="auto"/>
              <w:bottom w:val="single" w:sz="4" w:space="0" w:color="auto"/>
              <w:right w:val="single" w:sz="4" w:space="0" w:color="auto"/>
            </w:tcBorders>
          </w:tcPr>
          <w:p w14:paraId="4309692E"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8,3</w:t>
            </w:r>
          </w:p>
        </w:tc>
        <w:tc>
          <w:tcPr>
            <w:tcW w:w="526" w:type="pct"/>
            <w:tcBorders>
              <w:top w:val="single" w:sz="4" w:space="0" w:color="auto"/>
              <w:left w:val="single" w:sz="4" w:space="0" w:color="auto"/>
              <w:bottom w:val="single" w:sz="4" w:space="0" w:color="auto"/>
              <w:right w:val="single" w:sz="4" w:space="0" w:color="auto"/>
            </w:tcBorders>
          </w:tcPr>
          <w:p w14:paraId="5B14DB3B"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7,3</w:t>
            </w:r>
          </w:p>
        </w:tc>
        <w:tc>
          <w:tcPr>
            <w:tcW w:w="526" w:type="pct"/>
            <w:tcBorders>
              <w:top w:val="single" w:sz="4" w:space="0" w:color="auto"/>
              <w:left w:val="single" w:sz="4" w:space="0" w:color="auto"/>
              <w:bottom w:val="single" w:sz="4" w:space="0" w:color="auto"/>
              <w:right w:val="single" w:sz="4" w:space="0" w:color="auto"/>
            </w:tcBorders>
          </w:tcPr>
          <w:p w14:paraId="4A2B5840"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4,5</w:t>
            </w:r>
          </w:p>
        </w:tc>
      </w:tr>
      <w:tr w:rsidR="0066249B" w:rsidRPr="00991609" w14:paraId="6EBC9F24"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2A7C0ED9"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с. Усть-Большерецк</w:t>
            </w:r>
          </w:p>
        </w:tc>
        <w:tc>
          <w:tcPr>
            <w:tcW w:w="483" w:type="pct"/>
            <w:tcBorders>
              <w:top w:val="single" w:sz="4" w:space="0" w:color="auto"/>
              <w:left w:val="single" w:sz="4" w:space="0" w:color="auto"/>
              <w:bottom w:val="single" w:sz="4" w:space="0" w:color="auto"/>
              <w:right w:val="single" w:sz="4" w:space="0" w:color="auto"/>
            </w:tcBorders>
          </w:tcPr>
          <w:p w14:paraId="74526DED"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15</w:t>
            </w:r>
          </w:p>
        </w:tc>
        <w:tc>
          <w:tcPr>
            <w:tcW w:w="607" w:type="pct"/>
            <w:tcBorders>
              <w:top w:val="single" w:sz="4" w:space="0" w:color="auto"/>
              <w:left w:val="single" w:sz="4" w:space="0" w:color="auto"/>
              <w:bottom w:val="single" w:sz="4" w:space="0" w:color="auto"/>
              <w:right w:val="single" w:sz="4" w:space="0" w:color="auto"/>
            </w:tcBorders>
          </w:tcPr>
          <w:p w14:paraId="195007CC"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20</w:t>
            </w:r>
          </w:p>
        </w:tc>
        <w:tc>
          <w:tcPr>
            <w:tcW w:w="607" w:type="pct"/>
            <w:tcBorders>
              <w:top w:val="single" w:sz="4" w:space="0" w:color="auto"/>
              <w:left w:val="single" w:sz="4" w:space="0" w:color="auto"/>
              <w:bottom w:val="single" w:sz="4" w:space="0" w:color="auto"/>
              <w:right w:val="single" w:sz="4" w:space="0" w:color="auto"/>
            </w:tcBorders>
          </w:tcPr>
          <w:p w14:paraId="2E47E9C3"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29</w:t>
            </w:r>
          </w:p>
        </w:tc>
        <w:tc>
          <w:tcPr>
            <w:tcW w:w="446" w:type="pct"/>
            <w:tcBorders>
              <w:top w:val="single" w:sz="4" w:space="0" w:color="auto"/>
              <w:left w:val="single" w:sz="4" w:space="0" w:color="auto"/>
              <w:bottom w:val="single" w:sz="4" w:space="0" w:color="auto"/>
              <w:right w:val="single" w:sz="4" w:space="0" w:color="auto"/>
            </w:tcBorders>
          </w:tcPr>
          <w:p w14:paraId="17DFB0B7"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6,8</w:t>
            </w:r>
          </w:p>
        </w:tc>
        <w:tc>
          <w:tcPr>
            <w:tcW w:w="526" w:type="pct"/>
            <w:tcBorders>
              <w:top w:val="single" w:sz="4" w:space="0" w:color="auto"/>
              <w:left w:val="single" w:sz="4" w:space="0" w:color="auto"/>
              <w:bottom w:val="single" w:sz="4" w:space="0" w:color="auto"/>
              <w:right w:val="single" w:sz="4" w:space="0" w:color="auto"/>
            </w:tcBorders>
          </w:tcPr>
          <w:p w14:paraId="7B8B0BE8"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9,5</w:t>
            </w:r>
          </w:p>
        </w:tc>
        <w:tc>
          <w:tcPr>
            <w:tcW w:w="526" w:type="pct"/>
            <w:tcBorders>
              <w:top w:val="single" w:sz="4" w:space="0" w:color="auto"/>
              <w:left w:val="single" w:sz="4" w:space="0" w:color="auto"/>
              <w:bottom w:val="single" w:sz="4" w:space="0" w:color="auto"/>
              <w:right w:val="single" w:sz="4" w:space="0" w:color="auto"/>
            </w:tcBorders>
          </w:tcPr>
          <w:p w14:paraId="2054C2A9"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14,5</w:t>
            </w:r>
          </w:p>
        </w:tc>
      </w:tr>
      <w:tr w:rsidR="0066249B" w:rsidRPr="00991609" w14:paraId="60759EFE"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5532086F"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с. Кавалерское</w:t>
            </w:r>
          </w:p>
        </w:tc>
        <w:tc>
          <w:tcPr>
            <w:tcW w:w="483" w:type="pct"/>
            <w:tcBorders>
              <w:top w:val="single" w:sz="4" w:space="0" w:color="auto"/>
              <w:left w:val="single" w:sz="4" w:space="0" w:color="auto"/>
              <w:bottom w:val="single" w:sz="4" w:space="0" w:color="auto"/>
              <w:right w:val="single" w:sz="4" w:space="0" w:color="auto"/>
            </w:tcBorders>
          </w:tcPr>
          <w:p w14:paraId="7B7A7ACA"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16</w:t>
            </w:r>
          </w:p>
        </w:tc>
        <w:tc>
          <w:tcPr>
            <w:tcW w:w="607" w:type="pct"/>
            <w:tcBorders>
              <w:top w:val="single" w:sz="4" w:space="0" w:color="auto"/>
              <w:left w:val="single" w:sz="4" w:space="0" w:color="auto"/>
              <w:bottom w:val="single" w:sz="4" w:space="0" w:color="auto"/>
              <w:right w:val="single" w:sz="4" w:space="0" w:color="auto"/>
            </w:tcBorders>
          </w:tcPr>
          <w:p w14:paraId="24C589E0"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11</w:t>
            </w:r>
          </w:p>
        </w:tc>
        <w:tc>
          <w:tcPr>
            <w:tcW w:w="607" w:type="pct"/>
            <w:tcBorders>
              <w:top w:val="single" w:sz="4" w:space="0" w:color="auto"/>
              <w:left w:val="single" w:sz="4" w:space="0" w:color="auto"/>
              <w:bottom w:val="single" w:sz="4" w:space="0" w:color="auto"/>
              <w:right w:val="single" w:sz="4" w:space="0" w:color="auto"/>
            </w:tcBorders>
          </w:tcPr>
          <w:p w14:paraId="49471ED5"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12</w:t>
            </w:r>
          </w:p>
        </w:tc>
        <w:tc>
          <w:tcPr>
            <w:tcW w:w="446" w:type="pct"/>
            <w:tcBorders>
              <w:top w:val="single" w:sz="4" w:space="0" w:color="auto"/>
              <w:left w:val="single" w:sz="4" w:space="0" w:color="auto"/>
              <w:bottom w:val="single" w:sz="4" w:space="0" w:color="auto"/>
              <w:right w:val="single" w:sz="4" w:space="0" w:color="auto"/>
            </w:tcBorders>
          </w:tcPr>
          <w:p w14:paraId="48769DA8"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16,0</w:t>
            </w:r>
          </w:p>
        </w:tc>
        <w:tc>
          <w:tcPr>
            <w:tcW w:w="526" w:type="pct"/>
            <w:tcBorders>
              <w:top w:val="single" w:sz="4" w:space="0" w:color="auto"/>
              <w:left w:val="single" w:sz="4" w:space="0" w:color="auto"/>
              <w:bottom w:val="single" w:sz="4" w:space="0" w:color="auto"/>
              <w:right w:val="single" w:sz="4" w:space="0" w:color="auto"/>
            </w:tcBorders>
          </w:tcPr>
          <w:p w14:paraId="098B0C6D"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11,0</w:t>
            </w:r>
          </w:p>
        </w:tc>
        <w:tc>
          <w:tcPr>
            <w:tcW w:w="526" w:type="pct"/>
            <w:tcBorders>
              <w:top w:val="single" w:sz="4" w:space="0" w:color="auto"/>
              <w:left w:val="single" w:sz="4" w:space="0" w:color="auto"/>
              <w:bottom w:val="single" w:sz="4" w:space="0" w:color="auto"/>
              <w:right w:val="single" w:sz="4" w:space="0" w:color="auto"/>
            </w:tcBorders>
          </w:tcPr>
          <w:p w14:paraId="366875A2"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12,0</w:t>
            </w:r>
          </w:p>
        </w:tc>
      </w:tr>
      <w:tr w:rsidR="0066249B" w:rsidRPr="00991609" w14:paraId="77CDD4EE"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1B6159A2"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с. Запорожье</w:t>
            </w:r>
          </w:p>
        </w:tc>
        <w:tc>
          <w:tcPr>
            <w:tcW w:w="483" w:type="pct"/>
            <w:tcBorders>
              <w:top w:val="single" w:sz="4" w:space="0" w:color="auto"/>
              <w:left w:val="single" w:sz="4" w:space="0" w:color="auto"/>
              <w:bottom w:val="single" w:sz="4" w:space="0" w:color="auto"/>
              <w:right w:val="single" w:sz="4" w:space="0" w:color="auto"/>
            </w:tcBorders>
          </w:tcPr>
          <w:p w14:paraId="00B849C9"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10</w:t>
            </w:r>
          </w:p>
        </w:tc>
        <w:tc>
          <w:tcPr>
            <w:tcW w:w="607" w:type="pct"/>
            <w:tcBorders>
              <w:top w:val="single" w:sz="4" w:space="0" w:color="auto"/>
              <w:left w:val="single" w:sz="4" w:space="0" w:color="auto"/>
              <w:bottom w:val="single" w:sz="4" w:space="0" w:color="auto"/>
              <w:right w:val="single" w:sz="4" w:space="0" w:color="auto"/>
            </w:tcBorders>
          </w:tcPr>
          <w:p w14:paraId="38F364C2"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3</w:t>
            </w:r>
          </w:p>
        </w:tc>
        <w:tc>
          <w:tcPr>
            <w:tcW w:w="607" w:type="pct"/>
            <w:tcBorders>
              <w:top w:val="single" w:sz="4" w:space="0" w:color="auto"/>
              <w:left w:val="single" w:sz="4" w:space="0" w:color="auto"/>
              <w:bottom w:val="single" w:sz="4" w:space="0" w:color="auto"/>
              <w:right w:val="single" w:sz="4" w:space="0" w:color="auto"/>
            </w:tcBorders>
          </w:tcPr>
          <w:p w14:paraId="6C6D3DEB"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w:t>
            </w:r>
          </w:p>
        </w:tc>
        <w:tc>
          <w:tcPr>
            <w:tcW w:w="446" w:type="pct"/>
            <w:tcBorders>
              <w:top w:val="single" w:sz="4" w:space="0" w:color="auto"/>
              <w:left w:val="single" w:sz="4" w:space="0" w:color="auto"/>
              <w:bottom w:val="single" w:sz="4" w:space="0" w:color="auto"/>
              <w:right w:val="single" w:sz="4" w:space="0" w:color="auto"/>
            </w:tcBorders>
          </w:tcPr>
          <w:p w14:paraId="35ED44B3"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14,3</w:t>
            </w:r>
          </w:p>
        </w:tc>
        <w:tc>
          <w:tcPr>
            <w:tcW w:w="526" w:type="pct"/>
            <w:tcBorders>
              <w:top w:val="single" w:sz="4" w:space="0" w:color="auto"/>
              <w:left w:val="single" w:sz="4" w:space="0" w:color="auto"/>
              <w:bottom w:val="single" w:sz="4" w:space="0" w:color="auto"/>
              <w:right w:val="single" w:sz="4" w:space="0" w:color="auto"/>
            </w:tcBorders>
          </w:tcPr>
          <w:p w14:paraId="6A716942"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4,3</w:t>
            </w:r>
          </w:p>
        </w:tc>
        <w:tc>
          <w:tcPr>
            <w:tcW w:w="526" w:type="pct"/>
            <w:tcBorders>
              <w:top w:val="single" w:sz="4" w:space="0" w:color="auto"/>
              <w:left w:val="single" w:sz="4" w:space="0" w:color="auto"/>
              <w:bottom w:val="single" w:sz="4" w:space="0" w:color="auto"/>
              <w:right w:val="single" w:sz="4" w:space="0" w:color="auto"/>
            </w:tcBorders>
          </w:tcPr>
          <w:p w14:paraId="1BDFE7D7"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2,9</w:t>
            </w:r>
          </w:p>
        </w:tc>
      </w:tr>
      <w:tr w:rsidR="0066249B" w:rsidRPr="00991609" w14:paraId="005DB095"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2E6EA6A6"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п. Октябрьский</w:t>
            </w:r>
          </w:p>
        </w:tc>
        <w:tc>
          <w:tcPr>
            <w:tcW w:w="483" w:type="pct"/>
            <w:tcBorders>
              <w:top w:val="single" w:sz="4" w:space="0" w:color="auto"/>
              <w:left w:val="single" w:sz="4" w:space="0" w:color="auto"/>
              <w:bottom w:val="single" w:sz="4" w:space="0" w:color="auto"/>
              <w:right w:val="single" w:sz="4" w:space="0" w:color="auto"/>
            </w:tcBorders>
          </w:tcPr>
          <w:p w14:paraId="65FBEF44"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17</w:t>
            </w:r>
          </w:p>
        </w:tc>
        <w:tc>
          <w:tcPr>
            <w:tcW w:w="607" w:type="pct"/>
            <w:tcBorders>
              <w:top w:val="single" w:sz="4" w:space="0" w:color="auto"/>
              <w:left w:val="single" w:sz="4" w:space="0" w:color="auto"/>
              <w:bottom w:val="single" w:sz="4" w:space="0" w:color="auto"/>
              <w:right w:val="single" w:sz="4" w:space="0" w:color="auto"/>
            </w:tcBorders>
          </w:tcPr>
          <w:p w14:paraId="0D16F00E"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11</w:t>
            </w:r>
          </w:p>
        </w:tc>
        <w:tc>
          <w:tcPr>
            <w:tcW w:w="607" w:type="pct"/>
            <w:tcBorders>
              <w:top w:val="single" w:sz="4" w:space="0" w:color="auto"/>
              <w:left w:val="single" w:sz="4" w:space="0" w:color="auto"/>
              <w:bottom w:val="single" w:sz="4" w:space="0" w:color="auto"/>
              <w:right w:val="single" w:sz="4" w:space="0" w:color="auto"/>
            </w:tcBorders>
          </w:tcPr>
          <w:p w14:paraId="4403EF39"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10</w:t>
            </w:r>
          </w:p>
        </w:tc>
        <w:tc>
          <w:tcPr>
            <w:tcW w:w="446" w:type="pct"/>
            <w:tcBorders>
              <w:top w:val="single" w:sz="4" w:space="0" w:color="auto"/>
              <w:left w:val="single" w:sz="4" w:space="0" w:color="auto"/>
              <w:bottom w:val="single" w:sz="4" w:space="0" w:color="auto"/>
              <w:right w:val="single" w:sz="4" w:space="0" w:color="auto"/>
            </w:tcBorders>
          </w:tcPr>
          <w:p w14:paraId="65FD4901"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7,4</w:t>
            </w:r>
          </w:p>
        </w:tc>
        <w:tc>
          <w:tcPr>
            <w:tcW w:w="526" w:type="pct"/>
            <w:tcBorders>
              <w:top w:val="single" w:sz="4" w:space="0" w:color="auto"/>
              <w:left w:val="single" w:sz="4" w:space="0" w:color="auto"/>
              <w:bottom w:val="single" w:sz="4" w:space="0" w:color="auto"/>
              <w:right w:val="single" w:sz="4" w:space="0" w:color="auto"/>
            </w:tcBorders>
          </w:tcPr>
          <w:p w14:paraId="40E68966"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5,0</w:t>
            </w:r>
          </w:p>
        </w:tc>
        <w:tc>
          <w:tcPr>
            <w:tcW w:w="526" w:type="pct"/>
            <w:tcBorders>
              <w:top w:val="single" w:sz="4" w:space="0" w:color="auto"/>
              <w:left w:val="single" w:sz="4" w:space="0" w:color="auto"/>
              <w:bottom w:val="single" w:sz="4" w:space="0" w:color="auto"/>
              <w:right w:val="single" w:sz="4" w:space="0" w:color="auto"/>
            </w:tcBorders>
          </w:tcPr>
          <w:p w14:paraId="6731E651"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4,5</w:t>
            </w:r>
          </w:p>
        </w:tc>
      </w:tr>
      <w:tr w:rsidR="0066249B" w:rsidRPr="00991609" w14:paraId="6E6DEF8B" w14:textId="77777777" w:rsidTr="00991609">
        <w:tc>
          <w:tcPr>
            <w:tcW w:w="1805" w:type="pct"/>
            <w:tcBorders>
              <w:top w:val="single" w:sz="4" w:space="0" w:color="auto"/>
              <w:left w:val="single" w:sz="4" w:space="0" w:color="auto"/>
              <w:bottom w:val="single" w:sz="4" w:space="0" w:color="auto"/>
              <w:right w:val="single" w:sz="4" w:space="0" w:color="auto"/>
            </w:tcBorders>
            <w:vAlign w:val="bottom"/>
          </w:tcPr>
          <w:p w14:paraId="254C00F9" w14:textId="77777777" w:rsidR="0066249B" w:rsidRPr="00991609" w:rsidRDefault="0066249B" w:rsidP="00991609">
            <w:pPr>
              <w:spacing w:before="100" w:beforeAutospacing="1"/>
              <w:ind w:left="170"/>
              <w:rPr>
                <w:rFonts w:ascii="Arial" w:hAnsi="Arial" w:cs="Arial"/>
                <w:sz w:val="20"/>
                <w:szCs w:val="20"/>
              </w:rPr>
            </w:pPr>
            <w:r w:rsidRPr="00991609">
              <w:rPr>
                <w:rFonts w:ascii="Arial" w:hAnsi="Arial" w:cs="Arial"/>
                <w:sz w:val="20"/>
                <w:szCs w:val="20"/>
              </w:rPr>
              <w:t>п. Озерновский</w:t>
            </w:r>
          </w:p>
        </w:tc>
        <w:tc>
          <w:tcPr>
            <w:tcW w:w="483" w:type="pct"/>
            <w:tcBorders>
              <w:top w:val="single" w:sz="4" w:space="0" w:color="auto"/>
              <w:left w:val="single" w:sz="4" w:space="0" w:color="auto"/>
              <w:bottom w:val="single" w:sz="4" w:space="0" w:color="auto"/>
              <w:right w:val="single" w:sz="4" w:space="0" w:color="auto"/>
            </w:tcBorders>
          </w:tcPr>
          <w:p w14:paraId="6FCE16D0"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18</w:t>
            </w:r>
          </w:p>
        </w:tc>
        <w:tc>
          <w:tcPr>
            <w:tcW w:w="607" w:type="pct"/>
            <w:tcBorders>
              <w:top w:val="single" w:sz="4" w:space="0" w:color="auto"/>
              <w:left w:val="single" w:sz="4" w:space="0" w:color="auto"/>
              <w:bottom w:val="single" w:sz="4" w:space="0" w:color="auto"/>
              <w:right w:val="single" w:sz="4" w:space="0" w:color="auto"/>
            </w:tcBorders>
          </w:tcPr>
          <w:p w14:paraId="504E274B"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17</w:t>
            </w:r>
          </w:p>
        </w:tc>
        <w:tc>
          <w:tcPr>
            <w:tcW w:w="607" w:type="pct"/>
            <w:tcBorders>
              <w:top w:val="single" w:sz="4" w:space="0" w:color="auto"/>
              <w:left w:val="single" w:sz="4" w:space="0" w:color="auto"/>
              <w:bottom w:val="single" w:sz="4" w:space="0" w:color="auto"/>
              <w:right w:val="single" w:sz="4" w:space="0" w:color="auto"/>
            </w:tcBorders>
          </w:tcPr>
          <w:p w14:paraId="61463A24"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26</w:t>
            </w:r>
          </w:p>
        </w:tc>
        <w:tc>
          <w:tcPr>
            <w:tcW w:w="446" w:type="pct"/>
            <w:tcBorders>
              <w:top w:val="single" w:sz="4" w:space="0" w:color="auto"/>
              <w:left w:val="single" w:sz="4" w:space="0" w:color="auto"/>
              <w:bottom w:val="single" w:sz="4" w:space="0" w:color="auto"/>
              <w:right w:val="single" w:sz="4" w:space="0" w:color="auto"/>
            </w:tcBorders>
          </w:tcPr>
          <w:p w14:paraId="5E31655F"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6,7</w:t>
            </w:r>
          </w:p>
        </w:tc>
        <w:tc>
          <w:tcPr>
            <w:tcW w:w="526" w:type="pct"/>
            <w:tcBorders>
              <w:top w:val="single" w:sz="4" w:space="0" w:color="auto"/>
              <w:left w:val="single" w:sz="4" w:space="0" w:color="auto"/>
              <w:bottom w:val="single" w:sz="4" w:space="0" w:color="auto"/>
              <w:right w:val="single" w:sz="4" w:space="0" w:color="auto"/>
            </w:tcBorders>
          </w:tcPr>
          <w:p w14:paraId="280AD5BD"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12,1</w:t>
            </w:r>
          </w:p>
        </w:tc>
        <w:tc>
          <w:tcPr>
            <w:tcW w:w="526" w:type="pct"/>
            <w:tcBorders>
              <w:top w:val="single" w:sz="4" w:space="0" w:color="auto"/>
              <w:left w:val="single" w:sz="4" w:space="0" w:color="auto"/>
              <w:bottom w:val="single" w:sz="4" w:space="0" w:color="auto"/>
              <w:right w:val="single" w:sz="4" w:space="0" w:color="auto"/>
            </w:tcBorders>
          </w:tcPr>
          <w:p w14:paraId="42B68089" w14:textId="77777777" w:rsidR="0066249B" w:rsidRPr="00991609" w:rsidRDefault="0066249B" w:rsidP="00991609">
            <w:pPr>
              <w:ind w:left="170"/>
              <w:jc w:val="center"/>
              <w:rPr>
                <w:rFonts w:ascii="Arial" w:hAnsi="Arial" w:cs="Arial"/>
                <w:sz w:val="20"/>
                <w:szCs w:val="20"/>
              </w:rPr>
            </w:pPr>
            <w:r w:rsidRPr="00991609">
              <w:rPr>
                <w:rFonts w:ascii="Arial" w:hAnsi="Arial" w:cs="Arial"/>
                <w:sz w:val="20"/>
                <w:szCs w:val="20"/>
              </w:rPr>
              <w:t>20,0</w:t>
            </w:r>
          </w:p>
        </w:tc>
      </w:tr>
    </w:tbl>
    <w:p w14:paraId="0A8B974B" w14:textId="77777777" w:rsidR="0066249B" w:rsidRPr="00FA6037" w:rsidRDefault="0066249B" w:rsidP="00740D22">
      <w:pPr>
        <w:pStyle w:val="21"/>
        <w:spacing w:before="120" w:line="240" w:lineRule="auto"/>
        <w:ind w:left="0" w:firstLine="851"/>
        <w:jc w:val="both"/>
        <w:rPr>
          <w:sz w:val="26"/>
          <w:szCs w:val="26"/>
        </w:rPr>
      </w:pPr>
      <w:r w:rsidRPr="00FA6037">
        <w:rPr>
          <w:sz w:val="26"/>
          <w:szCs w:val="26"/>
        </w:rPr>
        <w:t>Репродуктивные планы большинства семей ориентированы на рождение о</w:t>
      </w:r>
      <w:r w:rsidRPr="00FA6037">
        <w:rPr>
          <w:sz w:val="26"/>
          <w:szCs w:val="26"/>
        </w:rPr>
        <w:t>д</w:t>
      </w:r>
      <w:r w:rsidRPr="00FA6037">
        <w:rPr>
          <w:sz w:val="26"/>
          <w:szCs w:val="26"/>
        </w:rPr>
        <w:t>ного, реже двух детей, поэтому суммарный коэффициент рождаемости в районе в течение последних лет ниже необходимого уровня, обеспечивающего пр</w:t>
      </w:r>
      <w:r w:rsidRPr="00FA6037">
        <w:rPr>
          <w:sz w:val="26"/>
          <w:szCs w:val="26"/>
        </w:rPr>
        <w:t>о</w:t>
      </w:r>
      <w:r w:rsidRPr="00FA6037">
        <w:rPr>
          <w:sz w:val="26"/>
          <w:szCs w:val="26"/>
        </w:rPr>
        <w:t xml:space="preserve">стое воспроизводство населения. </w:t>
      </w:r>
    </w:p>
    <w:p w14:paraId="2837CC06" w14:textId="77777777" w:rsidR="0066249B" w:rsidRPr="00FA6037" w:rsidRDefault="0066249B" w:rsidP="00740D22">
      <w:pPr>
        <w:shd w:val="clear" w:color="auto" w:fill="FFFFFF"/>
        <w:spacing w:before="120" w:after="120"/>
        <w:ind w:firstLine="720"/>
        <w:jc w:val="both"/>
        <w:rPr>
          <w:sz w:val="26"/>
          <w:szCs w:val="26"/>
        </w:rPr>
      </w:pPr>
      <w:r w:rsidRPr="00FA6037">
        <w:rPr>
          <w:sz w:val="26"/>
          <w:szCs w:val="26"/>
        </w:rPr>
        <w:t>Современные исследования рождаемости подтверждают многостороннюю зависимость этого показателя от ряда факторов, отражающих тот комплекс условий жизни женщины, в которых она находится. Среди этих факторов наиболее существенны:</w:t>
      </w:r>
    </w:p>
    <w:p w14:paraId="7F9AC95C" w14:textId="77777777" w:rsidR="0066249B" w:rsidRPr="00FA6037" w:rsidRDefault="0066249B" w:rsidP="00740D22">
      <w:pPr>
        <w:widowControl w:val="0"/>
        <w:numPr>
          <w:ilvl w:val="0"/>
          <w:numId w:val="5"/>
        </w:numPr>
        <w:shd w:val="clear" w:color="auto" w:fill="FFFFFF"/>
        <w:tabs>
          <w:tab w:val="left" w:pos="749"/>
        </w:tabs>
        <w:autoSpaceDE w:val="0"/>
        <w:autoSpaceDN w:val="0"/>
        <w:adjustRightInd w:val="0"/>
        <w:spacing w:before="120" w:after="120"/>
        <w:jc w:val="both"/>
        <w:rPr>
          <w:sz w:val="26"/>
          <w:szCs w:val="26"/>
        </w:rPr>
      </w:pPr>
      <w:r w:rsidRPr="00FA6037">
        <w:rPr>
          <w:sz w:val="26"/>
          <w:szCs w:val="26"/>
        </w:rPr>
        <w:t>доход семьи (материальная обеспеченность жизни новорожденного);</w:t>
      </w:r>
    </w:p>
    <w:p w14:paraId="702BBDB0" w14:textId="77777777" w:rsidR="0066249B" w:rsidRPr="00FA6037" w:rsidRDefault="0066249B" w:rsidP="00740D22">
      <w:pPr>
        <w:widowControl w:val="0"/>
        <w:numPr>
          <w:ilvl w:val="0"/>
          <w:numId w:val="5"/>
        </w:numPr>
        <w:shd w:val="clear" w:color="auto" w:fill="FFFFFF"/>
        <w:tabs>
          <w:tab w:val="left" w:pos="749"/>
        </w:tabs>
        <w:autoSpaceDE w:val="0"/>
        <w:autoSpaceDN w:val="0"/>
        <w:adjustRightInd w:val="0"/>
        <w:spacing w:before="120" w:after="120"/>
        <w:jc w:val="both"/>
        <w:rPr>
          <w:sz w:val="26"/>
          <w:szCs w:val="26"/>
        </w:rPr>
      </w:pPr>
      <w:r w:rsidRPr="00FA6037">
        <w:rPr>
          <w:sz w:val="26"/>
          <w:szCs w:val="26"/>
        </w:rPr>
        <w:t>занятость женщины в общественном производстве;</w:t>
      </w:r>
    </w:p>
    <w:p w14:paraId="5918FF19" w14:textId="77777777" w:rsidR="0066249B" w:rsidRPr="00FA6037" w:rsidRDefault="0066249B" w:rsidP="00740D22">
      <w:pPr>
        <w:widowControl w:val="0"/>
        <w:numPr>
          <w:ilvl w:val="0"/>
          <w:numId w:val="5"/>
        </w:numPr>
        <w:shd w:val="clear" w:color="auto" w:fill="FFFFFF"/>
        <w:tabs>
          <w:tab w:val="left" w:pos="749"/>
        </w:tabs>
        <w:autoSpaceDE w:val="0"/>
        <w:autoSpaceDN w:val="0"/>
        <w:adjustRightInd w:val="0"/>
        <w:spacing w:before="120" w:after="120"/>
        <w:jc w:val="both"/>
        <w:rPr>
          <w:sz w:val="26"/>
          <w:szCs w:val="26"/>
        </w:rPr>
      </w:pPr>
      <w:r w:rsidRPr="00FA6037">
        <w:rPr>
          <w:sz w:val="26"/>
          <w:szCs w:val="26"/>
        </w:rPr>
        <w:t>жилищные условия не только как элемент благосостояния, но и как условия воспитания будущего ребенка.</w:t>
      </w:r>
    </w:p>
    <w:p w14:paraId="2EFF4D28" w14:textId="77777777" w:rsidR="0066249B" w:rsidRPr="00FA6037" w:rsidRDefault="0066249B" w:rsidP="00740D22">
      <w:pPr>
        <w:shd w:val="clear" w:color="auto" w:fill="FFFFFF"/>
        <w:spacing w:before="120" w:after="120"/>
        <w:ind w:firstLine="720"/>
        <w:jc w:val="both"/>
        <w:rPr>
          <w:sz w:val="26"/>
          <w:szCs w:val="26"/>
        </w:rPr>
      </w:pPr>
      <w:r w:rsidRPr="00FA6037">
        <w:rPr>
          <w:sz w:val="26"/>
          <w:szCs w:val="26"/>
        </w:rPr>
        <w:t xml:space="preserve">Практически все указанные факторы воздействуют на рождаемость в большей или в меньшей степени, в зависимости от комплекса условий жизни каждой семьи. </w:t>
      </w:r>
    </w:p>
    <w:p w14:paraId="133FC0AA" w14:textId="77777777" w:rsidR="0066249B" w:rsidRPr="00FA6037" w:rsidRDefault="0066249B" w:rsidP="00740D22">
      <w:pPr>
        <w:shd w:val="clear" w:color="auto" w:fill="FFFFFF"/>
        <w:spacing w:before="120" w:after="120"/>
        <w:ind w:firstLine="720"/>
        <w:jc w:val="both"/>
        <w:rPr>
          <w:sz w:val="26"/>
          <w:szCs w:val="26"/>
        </w:rPr>
      </w:pPr>
      <w:r w:rsidRPr="00FA6037">
        <w:rPr>
          <w:sz w:val="26"/>
          <w:szCs w:val="26"/>
        </w:rPr>
        <w:t>Смертность населения, наряду с показателями рождаемости дает характеристику динамики численности жителей исследуемого региона. Она во многом определяется возрастной структурой населения, общими условиями жизни, кардинально изменившимися в переходный период к рыночной экономике в России и, продолжающими изменяться по ряду показателей в таких темпах, к восприятию которых ни общество в целом, ни отдельный человек не успевают адаптироваться.</w:t>
      </w:r>
    </w:p>
    <w:p w14:paraId="0FCEF807" w14:textId="77777777" w:rsidR="0066249B" w:rsidRDefault="0066249B" w:rsidP="00740D22">
      <w:pPr>
        <w:shd w:val="clear" w:color="auto" w:fill="FFFFFF"/>
        <w:spacing w:before="120" w:after="120"/>
        <w:ind w:firstLine="720"/>
        <w:jc w:val="both"/>
        <w:rPr>
          <w:sz w:val="26"/>
          <w:szCs w:val="26"/>
        </w:rPr>
      </w:pPr>
      <w:r w:rsidRPr="00FA6037">
        <w:rPr>
          <w:sz w:val="26"/>
          <w:szCs w:val="26"/>
        </w:rPr>
        <w:t>Динамика общего коэффициента смертности за ряд лет позволяет получить самое первое представление об изменениях уровня смертности. Однако ограничиваться только данными об общем коэффициенте смертности было бы абсолютно неправильно, поскольку он является весьма грубым и приблизительным измерителем ее уровня. На его величину чрезвычайно сильно влияет половозрастная структура населения, поэтому пользоваться им надо весьма осторожно, стремясь устранить или, по крайней мере, максимально уменьшить влияние демографической структуры. Кроме того, величина общего коэффициента смертности зависит и от уровня рождаемости: при прочих равных условиях чем выше рождаемость, тем выше и общий коэффициент смертности, поскольку тем выше доля детей в возрасте до года, смертность которых выше, чем во многих других возрастах. В России рост коэффициента смертности происходит на фоне сокращения продолжител</w:t>
      </w:r>
      <w:r w:rsidRPr="00FA6037">
        <w:rPr>
          <w:sz w:val="26"/>
          <w:szCs w:val="26"/>
        </w:rPr>
        <w:t>ь</w:t>
      </w:r>
      <w:r w:rsidRPr="00FA6037">
        <w:rPr>
          <w:sz w:val="26"/>
          <w:szCs w:val="26"/>
        </w:rPr>
        <w:t>ности жизни в последние полтора д</w:t>
      </w:r>
      <w:r w:rsidRPr="00FA6037">
        <w:rPr>
          <w:sz w:val="26"/>
          <w:szCs w:val="26"/>
        </w:rPr>
        <w:t>е</w:t>
      </w:r>
      <w:r w:rsidRPr="00FA6037">
        <w:rPr>
          <w:sz w:val="26"/>
          <w:szCs w:val="26"/>
        </w:rPr>
        <w:t>сятка лет, уровень смертности достиг катастрофически высокой величины. В последнее пятил</w:t>
      </w:r>
      <w:r w:rsidRPr="00FA6037">
        <w:rPr>
          <w:sz w:val="26"/>
          <w:szCs w:val="26"/>
        </w:rPr>
        <w:t>е</w:t>
      </w:r>
      <w:r w:rsidRPr="00FA6037">
        <w:rPr>
          <w:sz w:val="26"/>
          <w:szCs w:val="26"/>
        </w:rPr>
        <w:t>тие прослеживается динамика сокращения уровня смертности в некоторых г</w:t>
      </w:r>
      <w:r w:rsidRPr="00FA6037">
        <w:rPr>
          <w:sz w:val="26"/>
          <w:szCs w:val="26"/>
        </w:rPr>
        <w:t>о</w:t>
      </w:r>
      <w:r w:rsidRPr="00FA6037">
        <w:rPr>
          <w:sz w:val="26"/>
          <w:szCs w:val="26"/>
        </w:rPr>
        <w:t>родах и сельских поселениях Камчатского края, но его значение все равно остается</w:t>
      </w:r>
      <w:r w:rsidR="00B73D69">
        <w:rPr>
          <w:sz w:val="26"/>
          <w:szCs w:val="26"/>
        </w:rPr>
        <w:t xml:space="preserve"> на недопустимо высоком уровне.</w:t>
      </w:r>
    </w:p>
    <w:p w14:paraId="120DD5D9" w14:textId="77777777" w:rsidR="0066249B" w:rsidRDefault="0066249B" w:rsidP="00740D22">
      <w:pPr>
        <w:shd w:val="clear" w:color="auto" w:fill="FFFFFF"/>
        <w:spacing w:before="120" w:after="120"/>
        <w:ind w:firstLine="720"/>
        <w:jc w:val="both"/>
        <w:rPr>
          <w:sz w:val="26"/>
          <w:szCs w:val="26"/>
        </w:rPr>
      </w:pPr>
      <w:r w:rsidRPr="00FA6037">
        <w:rPr>
          <w:sz w:val="26"/>
          <w:szCs w:val="26"/>
        </w:rPr>
        <w:t xml:space="preserve">Абсолютное число смертей в Апачинском сельском поселении Усть-Большерецкого района за период с 2003 года по 2008 год сократилось почти на 20% (табл. </w:t>
      </w:r>
      <w:r w:rsidR="00782CA2">
        <w:rPr>
          <w:sz w:val="26"/>
          <w:szCs w:val="26"/>
        </w:rPr>
        <w:t>5.2.2</w:t>
      </w:r>
      <w:r w:rsidR="00BF3F73">
        <w:rPr>
          <w:sz w:val="26"/>
          <w:szCs w:val="26"/>
        </w:rPr>
        <w:t>).</w:t>
      </w:r>
    </w:p>
    <w:p w14:paraId="37D1AD3D" w14:textId="77777777" w:rsidR="0066249B"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 xml:space="preserve">Табл. </w:t>
      </w:r>
      <w:r w:rsidR="00782CA2" w:rsidRPr="009A305A">
        <w:rPr>
          <w:rFonts w:ascii="Arial" w:hAnsi="Arial" w:cs="Arial"/>
          <w:b/>
          <w:i/>
          <w:sz w:val="20"/>
          <w:szCs w:val="20"/>
        </w:rPr>
        <w:t>5.2.2</w:t>
      </w:r>
      <w:r w:rsidRPr="009A305A">
        <w:rPr>
          <w:rFonts w:ascii="Arial" w:hAnsi="Arial" w:cs="Arial"/>
          <w:b/>
          <w:i/>
          <w:sz w:val="20"/>
          <w:szCs w:val="20"/>
        </w:rPr>
        <w:t>.</w:t>
      </w:r>
    </w:p>
    <w:p w14:paraId="01EFDAF9" w14:textId="77777777" w:rsidR="0066249B"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Динамика смертности населения</w:t>
      </w:r>
      <w:r w:rsidR="005C7C25" w:rsidRPr="009A305A">
        <w:rPr>
          <w:rFonts w:ascii="Arial" w:hAnsi="Arial" w:cs="Arial"/>
          <w:b/>
          <w:i/>
          <w:sz w:val="20"/>
          <w:szCs w:val="20"/>
        </w:rPr>
        <w:t>.</w:t>
      </w:r>
    </w:p>
    <w:tbl>
      <w:tblPr>
        <w:tblW w:w="5000" w:type="pct"/>
        <w:jc w:val="center"/>
        <w:tblLook w:val="0000" w:firstRow="0" w:lastRow="0" w:firstColumn="0" w:lastColumn="0" w:noHBand="0" w:noVBand="0"/>
      </w:tblPr>
      <w:tblGrid>
        <w:gridCol w:w="3729"/>
        <w:gridCol w:w="982"/>
        <w:gridCol w:w="981"/>
        <w:gridCol w:w="983"/>
        <w:gridCol w:w="981"/>
        <w:gridCol w:w="981"/>
        <w:gridCol w:w="873"/>
      </w:tblGrid>
      <w:tr w:rsidR="0066249B" w14:paraId="7762E48C" w14:textId="77777777">
        <w:trPr>
          <w:trHeight w:val="360"/>
          <w:tblHeader/>
          <w:jc w:val="center"/>
        </w:trPr>
        <w:tc>
          <w:tcPr>
            <w:tcW w:w="1960" w:type="pct"/>
            <w:vMerge w:val="restart"/>
            <w:tcBorders>
              <w:top w:val="single" w:sz="12" w:space="0" w:color="auto"/>
              <w:left w:val="single" w:sz="12" w:space="0" w:color="auto"/>
              <w:bottom w:val="single" w:sz="12" w:space="0" w:color="000000"/>
              <w:right w:val="single" w:sz="12" w:space="0" w:color="auto"/>
            </w:tcBorders>
            <w:shd w:val="clear" w:color="auto" w:fill="B3B3B3"/>
            <w:vAlign w:val="bottom"/>
          </w:tcPr>
          <w:p w14:paraId="69B045D1" w14:textId="77777777" w:rsidR="0066249B" w:rsidRPr="00740D22" w:rsidRDefault="0066249B" w:rsidP="00FE251A">
            <w:pPr>
              <w:rPr>
                <w:rFonts w:ascii="Arial" w:hAnsi="Arial" w:cs="Arial"/>
                <w:b/>
                <w:bCs/>
                <w:sz w:val="20"/>
                <w:szCs w:val="20"/>
              </w:rPr>
            </w:pPr>
            <w:r w:rsidRPr="00740D22">
              <w:rPr>
                <w:rFonts w:ascii="Arial" w:hAnsi="Arial" w:cs="Arial"/>
                <w:b/>
                <w:bCs/>
                <w:sz w:val="20"/>
                <w:szCs w:val="20"/>
              </w:rPr>
              <w:t> </w:t>
            </w:r>
          </w:p>
        </w:tc>
        <w:tc>
          <w:tcPr>
            <w:tcW w:w="1549" w:type="pct"/>
            <w:gridSpan w:val="3"/>
            <w:tcBorders>
              <w:top w:val="single" w:sz="12" w:space="0" w:color="auto"/>
              <w:left w:val="nil"/>
              <w:bottom w:val="single" w:sz="12" w:space="0" w:color="auto"/>
              <w:right w:val="single" w:sz="12" w:space="0" w:color="000000"/>
            </w:tcBorders>
            <w:shd w:val="clear" w:color="auto" w:fill="B3B3B3"/>
            <w:vAlign w:val="center"/>
          </w:tcPr>
          <w:p w14:paraId="2A734815"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Число умерших, человек</w:t>
            </w:r>
          </w:p>
        </w:tc>
        <w:tc>
          <w:tcPr>
            <w:tcW w:w="1491" w:type="pct"/>
            <w:gridSpan w:val="3"/>
            <w:tcBorders>
              <w:top w:val="single" w:sz="12" w:space="0" w:color="auto"/>
              <w:left w:val="nil"/>
              <w:bottom w:val="single" w:sz="12" w:space="0" w:color="auto"/>
              <w:right w:val="single" w:sz="12" w:space="0" w:color="000000"/>
            </w:tcBorders>
            <w:shd w:val="clear" w:color="auto" w:fill="B3B3B3"/>
            <w:vAlign w:val="center"/>
          </w:tcPr>
          <w:p w14:paraId="23A1205A"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в т.ч. на 1000 жителей</w:t>
            </w:r>
          </w:p>
        </w:tc>
      </w:tr>
      <w:tr w:rsidR="0066249B" w14:paraId="3745F58A" w14:textId="77777777">
        <w:trPr>
          <w:trHeight w:val="360"/>
          <w:tblHeader/>
          <w:jc w:val="center"/>
        </w:trPr>
        <w:tc>
          <w:tcPr>
            <w:tcW w:w="1960" w:type="pct"/>
            <w:vMerge/>
            <w:tcBorders>
              <w:top w:val="single" w:sz="12" w:space="0" w:color="auto"/>
              <w:left w:val="single" w:sz="12" w:space="0" w:color="auto"/>
              <w:bottom w:val="single" w:sz="12" w:space="0" w:color="000000"/>
              <w:right w:val="single" w:sz="12" w:space="0" w:color="auto"/>
            </w:tcBorders>
            <w:shd w:val="clear" w:color="auto" w:fill="B3B3B3"/>
            <w:vAlign w:val="center"/>
          </w:tcPr>
          <w:p w14:paraId="27E6D67B" w14:textId="77777777" w:rsidR="0066249B" w:rsidRPr="00740D22" w:rsidRDefault="0066249B" w:rsidP="00FE251A">
            <w:pPr>
              <w:rPr>
                <w:rFonts w:ascii="Arial" w:hAnsi="Arial" w:cs="Arial"/>
                <w:b/>
                <w:bCs/>
                <w:sz w:val="20"/>
                <w:szCs w:val="20"/>
              </w:rPr>
            </w:pPr>
          </w:p>
        </w:tc>
        <w:tc>
          <w:tcPr>
            <w:tcW w:w="516" w:type="pct"/>
            <w:tcBorders>
              <w:top w:val="nil"/>
              <w:left w:val="nil"/>
              <w:bottom w:val="single" w:sz="12" w:space="0" w:color="auto"/>
              <w:right w:val="single" w:sz="12" w:space="0" w:color="auto"/>
            </w:tcBorders>
            <w:shd w:val="clear" w:color="auto" w:fill="B3B3B3"/>
            <w:vAlign w:val="center"/>
          </w:tcPr>
          <w:p w14:paraId="5DBEFDAE"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2003</w:t>
            </w:r>
          </w:p>
        </w:tc>
        <w:tc>
          <w:tcPr>
            <w:tcW w:w="516" w:type="pct"/>
            <w:tcBorders>
              <w:top w:val="nil"/>
              <w:left w:val="nil"/>
              <w:bottom w:val="single" w:sz="12" w:space="0" w:color="auto"/>
              <w:right w:val="single" w:sz="12" w:space="0" w:color="auto"/>
            </w:tcBorders>
            <w:shd w:val="clear" w:color="auto" w:fill="B3B3B3"/>
            <w:vAlign w:val="center"/>
          </w:tcPr>
          <w:p w14:paraId="0316E39E"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2006</w:t>
            </w:r>
          </w:p>
        </w:tc>
        <w:tc>
          <w:tcPr>
            <w:tcW w:w="516" w:type="pct"/>
            <w:tcBorders>
              <w:top w:val="nil"/>
              <w:left w:val="nil"/>
              <w:bottom w:val="single" w:sz="12" w:space="0" w:color="auto"/>
              <w:right w:val="single" w:sz="12" w:space="0" w:color="auto"/>
            </w:tcBorders>
            <w:shd w:val="clear" w:color="auto" w:fill="B3B3B3"/>
            <w:vAlign w:val="center"/>
          </w:tcPr>
          <w:p w14:paraId="2026CAFD"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2008</w:t>
            </w:r>
          </w:p>
        </w:tc>
        <w:tc>
          <w:tcPr>
            <w:tcW w:w="516" w:type="pct"/>
            <w:tcBorders>
              <w:top w:val="nil"/>
              <w:left w:val="nil"/>
              <w:bottom w:val="single" w:sz="12" w:space="0" w:color="auto"/>
              <w:right w:val="single" w:sz="12" w:space="0" w:color="auto"/>
            </w:tcBorders>
            <w:shd w:val="clear" w:color="auto" w:fill="B3B3B3"/>
            <w:vAlign w:val="center"/>
          </w:tcPr>
          <w:p w14:paraId="0B46144C"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2003</w:t>
            </w:r>
          </w:p>
        </w:tc>
        <w:tc>
          <w:tcPr>
            <w:tcW w:w="516" w:type="pct"/>
            <w:tcBorders>
              <w:top w:val="nil"/>
              <w:left w:val="nil"/>
              <w:bottom w:val="single" w:sz="12" w:space="0" w:color="auto"/>
              <w:right w:val="single" w:sz="12" w:space="0" w:color="auto"/>
            </w:tcBorders>
            <w:shd w:val="clear" w:color="auto" w:fill="B3B3B3"/>
            <w:vAlign w:val="center"/>
          </w:tcPr>
          <w:p w14:paraId="1A855D8F"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2006</w:t>
            </w:r>
          </w:p>
        </w:tc>
        <w:tc>
          <w:tcPr>
            <w:tcW w:w="459" w:type="pct"/>
            <w:tcBorders>
              <w:top w:val="nil"/>
              <w:left w:val="nil"/>
              <w:bottom w:val="single" w:sz="12" w:space="0" w:color="auto"/>
              <w:right w:val="single" w:sz="12" w:space="0" w:color="auto"/>
            </w:tcBorders>
            <w:shd w:val="clear" w:color="auto" w:fill="B3B3B3"/>
            <w:vAlign w:val="center"/>
          </w:tcPr>
          <w:p w14:paraId="09630866" w14:textId="77777777" w:rsidR="0066249B" w:rsidRPr="00740D22" w:rsidRDefault="0066249B" w:rsidP="00740D22">
            <w:pPr>
              <w:jc w:val="center"/>
              <w:rPr>
                <w:rFonts w:ascii="Arial" w:hAnsi="Arial" w:cs="Arial"/>
                <w:b/>
                <w:bCs/>
                <w:sz w:val="20"/>
                <w:szCs w:val="20"/>
              </w:rPr>
            </w:pPr>
            <w:r w:rsidRPr="00740D22">
              <w:rPr>
                <w:rFonts w:ascii="Arial" w:hAnsi="Arial" w:cs="Arial"/>
                <w:b/>
                <w:bCs/>
                <w:sz w:val="20"/>
                <w:szCs w:val="20"/>
              </w:rPr>
              <w:t>2008</w:t>
            </w:r>
          </w:p>
        </w:tc>
      </w:tr>
      <w:tr w:rsidR="0066249B" w14:paraId="2F7A0210" w14:textId="77777777">
        <w:trPr>
          <w:trHeight w:val="244"/>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11E989B9"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Усть–Большерецкий район</w:t>
            </w:r>
          </w:p>
        </w:tc>
        <w:tc>
          <w:tcPr>
            <w:tcW w:w="516" w:type="pct"/>
            <w:tcBorders>
              <w:top w:val="nil"/>
              <w:left w:val="nil"/>
              <w:bottom w:val="single" w:sz="8" w:space="0" w:color="auto"/>
              <w:right w:val="single" w:sz="8" w:space="0" w:color="auto"/>
            </w:tcBorders>
            <w:shd w:val="clear" w:color="auto" w:fill="auto"/>
          </w:tcPr>
          <w:p w14:paraId="475548D6"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120</w:t>
            </w:r>
          </w:p>
        </w:tc>
        <w:tc>
          <w:tcPr>
            <w:tcW w:w="516" w:type="pct"/>
            <w:tcBorders>
              <w:top w:val="nil"/>
              <w:left w:val="nil"/>
              <w:bottom w:val="single" w:sz="8" w:space="0" w:color="auto"/>
              <w:right w:val="single" w:sz="8" w:space="0" w:color="auto"/>
            </w:tcBorders>
            <w:shd w:val="clear" w:color="auto" w:fill="auto"/>
          </w:tcPr>
          <w:p w14:paraId="2DD81049"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82</w:t>
            </w:r>
          </w:p>
        </w:tc>
        <w:tc>
          <w:tcPr>
            <w:tcW w:w="516" w:type="pct"/>
            <w:tcBorders>
              <w:top w:val="nil"/>
              <w:left w:val="nil"/>
              <w:bottom w:val="single" w:sz="8" w:space="0" w:color="auto"/>
              <w:right w:val="single" w:sz="8" w:space="0" w:color="auto"/>
            </w:tcBorders>
            <w:shd w:val="clear" w:color="auto" w:fill="auto"/>
          </w:tcPr>
          <w:p w14:paraId="54F5927D"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97</w:t>
            </w:r>
          </w:p>
        </w:tc>
        <w:tc>
          <w:tcPr>
            <w:tcW w:w="516" w:type="pct"/>
            <w:tcBorders>
              <w:top w:val="nil"/>
              <w:left w:val="nil"/>
              <w:bottom w:val="single" w:sz="8" w:space="0" w:color="auto"/>
              <w:right w:val="single" w:sz="8" w:space="0" w:color="auto"/>
            </w:tcBorders>
            <w:shd w:val="clear" w:color="auto" w:fill="auto"/>
          </w:tcPr>
          <w:p w14:paraId="6C01BAAC"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11,9</w:t>
            </w:r>
          </w:p>
        </w:tc>
        <w:tc>
          <w:tcPr>
            <w:tcW w:w="516" w:type="pct"/>
            <w:tcBorders>
              <w:top w:val="nil"/>
              <w:left w:val="nil"/>
              <w:bottom w:val="single" w:sz="8" w:space="0" w:color="auto"/>
              <w:right w:val="single" w:sz="8" w:space="0" w:color="auto"/>
            </w:tcBorders>
            <w:shd w:val="clear" w:color="auto" w:fill="auto"/>
          </w:tcPr>
          <w:p w14:paraId="19633C97"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8,4</w:t>
            </w:r>
          </w:p>
        </w:tc>
        <w:tc>
          <w:tcPr>
            <w:tcW w:w="459" w:type="pct"/>
            <w:tcBorders>
              <w:top w:val="nil"/>
              <w:left w:val="nil"/>
              <w:bottom w:val="single" w:sz="8" w:space="0" w:color="auto"/>
              <w:right w:val="single" w:sz="8" w:space="0" w:color="auto"/>
            </w:tcBorders>
            <w:shd w:val="clear" w:color="auto" w:fill="auto"/>
          </w:tcPr>
          <w:p w14:paraId="0F183A1C"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10,2</w:t>
            </w:r>
          </w:p>
        </w:tc>
      </w:tr>
      <w:tr w:rsidR="0066249B" w14:paraId="0B830B04" w14:textId="77777777">
        <w:trPr>
          <w:trHeight w:val="168"/>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bottom"/>
          </w:tcPr>
          <w:p w14:paraId="76ADFAFF"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В том числе по поселениям:</w:t>
            </w:r>
          </w:p>
        </w:tc>
      </w:tr>
      <w:tr w:rsidR="0066249B" w14:paraId="192DC3C7" w14:textId="77777777">
        <w:trPr>
          <w:trHeight w:val="96"/>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3D4A4E07"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с. Апача</w:t>
            </w:r>
          </w:p>
        </w:tc>
        <w:tc>
          <w:tcPr>
            <w:tcW w:w="516" w:type="pct"/>
            <w:tcBorders>
              <w:top w:val="nil"/>
              <w:left w:val="nil"/>
              <w:bottom w:val="single" w:sz="8" w:space="0" w:color="auto"/>
              <w:right w:val="single" w:sz="8" w:space="0" w:color="auto"/>
            </w:tcBorders>
            <w:shd w:val="clear" w:color="auto" w:fill="auto"/>
          </w:tcPr>
          <w:p w14:paraId="66A03782"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10</w:t>
            </w:r>
          </w:p>
        </w:tc>
        <w:tc>
          <w:tcPr>
            <w:tcW w:w="516" w:type="pct"/>
            <w:tcBorders>
              <w:top w:val="nil"/>
              <w:left w:val="nil"/>
              <w:bottom w:val="single" w:sz="8" w:space="0" w:color="auto"/>
              <w:right w:val="single" w:sz="8" w:space="0" w:color="auto"/>
            </w:tcBorders>
            <w:shd w:val="clear" w:color="auto" w:fill="auto"/>
          </w:tcPr>
          <w:p w14:paraId="2B7E75AE"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w:t>
            </w:r>
          </w:p>
        </w:tc>
        <w:tc>
          <w:tcPr>
            <w:tcW w:w="516" w:type="pct"/>
            <w:tcBorders>
              <w:top w:val="nil"/>
              <w:left w:val="nil"/>
              <w:bottom w:val="single" w:sz="8" w:space="0" w:color="auto"/>
              <w:right w:val="single" w:sz="8" w:space="0" w:color="auto"/>
            </w:tcBorders>
            <w:shd w:val="clear" w:color="auto" w:fill="auto"/>
          </w:tcPr>
          <w:p w14:paraId="2D756CED"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5</w:t>
            </w:r>
          </w:p>
        </w:tc>
        <w:tc>
          <w:tcPr>
            <w:tcW w:w="516" w:type="pct"/>
            <w:tcBorders>
              <w:top w:val="nil"/>
              <w:left w:val="nil"/>
              <w:bottom w:val="single" w:sz="8" w:space="0" w:color="auto"/>
              <w:right w:val="single" w:sz="8" w:space="0" w:color="auto"/>
            </w:tcBorders>
            <w:shd w:val="clear" w:color="auto" w:fill="auto"/>
          </w:tcPr>
          <w:p w14:paraId="0CE09C56"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8,3</w:t>
            </w:r>
          </w:p>
        </w:tc>
        <w:tc>
          <w:tcPr>
            <w:tcW w:w="516" w:type="pct"/>
            <w:tcBorders>
              <w:top w:val="nil"/>
              <w:left w:val="nil"/>
              <w:bottom w:val="single" w:sz="8" w:space="0" w:color="auto"/>
              <w:right w:val="single" w:sz="8" w:space="0" w:color="auto"/>
            </w:tcBorders>
            <w:shd w:val="clear" w:color="auto" w:fill="auto"/>
          </w:tcPr>
          <w:p w14:paraId="1FDA59B9"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7,3</w:t>
            </w:r>
          </w:p>
        </w:tc>
        <w:tc>
          <w:tcPr>
            <w:tcW w:w="459" w:type="pct"/>
            <w:tcBorders>
              <w:top w:val="nil"/>
              <w:left w:val="nil"/>
              <w:bottom w:val="single" w:sz="8" w:space="0" w:color="auto"/>
              <w:right w:val="single" w:sz="8" w:space="0" w:color="auto"/>
            </w:tcBorders>
            <w:shd w:val="clear" w:color="auto" w:fill="auto"/>
          </w:tcPr>
          <w:p w14:paraId="16B0D6D1"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4,5</w:t>
            </w:r>
          </w:p>
        </w:tc>
      </w:tr>
      <w:tr w:rsidR="0066249B" w14:paraId="45C3857D" w14:textId="77777777">
        <w:trPr>
          <w:trHeight w:val="204"/>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0BBC7772"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с.Усть-Большерецк</w:t>
            </w:r>
          </w:p>
        </w:tc>
        <w:tc>
          <w:tcPr>
            <w:tcW w:w="516" w:type="pct"/>
            <w:tcBorders>
              <w:top w:val="nil"/>
              <w:left w:val="nil"/>
              <w:bottom w:val="single" w:sz="8" w:space="0" w:color="auto"/>
              <w:right w:val="single" w:sz="8" w:space="0" w:color="auto"/>
            </w:tcBorders>
            <w:shd w:val="clear" w:color="auto" w:fill="auto"/>
          </w:tcPr>
          <w:p w14:paraId="583F1532"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34</w:t>
            </w:r>
          </w:p>
        </w:tc>
        <w:tc>
          <w:tcPr>
            <w:tcW w:w="516" w:type="pct"/>
            <w:tcBorders>
              <w:top w:val="nil"/>
              <w:left w:val="nil"/>
              <w:bottom w:val="single" w:sz="8" w:space="0" w:color="auto"/>
              <w:right w:val="single" w:sz="8" w:space="0" w:color="auto"/>
            </w:tcBorders>
            <w:shd w:val="clear" w:color="auto" w:fill="auto"/>
          </w:tcPr>
          <w:p w14:paraId="071D15A1"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29</w:t>
            </w:r>
          </w:p>
        </w:tc>
        <w:tc>
          <w:tcPr>
            <w:tcW w:w="516" w:type="pct"/>
            <w:tcBorders>
              <w:top w:val="nil"/>
              <w:left w:val="nil"/>
              <w:bottom w:val="single" w:sz="8" w:space="0" w:color="auto"/>
              <w:right w:val="single" w:sz="8" w:space="0" w:color="auto"/>
            </w:tcBorders>
            <w:shd w:val="clear" w:color="auto" w:fill="auto"/>
          </w:tcPr>
          <w:p w14:paraId="01D37BA3"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23</w:t>
            </w:r>
          </w:p>
        </w:tc>
        <w:tc>
          <w:tcPr>
            <w:tcW w:w="516" w:type="pct"/>
            <w:tcBorders>
              <w:top w:val="nil"/>
              <w:left w:val="nil"/>
              <w:bottom w:val="single" w:sz="8" w:space="0" w:color="auto"/>
              <w:right w:val="single" w:sz="8" w:space="0" w:color="auto"/>
            </w:tcBorders>
            <w:shd w:val="clear" w:color="auto" w:fill="auto"/>
          </w:tcPr>
          <w:p w14:paraId="293ACDE5"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15,5</w:t>
            </w:r>
          </w:p>
        </w:tc>
        <w:tc>
          <w:tcPr>
            <w:tcW w:w="516" w:type="pct"/>
            <w:tcBorders>
              <w:top w:val="nil"/>
              <w:left w:val="nil"/>
              <w:bottom w:val="single" w:sz="8" w:space="0" w:color="auto"/>
              <w:right w:val="single" w:sz="8" w:space="0" w:color="auto"/>
            </w:tcBorders>
            <w:shd w:val="clear" w:color="auto" w:fill="auto"/>
          </w:tcPr>
          <w:p w14:paraId="4FF98E14"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13,8</w:t>
            </w:r>
          </w:p>
        </w:tc>
        <w:tc>
          <w:tcPr>
            <w:tcW w:w="459" w:type="pct"/>
            <w:tcBorders>
              <w:top w:val="nil"/>
              <w:left w:val="nil"/>
              <w:bottom w:val="single" w:sz="8" w:space="0" w:color="auto"/>
              <w:right w:val="single" w:sz="8" w:space="0" w:color="auto"/>
            </w:tcBorders>
            <w:shd w:val="clear" w:color="auto" w:fill="auto"/>
          </w:tcPr>
          <w:p w14:paraId="33CC757A"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11,5</w:t>
            </w:r>
          </w:p>
        </w:tc>
      </w:tr>
      <w:tr w:rsidR="0066249B" w14:paraId="2F539B8C" w14:textId="77777777">
        <w:trPr>
          <w:trHeight w:val="131"/>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78E4E0C7"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с.Кавалерское</w:t>
            </w:r>
          </w:p>
        </w:tc>
        <w:tc>
          <w:tcPr>
            <w:tcW w:w="516" w:type="pct"/>
            <w:tcBorders>
              <w:top w:val="nil"/>
              <w:left w:val="nil"/>
              <w:bottom w:val="single" w:sz="8" w:space="0" w:color="auto"/>
              <w:right w:val="single" w:sz="8" w:space="0" w:color="auto"/>
            </w:tcBorders>
            <w:shd w:val="clear" w:color="auto" w:fill="auto"/>
          </w:tcPr>
          <w:p w14:paraId="7F90205C"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16</w:t>
            </w:r>
          </w:p>
        </w:tc>
        <w:tc>
          <w:tcPr>
            <w:tcW w:w="516" w:type="pct"/>
            <w:tcBorders>
              <w:top w:val="nil"/>
              <w:left w:val="nil"/>
              <w:bottom w:val="single" w:sz="8" w:space="0" w:color="auto"/>
              <w:right w:val="single" w:sz="8" w:space="0" w:color="auto"/>
            </w:tcBorders>
            <w:shd w:val="clear" w:color="auto" w:fill="auto"/>
          </w:tcPr>
          <w:p w14:paraId="5736632E"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w:t>
            </w:r>
          </w:p>
        </w:tc>
        <w:tc>
          <w:tcPr>
            <w:tcW w:w="516" w:type="pct"/>
            <w:tcBorders>
              <w:top w:val="nil"/>
              <w:left w:val="nil"/>
              <w:bottom w:val="single" w:sz="8" w:space="0" w:color="auto"/>
              <w:right w:val="single" w:sz="8" w:space="0" w:color="auto"/>
            </w:tcBorders>
            <w:shd w:val="clear" w:color="auto" w:fill="auto"/>
          </w:tcPr>
          <w:p w14:paraId="5C87BBFE"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9</w:t>
            </w:r>
          </w:p>
        </w:tc>
        <w:tc>
          <w:tcPr>
            <w:tcW w:w="516" w:type="pct"/>
            <w:tcBorders>
              <w:top w:val="nil"/>
              <w:left w:val="nil"/>
              <w:bottom w:val="single" w:sz="8" w:space="0" w:color="auto"/>
              <w:right w:val="single" w:sz="8" w:space="0" w:color="auto"/>
            </w:tcBorders>
            <w:shd w:val="clear" w:color="auto" w:fill="auto"/>
          </w:tcPr>
          <w:p w14:paraId="5E43E8C5"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16,0</w:t>
            </w:r>
          </w:p>
        </w:tc>
        <w:tc>
          <w:tcPr>
            <w:tcW w:w="516" w:type="pct"/>
            <w:tcBorders>
              <w:top w:val="nil"/>
              <w:left w:val="nil"/>
              <w:bottom w:val="single" w:sz="8" w:space="0" w:color="auto"/>
              <w:right w:val="single" w:sz="8" w:space="0" w:color="auto"/>
            </w:tcBorders>
            <w:shd w:val="clear" w:color="auto" w:fill="auto"/>
          </w:tcPr>
          <w:p w14:paraId="6E45C42D"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8,0</w:t>
            </w:r>
          </w:p>
        </w:tc>
        <w:tc>
          <w:tcPr>
            <w:tcW w:w="459" w:type="pct"/>
            <w:tcBorders>
              <w:top w:val="nil"/>
              <w:left w:val="nil"/>
              <w:bottom w:val="single" w:sz="8" w:space="0" w:color="auto"/>
              <w:right w:val="single" w:sz="8" w:space="0" w:color="auto"/>
            </w:tcBorders>
            <w:shd w:val="clear" w:color="auto" w:fill="auto"/>
          </w:tcPr>
          <w:p w14:paraId="0583E0CC"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9,0</w:t>
            </w:r>
          </w:p>
        </w:tc>
      </w:tr>
      <w:tr w:rsidR="0066249B" w14:paraId="4199FB11" w14:textId="77777777">
        <w:trPr>
          <w:trHeight w:val="74"/>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35830E7F"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с.Запорожье</w:t>
            </w:r>
          </w:p>
        </w:tc>
        <w:tc>
          <w:tcPr>
            <w:tcW w:w="516" w:type="pct"/>
            <w:tcBorders>
              <w:top w:val="nil"/>
              <w:left w:val="nil"/>
              <w:bottom w:val="single" w:sz="8" w:space="0" w:color="auto"/>
              <w:right w:val="single" w:sz="8" w:space="0" w:color="auto"/>
            </w:tcBorders>
            <w:shd w:val="clear" w:color="auto" w:fill="auto"/>
          </w:tcPr>
          <w:p w14:paraId="7FCFE04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13</w:t>
            </w:r>
          </w:p>
        </w:tc>
        <w:tc>
          <w:tcPr>
            <w:tcW w:w="516" w:type="pct"/>
            <w:tcBorders>
              <w:top w:val="nil"/>
              <w:left w:val="nil"/>
              <w:bottom w:val="single" w:sz="8" w:space="0" w:color="auto"/>
              <w:right w:val="single" w:sz="8" w:space="0" w:color="auto"/>
            </w:tcBorders>
            <w:shd w:val="clear" w:color="auto" w:fill="auto"/>
          </w:tcPr>
          <w:p w14:paraId="64DCAC5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7</w:t>
            </w:r>
          </w:p>
        </w:tc>
        <w:tc>
          <w:tcPr>
            <w:tcW w:w="516" w:type="pct"/>
            <w:tcBorders>
              <w:top w:val="nil"/>
              <w:left w:val="nil"/>
              <w:bottom w:val="single" w:sz="8" w:space="0" w:color="auto"/>
              <w:right w:val="single" w:sz="8" w:space="0" w:color="auto"/>
            </w:tcBorders>
            <w:shd w:val="clear" w:color="auto" w:fill="auto"/>
          </w:tcPr>
          <w:p w14:paraId="00CD1CB8"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6</w:t>
            </w:r>
          </w:p>
        </w:tc>
        <w:tc>
          <w:tcPr>
            <w:tcW w:w="516" w:type="pct"/>
            <w:tcBorders>
              <w:top w:val="nil"/>
              <w:left w:val="nil"/>
              <w:bottom w:val="single" w:sz="8" w:space="0" w:color="auto"/>
              <w:right w:val="single" w:sz="8" w:space="0" w:color="auto"/>
            </w:tcBorders>
            <w:shd w:val="clear" w:color="auto" w:fill="auto"/>
          </w:tcPr>
          <w:p w14:paraId="57D36368"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18,6</w:t>
            </w:r>
          </w:p>
        </w:tc>
        <w:tc>
          <w:tcPr>
            <w:tcW w:w="516" w:type="pct"/>
            <w:tcBorders>
              <w:top w:val="nil"/>
              <w:left w:val="nil"/>
              <w:bottom w:val="single" w:sz="8" w:space="0" w:color="auto"/>
              <w:right w:val="single" w:sz="8" w:space="0" w:color="auto"/>
            </w:tcBorders>
            <w:shd w:val="clear" w:color="auto" w:fill="auto"/>
          </w:tcPr>
          <w:p w14:paraId="63997F32"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10,0</w:t>
            </w:r>
          </w:p>
        </w:tc>
        <w:tc>
          <w:tcPr>
            <w:tcW w:w="459" w:type="pct"/>
            <w:tcBorders>
              <w:top w:val="nil"/>
              <w:left w:val="nil"/>
              <w:bottom w:val="single" w:sz="8" w:space="0" w:color="auto"/>
              <w:right w:val="single" w:sz="8" w:space="0" w:color="auto"/>
            </w:tcBorders>
            <w:shd w:val="clear" w:color="auto" w:fill="auto"/>
          </w:tcPr>
          <w:p w14:paraId="12B1947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8,6</w:t>
            </w:r>
          </w:p>
        </w:tc>
      </w:tr>
      <w:tr w:rsidR="0066249B" w14:paraId="12868DCF" w14:textId="77777777">
        <w:trPr>
          <w:trHeight w:val="181"/>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4B41807C"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п.Октябрьский</w:t>
            </w:r>
          </w:p>
        </w:tc>
        <w:tc>
          <w:tcPr>
            <w:tcW w:w="516" w:type="pct"/>
            <w:tcBorders>
              <w:top w:val="nil"/>
              <w:left w:val="nil"/>
              <w:bottom w:val="single" w:sz="8" w:space="0" w:color="auto"/>
              <w:right w:val="single" w:sz="8" w:space="0" w:color="auto"/>
            </w:tcBorders>
            <w:shd w:val="clear" w:color="auto" w:fill="auto"/>
          </w:tcPr>
          <w:p w14:paraId="2AEAEF90"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13</w:t>
            </w:r>
          </w:p>
        </w:tc>
        <w:tc>
          <w:tcPr>
            <w:tcW w:w="516" w:type="pct"/>
            <w:tcBorders>
              <w:top w:val="nil"/>
              <w:left w:val="nil"/>
              <w:bottom w:val="single" w:sz="8" w:space="0" w:color="auto"/>
              <w:right w:val="single" w:sz="8" w:space="0" w:color="auto"/>
            </w:tcBorders>
            <w:shd w:val="clear" w:color="auto" w:fill="auto"/>
          </w:tcPr>
          <w:p w14:paraId="11F52AFA"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11</w:t>
            </w:r>
          </w:p>
        </w:tc>
        <w:tc>
          <w:tcPr>
            <w:tcW w:w="516" w:type="pct"/>
            <w:tcBorders>
              <w:top w:val="nil"/>
              <w:left w:val="nil"/>
              <w:bottom w:val="single" w:sz="8" w:space="0" w:color="auto"/>
              <w:right w:val="single" w:sz="8" w:space="0" w:color="auto"/>
            </w:tcBorders>
            <w:shd w:val="clear" w:color="auto" w:fill="auto"/>
          </w:tcPr>
          <w:p w14:paraId="057E6D20"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25</w:t>
            </w:r>
          </w:p>
        </w:tc>
        <w:tc>
          <w:tcPr>
            <w:tcW w:w="516" w:type="pct"/>
            <w:tcBorders>
              <w:top w:val="nil"/>
              <w:left w:val="nil"/>
              <w:bottom w:val="single" w:sz="8" w:space="0" w:color="auto"/>
              <w:right w:val="single" w:sz="8" w:space="0" w:color="auto"/>
            </w:tcBorders>
            <w:shd w:val="clear" w:color="auto" w:fill="auto"/>
          </w:tcPr>
          <w:p w14:paraId="5E2D0FD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5,7</w:t>
            </w:r>
          </w:p>
        </w:tc>
        <w:tc>
          <w:tcPr>
            <w:tcW w:w="516" w:type="pct"/>
            <w:tcBorders>
              <w:top w:val="nil"/>
              <w:left w:val="nil"/>
              <w:bottom w:val="single" w:sz="8" w:space="0" w:color="auto"/>
              <w:right w:val="single" w:sz="8" w:space="0" w:color="auto"/>
            </w:tcBorders>
            <w:shd w:val="clear" w:color="auto" w:fill="auto"/>
          </w:tcPr>
          <w:p w14:paraId="01C63D59"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5,0</w:t>
            </w:r>
          </w:p>
        </w:tc>
        <w:tc>
          <w:tcPr>
            <w:tcW w:w="459" w:type="pct"/>
            <w:tcBorders>
              <w:top w:val="nil"/>
              <w:left w:val="nil"/>
              <w:bottom w:val="single" w:sz="8" w:space="0" w:color="auto"/>
              <w:right w:val="single" w:sz="8" w:space="0" w:color="auto"/>
            </w:tcBorders>
            <w:shd w:val="clear" w:color="auto" w:fill="auto"/>
          </w:tcPr>
          <w:p w14:paraId="2D2C2B51"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11,4</w:t>
            </w:r>
          </w:p>
        </w:tc>
      </w:tr>
      <w:tr w:rsidR="0066249B" w14:paraId="5DF38B9A" w14:textId="77777777">
        <w:trPr>
          <w:trHeight w:val="96"/>
          <w:jc w:val="center"/>
        </w:trPr>
        <w:tc>
          <w:tcPr>
            <w:tcW w:w="1960" w:type="pct"/>
            <w:tcBorders>
              <w:top w:val="nil"/>
              <w:left w:val="single" w:sz="8" w:space="0" w:color="auto"/>
              <w:bottom w:val="single" w:sz="8" w:space="0" w:color="auto"/>
              <w:right w:val="single" w:sz="8" w:space="0" w:color="auto"/>
            </w:tcBorders>
            <w:shd w:val="clear" w:color="auto" w:fill="auto"/>
            <w:vAlign w:val="bottom"/>
          </w:tcPr>
          <w:p w14:paraId="4EFAFE56" w14:textId="77777777" w:rsidR="0066249B" w:rsidRPr="00705365" w:rsidRDefault="0066249B" w:rsidP="00705365">
            <w:pPr>
              <w:spacing w:before="100" w:beforeAutospacing="1"/>
              <w:ind w:left="170"/>
              <w:rPr>
                <w:rFonts w:ascii="Arial" w:hAnsi="Arial" w:cs="Arial"/>
                <w:sz w:val="20"/>
                <w:szCs w:val="20"/>
              </w:rPr>
            </w:pPr>
            <w:r w:rsidRPr="00705365">
              <w:rPr>
                <w:rFonts w:ascii="Arial" w:hAnsi="Arial" w:cs="Arial"/>
                <w:sz w:val="20"/>
                <w:szCs w:val="20"/>
              </w:rPr>
              <w:t>п.Озерновский</w:t>
            </w:r>
          </w:p>
        </w:tc>
        <w:tc>
          <w:tcPr>
            <w:tcW w:w="516" w:type="pct"/>
            <w:tcBorders>
              <w:top w:val="nil"/>
              <w:left w:val="nil"/>
              <w:bottom w:val="single" w:sz="8" w:space="0" w:color="auto"/>
              <w:right w:val="single" w:sz="8" w:space="0" w:color="auto"/>
            </w:tcBorders>
            <w:shd w:val="clear" w:color="auto" w:fill="auto"/>
          </w:tcPr>
          <w:p w14:paraId="0DFC15A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23</w:t>
            </w:r>
          </w:p>
        </w:tc>
        <w:tc>
          <w:tcPr>
            <w:tcW w:w="516" w:type="pct"/>
            <w:tcBorders>
              <w:top w:val="nil"/>
              <w:left w:val="nil"/>
              <w:bottom w:val="single" w:sz="8" w:space="0" w:color="auto"/>
              <w:right w:val="single" w:sz="8" w:space="0" w:color="auto"/>
            </w:tcBorders>
            <w:shd w:val="clear" w:color="auto" w:fill="auto"/>
          </w:tcPr>
          <w:p w14:paraId="1AD7EE3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20</w:t>
            </w:r>
          </w:p>
        </w:tc>
        <w:tc>
          <w:tcPr>
            <w:tcW w:w="516" w:type="pct"/>
            <w:tcBorders>
              <w:top w:val="nil"/>
              <w:left w:val="nil"/>
              <w:bottom w:val="single" w:sz="8" w:space="0" w:color="auto"/>
              <w:right w:val="single" w:sz="8" w:space="0" w:color="auto"/>
            </w:tcBorders>
            <w:shd w:val="clear" w:color="auto" w:fill="auto"/>
          </w:tcPr>
          <w:p w14:paraId="68DB0E3F"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30</w:t>
            </w:r>
          </w:p>
        </w:tc>
        <w:tc>
          <w:tcPr>
            <w:tcW w:w="516" w:type="pct"/>
            <w:tcBorders>
              <w:top w:val="nil"/>
              <w:left w:val="nil"/>
              <w:bottom w:val="single" w:sz="8" w:space="0" w:color="auto"/>
              <w:right w:val="single" w:sz="8" w:space="0" w:color="auto"/>
            </w:tcBorders>
            <w:shd w:val="clear" w:color="auto" w:fill="auto"/>
          </w:tcPr>
          <w:p w14:paraId="36BE654C"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8,5</w:t>
            </w:r>
          </w:p>
        </w:tc>
        <w:tc>
          <w:tcPr>
            <w:tcW w:w="516" w:type="pct"/>
            <w:tcBorders>
              <w:top w:val="nil"/>
              <w:left w:val="nil"/>
              <w:bottom w:val="single" w:sz="8" w:space="0" w:color="auto"/>
              <w:right w:val="single" w:sz="8" w:space="0" w:color="auto"/>
            </w:tcBorders>
            <w:shd w:val="clear" w:color="auto" w:fill="auto"/>
          </w:tcPr>
          <w:p w14:paraId="4140E95B"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14,3</w:t>
            </w:r>
          </w:p>
        </w:tc>
        <w:tc>
          <w:tcPr>
            <w:tcW w:w="459" w:type="pct"/>
            <w:tcBorders>
              <w:top w:val="nil"/>
              <w:left w:val="nil"/>
              <w:bottom w:val="single" w:sz="8" w:space="0" w:color="auto"/>
              <w:right w:val="single" w:sz="8" w:space="0" w:color="auto"/>
            </w:tcBorders>
            <w:shd w:val="clear" w:color="auto" w:fill="auto"/>
          </w:tcPr>
          <w:p w14:paraId="72450C3E" w14:textId="77777777" w:rsidR="0066249B" w:rsidRPr="00705365" w:rsidRDefault="0066249B" w:rsidP="00705365">
            <w:pPr>
              <w:spacing w:before="100" w:beforeAutospacing="1"/>
              <w:ind w:left="170"/>
              <w:jc w:val="center"/>
              <w:rPr>
                <w:rFonts w:ascii="Arial" w:hAnsi="Arial" w:cs="Arial"/>
                <w:sz w:val="20"/>
                <w:szCs w:val="20"/>
              </w:rPr>
            </w:pPr>
            <w:r w:rsidRPr="00705365">
              <w:rPr>
                <w:rFonts w:ascii="Arial" w:hAnsi="Arial" w:cs="Arial"/>
                <w:sz w:val="20"/>
                <w:szCs w:val="20"/>
              </w:rPr>
              <w:t>23,1</w:t>
            </w:r>
          </w:p>
        </w:tc>
      </w:tr>
    </w:tbl>
    <w:p w14:paraId="633F6E22" w14:textId="77777777" w:rsidR="0066249B" w:rsidRPr="00705365" w:rsidRDefault="0066249B" w:rsidP="00740D22">
      <w:pPr>
        <w:pStyle w:val="21"/>
        <w:spacing w:before="120" w:line="240" w:lineRule="auto"/>
        <w:ind w:left="0" w:firstLine="851"/>
        <w:jc w:val="both"/>
        <w:rPr>
          <w:sz w:val="26"/>
          <w:szCs w:val="26"/>
        </w:rPr>
      </w:pPr>
      <w:r w:rsidRPr="00FA6037">
        <w:rPr>
          <w:sz w:val="26"/>
          <w:szCs w:val="26"/>
        </w:rPr>
        <w:t>Наименьший средний показатель смертности за последний период отмечается в исследуемом Апачинском сельском поселении Усть-Большерецкого</w:t>
      </w:r>
      <w:r>
        <w:rPr>
          <w:sz w:val="26"/>
          <w:szCs w:val="26"/>
        </w:rPr>
        <w:t xml:space="preserve"> муниципального района</w:t>
      </w:r>
      <w:r w:rsidRPr="00FA6037">
        <w:rPr>
          <w:sz w:val="26"/>
          <w:szCs w:val="26"/>
        </w:rPr>
        <w:t>. Причем за исследуемый период наименьшим коэффициентом смертности характеризуется 2008 год (</w:t>
      </w:r>
      <w:r>
        <w:rPr>
          <w:sz w:val="26"/>
          <w:szCs w:val="26"/>
        </w:rPr>
        <w:t>4,5</w:t>
      </w:r>
      <w:r w:rsidRPr="00FA6037">
        <w:rPr>
          <w:sz w:val="26"/>
          <w:szCs w:val="26"/>
        </w:rPr>
        <w:t>‰), а наибольшим - 200</w:t>
      </w:r>
      <w:r>
        <w:rPr>
          <w:sz w:val="26"/>
          <w:szCs w:val="26"/>
        </w:rPr>
        <w:t>4</w:t>
      </w:r>
      <w:r w:rsidRPr="00FA6037">
        <w:rPr>
          <w:sz w:val="26"/>
          <w:szCs w:val="26"/>
        </w:rPr>
        <w:t xml:space="preserve"> год (</w:t>
      </w:r>
      <w:r>
        <w:rPr>
          <w:sz w:val="26"/>
          <w:szCs w:val="26"/>
        </w:rPr>
        <w:t>10,0</w:t>
      </w:r>
      <w:r w:rsidRPr="00FA6037">
        <w:rPr>
          <w:sz w:val="26"/>
          <w:szCs w:val="26"/>
        </w:rPr>
        <w:t>‰)</w:t>
      </w:r>
      <w:r>
        <w:rPr>
          <w:sz w:val="26"/>
          <w:szCs w:val="26"/>
        </w:rPr>
        <w:t xml:space="preserve"> (</w:t>
      </w:r>
      <w:r w:rsidRPr="00782CA2">
        <w:rPr>
          <w:sz w:val="26"/>
          <w:szCs w:val="26"/>
        </w:rPr>
        <w:t xml:space="preserve">рис. </w:t>
      </w:r>
      <w:r w:rsidR="00782CA2" w:rsidRPr="00782CA2">
        <w:rPr>
          <w:sz w:val="26"/>
          <w:szCs w:val="26"/>
        </w:rPr>
        <w:t>5.</w:t>
      </w:r>
      <w:r w:rsidR="00782CA2">
        <w:rPr>
          <w:sz w:val="26"/>
          <w:szCs w:val="26"/>
        </w:rPr>
        <w:t>2.1</w:t>
      </w:r>
      <w:r w:rsidRPr="002C4DAC">
        <w:rPr>
          <w:sz w:val="26"/>
          <w:szCs w:val="26"/>
        </w:rPr>
        <w:t>)</w:t>
      </w:r>
      <w:r w:rsidRPr="00FA6037">
        <w:rPr>
          <w:sz w:val="26"/>
          <w:szCs w:val="26"/>
        </w:rPr>
        <w:t>.</w:t>
      </w:r>
      <w:r w:rsidRPr="00705365">
        <w:rPr>
          <w:sz w:val="26"/>
          <w:szCs w:val="26"/>
        </w:rPr>
        <w:t xml:space="preserve"> </w:t>
      </w:r>
    </w:p>
    <w:p w14:paraId="1370EA5E" w14:textId="77777777" w:rsidR="00740D22"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 xml:space="preserve">Рис. </w:t>
      </w:r>
      <w:r w:rsidR="00782CA2" w:rsidRPr="009A305A">
        <w:rPr>
          <w:rFonts w:ascii="Arial" w:hAnsi="Arial" w:cs="Arial"/>
          <w:b/>
          <w:i/>
          <w:sz w:val="20"/>
          <w:szCs w:val="20"/>
        </w:rPr>
        <w:t>5.2.1</w:t>
      </w:r>
      <w:r w:rsidRPr="009A305A">
        <w:rPr>
          <w:rFonts w:ascii="Arial" w:hAnsi="Arial" w:cs="Arial"/>
          <w:b/>
          <w:i/>
          <w:sz w:val="20"/>
          <w:szCs w:val="20"/>
        </w:rPr>
        <w:t>.</w:t>
      </w:r>
    </w:p>
    <w:p w14:paraId="6DDBCDB8" w14:textId="77777777" w:rsidR="0066249B"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Динамика коэффициента смертности по Апачинскому сельскому поселению.</w:t>
      </w:r>
    </w:p>
    <w:p w14:paraId="2470072D" w14:textId="77777777" w:rsidR="0066249B" w:rsidRPr="00705365" w:rsidRDefault="00272283" w:rsidP="00740D22">
      <w:pPr>
        <w:pStyle w:val="21"/>
        <w:spacing w:after="0" w:line="240" w:lineRule="auto"/>
        <w:ind w:left="0" w:firstLine="851"/>
        <w:jc w:val="center"/>
        <w:rPr>
          <w:rFonts w:ascii="Arial" w:hAnsi="Arial" w:cs="Arial"/>
          <w:b/>
          <w:i/>
          <w:sz w:val="20"/>
          <w:szCs w:val="20"/>
        </w:rPr>
      </w:pPr>
      <w:r w:rsidRPr="003112FF">
        <w:rPr>
          <w:noProof/>
        </w:rPr>
        <w:drawing>
          <wp:inline distT="0" distB="0" distL="0" distR="0" wp14:anchorId="7123429C" wp14:editId="70BF4990">
            <wp:extent cx="4322445" cy="329628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3296285"/>
                    </a:xfrm>
                    <a:prstGeom prst="rect">
                      <a:avLst/>
                    </a:prstGeom>
                    <a:noFill/>
                    <a:ln>
                      <a:noFill/>
                    </a:ln>
                  </pic:spPr>
                </pic:pic>
              </a:graphicData>
            </a:graphic>
          </wp:inline>
        </w:drawing>
      </w:r>
    </w:p>
    <w:p w14:paraId="78D0226F"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Основными причинами смертности населения являются заболев</w:t>
      </w:r>
      <w:r w:rsidRPr="00FA6037">
        <w:rPr>
          <w:sz w:val="26"/>
          <w:szCs w:val="26"/>
        </w:rPr>
        <w:t>а</w:t>
      </w:r>
      <w:r w:rsidRPr="00FA6037">
        <w:rPr>
          <w:sz w:val="26"/>
          <w:szCs w:val="26"/>
        </w:rPr>
        <w:t>ния системы кровообращения и неестественные причины смерти. При общем росте числа умерших в Усть–Большерецком районе и росте коэффициента смертности за годы рыночных преобр</w:t>
      </w:r>
      <w:r w:rsidRPr="00FA6037">
        <w:rPr>
          <w:sz w:val="26"/>
          <w:szCs w:val="26"/>
        </w:rPr>
        <w:t>а</w:t>
      </w:r>
      <w:r w:rsidRPr="00FA6037">
        <w:rPr>
          <w:sz w:val="26"/>
          <w:szCs w:val="26"/>
        </w:rPr>
        <w:t>зований особенно тревожной является тенденция опережающего роста смертности от причин, вызванных субъективными факторами, в частности, ухудшением социально-экономической и экологической обстановки, нездорового о</w:t>
      </w:r>
      <w:r w:rsidRPr="00FA6037">
        <w:rPr>
          <w:sz w:val="26"/>
          <w:szCs w:val="26"/>
        </w:rPr>
        <w:t>б</w:t>
      </w:r>
      <w:r w:rsidRPr="00FA6037">
        <w:rPr>
          <w:sz w:val="26"/>
          <w:szCs w:val="26"/>
        </w:rPr>
        <w:t>раза жизни, состояния системы здравоохранения. В первую очередь это относится к бурному росту смер</w:t>
      </w:r>
      <w:r w:rsidRPr="00FA6037">
        <w:rPr>
          <w:sz w:val="26"/>
          <w:szCs w:val="26"/>
        </w:rPr>
        <w:t>т</w:t>
      </w:r>
      <w:r w:rsidRPr="00FA6037">
        <w:rPr>
          <w:sz w:val="26"/>
          <w:szCs w:val="26"/>
        </w:rPr>
        <w:t>ности от инфекционных заболеваний (в основном, за счет туберкулеза), от психич</w:t>
      </w:r>
      <w:r w:rsidRPr="00FA6037">
        <w:rPr>
          <w:sz w:val="26"/>
          <w:szCs w:val="26"/>
        </w:rPr>
        <w:t>е</w:t>
      </w:r>
      <w:r w:rsidRPr="00FA6037">
        <w:rPr>
          <w:sz w:val="26"/>
          <w:szCs w:val="26"/>
        </w:rPr>
        <w:t>ских расстройств (за счет хронического алкоголизма и на его почве убийств, сам</w:t>
      </w:r>
      <w:r w:rsidRPr="00FA6037">
        <w:rPr>
          <w:sz w:val="26"/>
          <w:szCs w:val="26"/>
        </w:rPr>
        <w:t>о</w:t>
      </w:r>
      <w:r w:rsidRPr="00FA6037">
        <w:rPr>
          <w:sz w:val="26"/>
          <w:szCs w:val="26"/>
        </w:rPr>
        <w:t>убийств, и бытового травматизма и т.д.), от болезней органов пищеварения, органов дыхания, т.е. тех заболеваний, которые зависят от уровня общ</w:t>
      </w:r>
      <w:r w:rsidRPr="00FA6037">
        <w:rPr>
          <w:sz w:val="26"/>
          <w:szCs w:val="26"/>
        </w:rPr>
        <w:t>е</w:t>
      </w:r>
      <w:r w:rsidRPr="00FA6037">
        <w:rPr>
          <w:sz w:val="26"/>
          <w:szCs w:val="26"/>
        </w:rPr>
        <w:t>ственного развития, социально обусловлены и во многом потенциально предотвратимы при проведении соответствующих госуда</w:t>
      </w:r>
      <w:r w:rsidRPr="00FA6037">
        <w:rPr>
          <w:sz w:val="26"/>
          <w:szCs w:val="26"/>
        </w:rPr>
        <w:t>р</w:t>
      </w:r>
      <w:r w:rsidRPr="00FA6037">
        <w:rPr>
          <w:sz w:val="26"/>
          <w:szCs w:val="26"/>
        </w:rPr>
        <w:t xml:space="preserve">ственных мероприятий социально-экономического характера. </w:t>
      </w:r>
    </w:p>
    <w:p w14:paraId="63C5FB67"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Крайне негативной тенденцией, сложившейся в последние годы, является увеличение смертности среди лиц молодого и среднего возраста. Особую тревогу при этом вызывает опережающий рост смертности мужского населения. Число умерших в трудоспособном возрасте мужчин превышает соответствующий показатель женщин (правда, с учетом того, что трудоспособный во</w:t>
      </w:r>
      <w:r w:rsidRPr="00FA6037">
        <w:rPr>
          <w:sz w:val="26"/>
          <w:szCs w:val="26"/>
        </w:rPr>
        <w:t>з</w:t>
      </w:r>
      <w:r w:rsidRPr="00FA6037">
        <w:rPr>
          <w:sz w:val="26"/>
          <w:szCs w:val="26"/>
        </w:rPr>
        <w:t>раст последних на 5 лет короче, чем у мужчин).</w:t>
      </w:r>
    </w:p>
    <w:p w14:paraId="3D4A7AA8"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В результате в Апачинском сельском поселении незначительный естественный прирост наблюдался до 2002 года, а затем произошло уменьшение этого показателя и в 2007 году естественный прирост населения достиг отрицательного значения,</w:t>
      </w:r>
      <w:r>
        <w:rPr>
          <w:sz w:val="26"/>
          <w:szCs w:val="26"/>
        </w:rPr>
        <w:t xml:space="preserve"> </w:t>
      </w:r>
      <w:r w:rsidRPr="00FA6037">
        <w:rPr>
          <w:sz w:val="26"/>
          <w:szCs w:val="26"/>
        </w:rPr>
        <w:t xml:space="preserve">что наглядно демонстрируется данными рисунка </w:t>
      </w:r>
      <w:r w:rsidR="00782CA2">
        <w:rPr>
          <w:sz w:val="26"/>
          <w:szCs w:val="26"/>
        </w:rPr>
        <w:t>5.2.2.</w:t>
      </w:r>
    </w:p>
    <w:p w14:paraId="6D504982" w14:textId="77777777" w:rsidR="00CD0722"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 xml:space="preserve">Рис. </w:t>
      </w:r>
      <w:r w:rsidR="00782CA2" w:rsidRPr="009A305A">
        <w:rPr>
          <w:rFonts w:ascii="Arial" w:hAnsi="Arial" w:cs="Arial"/>
          <w:b/>
          <w:i/>
          <w:sz w:val="20"/>
          <w:szCs w:val="20"/>
        </w:rPr>
        <w:t>5.2.2</w:t>
      </w:r>
      <w:r w:rsidRPr="009A305A">
        <w:rPr>
          <w:rFonts w:ascii="Arial" w:hAnsi="Arial" w:cs="Arial"/>
          <w:b/>
          <w:i/>
          <w:sz w:val="20"/>
          <w:szCs w:val="20"/>
        </w:rPr>
        <w:t>.</w:t>
      </w:r>
    </w:p>
    <w:p w14:paraId="3C20EF32" w14:textId="77777777" w:rsidR="00CD0722"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Динамика основных показа</w:t>
      </w:r>
      <w:r w:rsidR="008E57FC">
        <w:rPr>
          <w:rFonts w:ascii="Arial" w:hAnsi="Arial" w:cs="Arial"/>
          <w:b/>
          <w:i/>
          <w:sz w:val="20"/>
          <w:szCs w:val="20"/>
        </w:rPr>
        <w:t>телей воспроизводства населения</w:t>
      </w:r>
    </w:p>
    <w:p w14:paraId="56852B74" w14:textId="77777777" w:rsidR="0066249B" w:rsidRPr="009A305A" w:rsidRDefault="0066249B"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Апачинского сельского поселения, ‰</w:t>
      </w:r>
      <w:r w:rsidR="005C7C25" w:rsidRPr="009A305A">
        <w:rPr>
          <w:rFonts w:ascii="Arial" w:hAnsi="Arial" w:cs="Arial"/>
          <w:b/>
          <w:i/>
          <w:sz w:val="20"/>
          <w:szCs w:val="20"/>
        </w:rPr>
        <w:t>.</w:t>
      </w:r>
    </w:p>
    <w:p w14:paraId="4DE0D642" w14:textId="77777777" w:rsidR="0066249B" w:rsidRPr="00705365" w:rsidRDefault="00272283" w:rsidP="00782CA2">
      <w:pPr>
        <w:pStyle w:val="21"/>
        <w:spacing w:after="0" w:line="240" w:lineRule="auto"/>
        <w:ind w:left="0"/>
        <w:jc w:val="center"/>
        <w:rPr>
          <w:rFonts w:ascii="Arial" w:hAnsi="Arial" w:cs="Arial"/>
          <w:b/>
          <w:i/>
          <w:sz w:val="20"/>
          <w:szCs w:val="20"/>
        </w:rPr>
      </w:pPr>
      <w:r w:rsidRPr="00FA6037">
        <w:rPr>
          <w:noProof/>
        </w:rPr>
        <w:drawing>
          <wp:inline distT="0" distB="0" distL="0" distR="0" wp14:anchorId="757612EB" wp14:editId="4DC0BA14">
            <wp:extent cx="5335905" cy="389128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905" cy="3891280"/>
                    </a:xfrm>
                    <a:prstGeom prst="rect">
                      <a:avLst/>
                    </a:prstGeom>
                    <a:noFill/>
                    <a:ln>
                      <a:noFill/>
                    </a:ln>
                  </pic:spPr>
                </pic:pic>
              </a:graphicData>
            </a:graphic>
          </wp:inline>
        </w:drawing>
      </w:r>
    </w:p>
    <w:p w14:paraId="45888901"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Следует отметить, что по сравнению с Усть-Большерецким районом в целом показатель естественной прибыли (убыли) населения в Апачинском сельском поселении гораздо выше. Если этот показатель в 2008 году в Усть-Большерецком районе составлял – 1,4 ‰, то в том же году этот показатель в Апачинском сел</w:t>
      </w:r>
      <w:r w:rsidR="00827C1B">
        <w:rPr>
          <w:sz w:val="26"/>
          <w:szCs w:val="26"/>
        </w:rPr>
        <w:t>ьском поселении был равен 0,9‰.</w:t>
      </w:r>
    </w:p>
    <w:p w14:paraId="21FCBBD7"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 xml:space="preserve">Тем не менее, сравнивая показатель естественного прироста муниципального </w:t>
      </w:r>
      <w:r w:rsidR="00A36B09">
        <w:rPr>
          <w:sz w:val="26"/>
          <w:szCs w:val="26"/>
        </w:rPr>
        <w:t>образования</w:t>
      </w:r>
      <w:r w:rsidRPr="00FA6037">
        <w:rPr>
          <w:sz w:val="26"/>
          <w:szCs w:val="26"/>
        </w:rPr>
        <w:t xml:space="preserve"> и Российской Федерации, необходимо отметить, что в Апачинском сельском поселении складывается более благоприятная ситуация, чем в стране в целом.</w:t>
      </w:r>
    </w:p>
    <w:p w14:paraId="77BEDDBA"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 xml:space="preserve">Так, если естественная прибыль </w:t>
      </w:r>
      <w:r>
        <w:rPr>
          <w:sz w:val="26"/>
          <w:szCs w:val="26"/>
        </w:rPr>
        <w:t xml:space="preserve">в поселении </w:t>
      </w:r>
      <w:r w:rsidRPr="00FA6037">
        <w:rPr>
          <w:sz w:val="26"/>
          <w:szCs w:val="26"/>
        </w:rPr>
        <w:t>в расчете на 1000 жит</w:t>
      </w:r>
      <w:r w:rsidRPr="00FA6037">
        <w:rPr>
          <w:sz w:val="26"/>
          <w:szCs w:val="26"/>
        </w:rPr>
        <w:t>е</w:t>
      </w:r>
      <w:r w:rsidRPr="00FA6037">
        <w:rPr>
          <w:sz w:val="26"/>
          <w:szCs w:val="26"/>
        </w:rPr>
        <w:t>лей в 2006 году в поселении составила 0,9 человек, то в целом по России этот п</w:t>
      </w:r>
      <w:r w:rsidRPr="00FA6037">
        <w:rPr>
          <w:sz w:val="26"/>
          <w:szCs w:val="26"/>
        </w:rPr>
        <w:t>о</w:t>
      </w:r>
      <w:r w:rsidRPr="00FA6037">
        <w:rPr>
          <w:sz w:val="26"/>
          <w:szCs w:val="26"/>
        </w:rPr>
        <w:t xml:space="preserve">казатель значительно </w:t>
      </w:r>
      <w:r>
        <w:rPr>
          <w:sz w:val="26"/>
          <w:szCs w:val="26"/>
        </w:rPr>
        <w:t>ниже</w:t>
      </w:r>
      <w:r w:rsidRPr="00FA6037">
        <w:rPr>
          <w:sz w:val="26"/>
          <w:szCs w:val="26"/>
        </w:rPr>
        <w:t>:</w:t>
      </w:r>
      <w:r>
        <w:rPr>
          <w:sz w:val="26"/>
          <w:szCs w:val="26"/>
        </w:rPr>
        <w:t xml:space="preserve"> </w:t>
      </w:r>
      <w:r w:rsidRPr="00FA6037">
        <w:rPr>
          <w:sz w:val="26"/>
          <w:szCs w:val="26"/>
        </w:rPr>
        <w:t>– 4,8 ‰.</w:t>
      </w:r>
    </w:p>
    <w:p w14:paraId="704D125E"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В мировой статистике основным показателем здоровья населения является уровень детской смертности, а одной из главных причин детской смертности в настоящее время являютс</w:t>
      </w:r>
      <w:r w:rsidR="00827C1B">
        <w:rPr>
          <w:sz w:val="26"/>
          <w:szCs w:val="26"/>
        </w:rPr>
        <w:t>я врожденные аномалии развития.</w:t>
      </w:r>
    </w:p>
    <w:p w14:paraId="57C68C45"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 xml:space="preserve">Важным фактором, влияющим на показатели детской смертности и врожденных аномалий развития, является общая культура поведения людей и, в частности, беременных женщин (своевременное посещение медицинских учреждений, прохождение необходимых обследований, выполнение рекомендаций врачей). Уровень медицинского обслуживания и состояние акушерско-педиатрической службы (квалификация медицинского персонала, оснащенность аппаратурой и оборудованием, наличие медикаментов) более высокий в крупных населенных пунктах района и ниже в удаленных </w:t>
      </w:r>
      <w:r w:rsidR="00827C1B">
        <w:rPr>
          <w:sz w:val="26"/>
          <w:szCs w:val="26"/>
        </w:rPr>
        <w:t>от районного центра поселениях.</w:t>
      </w:r>
    </w:p>
    <w:p w14:paraId="77001119"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 xml:space="preserve">За последние годы младенческая смертность в Апачинском сельском поселении Усть-Большерецкого района Камчатского края </w:t>
      </w:r>
      <w:r w:rsidR="002E1FB9">
        <w:rPr>
          <w:sz w:val="26"/>
          <w:szCs w:val="26"/>
        </w:rPr>
        <w:t>не наблюдалась.</w:t>
      </w:r>
    </w:p>
    <w:p w14:paraId="589CEAB6" w14:textId="77777777" w:rsidR="0066249B" w:rsidRPr="00FA6037" w:rsidRDefault="0066249B" w:rsidP="00CD0722">
      <w:pPr>
        <w:pStyle w:val="21"/>
        <w:spacing w:before="120" w:line="240" w:lineRule="auto"/>
        <w:ind w:left="0" w:firstLine="851"/>
        <w:jc w:val="both"/>
        <w:rPr>
          <w:sz w:val="26"/>
          <w:szCs w:val="26"/>
        </w:rPr>
      </w:pPr>
      <w:r w:rsidRPr="00FA6037">
        <w:rPr>
          <w:sz w:val="26"/>
          <w:szCs w:val="26"/>
        </w:rPr>
        <w:t>Брачность – один из процессов естественного движения, активно влияющий на воспроизводство населения. Современные особенности брачности формируются под влиянием социально-экономического развития. Изменяется место семьи в с</w:t>
      </w:r>
      <w:r w:rsidRPr="00FA6037">
        <w:rPr>
          <w:sz w:val="26"/>
          <w:szCs w:val="26"/>
        </w:rPr>
        <w:t>о</w:t>
      </w:r>
      <w:r w:rsidRPr="00FA6037">
        <w:rPr>
          <w:sz w:val="26"/>
          <w:szCs w:val="26"/>
        </w:rPr>
        <w:t>циально–экономической структуре, отношение к семейной жизни, к регистрации брака, к разводу, взаимоотношения в обществе и семье, полов и поколений, знач</w:t>
      </w:r>
      <w:r w:rsidRPr="00FA6037">
        <w:rPr>
          <w:sz w:val="26"/>
          <w:szCs w:val="26"/>
        </w:rPr>
        <w:t>и</w:t>
      </w:r>
      <w:r w:rsidRPr="00FA6037">
        <w:rPr>
          <w:sz w:val="26"/>
          <w:szCs w:val="26"/>
        </w:rPr>
        <w:t>мость детей в семье, дальнейшее ослабление потребности в детях, мотивации к традиционной с</w:t>
      </w:r>
      <w:r w:rsidRPr="00FA6037">
        <w:rPr>
          <w:sz w:val="26"/>
          <w:szCs w:val="26"/>
        </w:rPr>
        <w:t>е</w:t>
      </w:r>
      <w:r w:rsidRPr="00FA6037">
        <w:rPr>
          <w:sz w:val="26"/>
          <w:szCs w:val="26"/>
        </w:rPr>
        <w:t>мейной жизни.</w:t>
      </w:r>
    </w:p>
    <w:p w14:paraId="16E520E9" w14:textId="77777777" w:rsidR="0066249B" w:rsidRDefault="0066249B" w:rsidP="00CD0722">
      <w:pPr>
        <w:pStyle w:val="21"/>
        <w:spacing w:before="120" w:line="240" w:lineRule="auto"/>
        <w:ind w:left="0" w:firstLine="851"/>
        <w:jc w:val="both"/>
        <w:rPr>
          <w:sz w:val="26"/>
          <w:szCs w:val="26"/>
        </w:rPr>
      </w:pPr>
      <w:r w:rsidRPr="00FA6037">
        <w:rPr>
          <w:sz w:val="26"/>
          <w:szCs w:val="26"/>
        </w:rPr>
        <w:t>Коэффициент брачности как в Камчатском крае в целом, так и в частности в Усть-Большерецком районе за последние годы сильно не изменился и составил в 2008 году 9,5‰ и 6,7‰ соответственно. При этом показатель разводов за этот период нестабилен и в среднем за последние годы составил 5,2‰. В 2007 г</w:t>
      </w:r>
      <w:r w:rsidRPr="00FA6037">
        <w:rPr>
          <w:sz w:val="26"/>
          <w:szCs w:val="26"/>
        </w:rPr>
        <w:t>о</w:t>
      </w:r>
      <w:r w:rsidRPr="00FA6037">
        <w:rPr>
          <w:sz w:val="26"/>
          <w:szCs w:val="26"/>
        </w:rPr>
        <w:t>ду в Усть-Большерецком районе, распадалось б</w:t>
      </w:r>
      <w:r w:rsidRPr="00FA6037">
        <w:rPr>
          <w:sz w:val="26"/>
          <w:szCs w:val="26"/>
        </w:rPr>
        <w:t>о</w:t>
      </w:r>
      <w:r w:rsidRPr="00FA6037">
        <w:rPr>
          <w:sz w:val="26"/>
          <w:szCs w:val="26"/>
        </w:rPr>
        <w:t>лее 90% заключенных браков, но уже к 2008 году количество разводов с</w:t>
      </w:r>
      <w:r w:rsidRPr="00FA6037">
        <w:rPr>
          <w:sz w:val="26"/>
          <w:szCs w:val="26"/>
        </w:rPr>
        <w:t>о</w:t>
      </w:r>
      <w:r w:rsidRPr="00FA6037">
        <w:rPr>
          <w:sz w:val="26"/>
          <w:szCs w:val="26"/>
        </w:rPr>
        <w:t>кратилось до 76%. Поскольку абсолютное большинство рождений происходит в браке, то одной из причин низкой рождаемости в настоящее время является также низкий показатель брачн</w:t>
      </w:r>
      <w:r w:rsidRPr="00FA6037">
        <w:rPr>
          <w:sz w:val="26"/>
          <w:szCs w:val="26"/>
        </w:rPr>
        <w:t>о</w:t>
      </w:r>
      <w:r w:rsidRPr="00FA6037">
        <w:rPr>
          <w:sz w:val="26"/>
          <w:szCs w:val="26"/>
        </w:rPr>
        <w:t>сти.</w:t>
      </w:r>
    </w:p>
    <w:p w14:paraId="6F2C477C" w14:textId="77777777" w:rsidR="00705365" w:rsidRPr="008E57FC" w:rsidRDefault="00705365" w:rsidP="001A2C83">
      <w:pPr>
        <w:pStyle w:val="3"/>
        <w:numPr>
          <w:ilvl w:val="1"/>
          <w:numId w:val="1"/>
        </w:numPr>
        <w:tabs>
          <w:tab w:val="num" w:pos="1800"/>
        </w:tabs>
        <w:spacing w:after="240"/>
        <w:ind w:left="1800" w:hanging="720"/>
        <w:rPr>
          <w:rFonts w:ascii="Times New Roman" w:hAnsi="Times New Roman" w:cs="Times New Roman"/>
        </w:rPr>
      </w:pPr>
      <w:bookmarkStart w:id="31" w:name="_Toc225329254"/>
      <w:bookmarkStart w:id="32" w:name="_Toc257104870"/>
      <w:r w:rsidRPr="008E57FC">
        <w:rPr>
          <w:rFonts w:ascii="Times New Roman" w:hAnsi="Times New Roman" w:cs="Times New Roman"/>
        </w:rPr>
        <w:t>Половозрастная структура населения</w:t>
      </w:r>
      <w:bookmarkEnd w:id="31"/>
      <w:r w:rsidR="005C7C25" w:rsidRPr="008E57FC">
        <w:rPr>
          <w:rFonts w:ascii="Times New Roman" w:hAnsi="Times New Roman" w:cs="Times New Roman"/>
        </w:rPr>
        <w:t>.</w:t>
      </w:r>
      <w:bookmarkEnd w:id="32"/>
    </w:p>
    <w:p w14:paraId="10BF4CC5" w14:textId="77777777" w:rsidR="00705365" w:rsidRPr="005C7C25" w:rsidRDefault="00705365" w:rsidP="00CD0722">
      <w:pPr>
        <w:pStyle w:val="21"/>
        <w:spacing w:before="120" w:line="240" w:lineRule="auto"/>
        <w:ind w:left="0" w:firstLine="851"/>
        <w:jc w:val="both"/>
        <w:rPr>
          <w:sz w:val="26"/>
          <w:szCs w:val="26"/>
        </w:rPr>
      </w:pPr>
      <w:r w:rsidRPr="005C7C25">
        <w:rPr>
          <w:sz w:val="26"/>
          <w:szCs w:val="26"/>
        </w:rPr>
        <w:t>Половозрастная структура населения является одной из показательных характеристик демографической ситуации в муниципальном образовании, представляя собой очень информативную систему, отражающую демографические процессы, как во временном, так и количественном аспекте..</w:t>
      </w:r>
    </w:p>
    <w:p w14:paraId="15F0EAA0" w14:textId="77777777" w:rsidR="00705365" w:rsidRPr="005C7C25" w:rsidRDefault="00705365" w:rsidP="00CD0722">
      <w:pPr>
        <w:pStyle w:val="21"/>
        <w:spacing w:before="120" w:line="240" w:lineRule="auto"/>
        <w:ind w:left="0" w:firstLine="851"/>
        <w:jc w:val="both"/>
        <w:rPr>
          <w:sz w:val="26"/>
          <w:szCs w:val="26"/>
        </w:rPr>
      </w:pPr>
      <w:r w:rsidRPr="005C7C25">
        <w:rPr>
          <w:sz w:val="26"/>
          <w:szCs w:val="26"/>
        </w:rPr>
        <w:t xml:space="preserve">Половозрастная структура населения оказывает большое влияние на его воспроизводство, уровень рождаемости, смертности, трудовые ресурсы, интенсивность миграции и многие другие процессы, протекающие в населении, т.е. наряду с возрастом пол является важным признаком населения. </w:t>
      </w:r>
    </w:p>
    <w:p w14:paraId="5665B36C" w14:textId="77777777" w:rsidR="00705365" w:rsidRPr="005C7C25" w:rsidRDefault="00705365" w:rsidP="00CD0722">
      <w:pPr>
        <w:pStyle w:val="21"/>
        <w:spacing w:before="120" w:line="240" w:lineRule="auto"/>
        <w:ind w:left="0" w:firstLine="851"/>
        <w:jc w:val="both"/>
        <w:rPr>
          <w:sz w:val="26"/>
          <w:szCs w:val="26"/>
        </w:rPr>
      </w:pPr>
      <w:r w:rsidRPr="005C7C25">
        <w:rPr>
          <w:sz w:val="26"/>
          <w:szCs w:val="26"/>
        </w:rPr>
        <w:t>Половозрастная пирамида большинства регионов России имеет характерный вид подавляющего большинства экономически развитых стран - узкое основание (представленное детскими возрастными категориями) и широкой верхней половиной (лица среднего и пожилого возраста). Структура населения по полу и возрасту складывается под влиянием двух процессов: формирования экономической структуры и естественного механического движения населения, причем и та и другая формы движения постоянны, но проходят с переменной интенсивностью. И, если естественное движение направлено на выравнивание распределения отдельных возрастных групп в составе населения, то механическое, как правило, приводит к диспропорциям и по полу и по возрасту.</w:t>
      </w:r>
    </w:p>
    <w:p w14:paraId="16A11206" w14:textId="77777777" w:rsidR="00705365" w:rsidRPr="005C7C25" w:rsidRDefault="00705365" w:rsidP="00CD0722">
      <w:pPr>
        <w:pStyle w:val="21"/>
        <w:spacing w:before="120" w:line="240" w:lineRule="auto"/>
        <w:ind w:left="0" w:firstLine="851"/>
        <w:jc w:val="both"/>
        <w:rPr>
          <w:sz w:val="26"/>
          <w:szCs w:val="26"/>
        </w:rPr>
      </w:pPr>
      <w:r w:rsidRPr="005C7C25">
        <w:rPr>
          <w:sz w:val="26"/>
          <w:szCs w:val="26"/>
        </w:rPr>
        <w:t>К позитивным демографическим процессам, наблюдаемым в последние годы, следует отнести слабую половую диспропорцию населения. Причем соотношение полов в возрастных группах различно: мальчики преобладают над девочками в младшей возрастной группе, в 30-35 лет соотношение мужчин и женщин практически равно, а во</w:t>
      </w:r>
      <w:r w:rsidRPr="00FA6037">
        <w:rPr>
          <w:sz w:val="26"/>
          <w:szCs w:val="26"/>
        </w:rPr>
        <w:t>зрастной группе людей старше 65 лет резко преобладает женское населен</w:t>
      </w:r>
      <w:r w:rsidRPr="005C7C25">
        <w:rPr>
          <w:sz w:val="26"/>
          <w:szCs w:val="26"/>
        </w:rPr>
        <w:t xml:space="preserve">ие в 1,6 раза и более 2,7 раза в возрасте старше 70 лет. </w:t>
      </w:r>
    </w:p>
    <w:p w14:paraId="3C3D3736" w14:textId="77777777" w:rsidR="00705365" w:rsidRPr="009A305A" w:rsidRDefault="00705365"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 xml:space="preserve">Табл. </w:t>
      </w:r>
      <w:r w:rsidR="00782CA2" w:rsidRPr="009A305A">
        <w:rPr>
          <w:rFonts w:ascii="Arial" w:hAnsi="Arial" w:cs="Arial"/>
          <w:b/>
          <w:i/>
          <w:sz w:val="20"/>
          <w:szCs w:val="20"/>
        </w:rPr>
        <w:t>5.3.1</w:t>
      </w:r>
      <w:r w:rsidR="005C7C25" w:rsidRPr="009A305A">
        <w:rPr>
          <w:rFonts w:ascii="Arial" w:hAnsi="Arial" w:cs="Arial"/>
          <w:b/>
          <w:i/>
          <w:sz w:val="20"/>
          <w:szCs w:val="20"/>
        </w:rPr>
        <w:t>.</w:t>
      </w:r>
    </w:p>
    <w:p w14:paraId="137BF3F4" w14:textId="77777777" w:rsidR="00705365" w:rsidRPr="009A305A" w:rsidRDefault="00705365" w:rsidP="009A305A">
      <w:pPr>
        <w:pStyle w:val="21"/>
        <w:spacing w:after="0" w:line="240" w:lineRule="auto"/>
        <w:ind w:left="0" w:firstLine="709"/>
        <w:jc w:val="right"/>
        <w:rPr>
          <w:rFonts w:ascii="Arial" w:hAnsi="Arial" w:cs="Arial"/>
          <w:b/>
          <w:i/>
          <w:sz w:val="20"/>
          <w:szCs w:val="20"/>
        </w:rPr>
      </w:pPr>
      <w:r w:rsidRPr="009A305A">
        <w:rPr>
          <w:rFonts w:ascii="Arial" w:hAnsi="Arial" w:cs="Arial"/>
          <w:b/>
          <w:i/>
          <w:sz w:val="20"/>
          <w:szCs w:val="20"/>
        </w:rPr>
        <w:t>Половая структура населения</w:t>
      </w:r>
      <w:r w:rsidR="00BB7F91" w:rsidRPr="009A305A">
        <w:rPr>
          <w:rFonts w:ascii="Arial" w:hAnsi="Arial" w:cs="Arial"/>
          <w:b/>
          <w:i/>
          <w:sz w:val="20"/>
          <w:szCs w:val="20"/>
        </w:rPr>
        <w:t>.</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799"/>
        <w:gridCol w:w="798"/>
        <w:gridCol w:w="798"/>
        <w:gridCol w:w="800"/>
        <w:gridCol w:w="798"/>
        <w:gridCol w:w="798"/>
        <w:gridCol w:w="798"/>
        <w:gridCol w:w="798"/>
      </w:tblGrid>
      <w:tr w:rsidR="00705365" w:rsidRPr="00FA6037" w14:paraId="3C978E1E" w14:textId="77777777">
        <w:trPr>
          <w:trHeight w:val="365"/>
        </w:trPr>
        <w:tc>
          <w:tcPr>
            <w:tcW w:w="1583" w:type="pct"/>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154A893F" w14:textId="77777777" w:rsidR="00705365" w:rsidRPr="00CD0722" w:rsidRDefault="00705365" w:rsidP="00CD0722">
            <w:pPr>
              <w:jc w:val="center"/>
              <w:rPr>
                <w:rFonts w:ascii="Arial" w:hAnsi="Arial" w:cs="Arial"/>
                <w:b/>
                <w:bCs/>
                <w:sz w:val="20"/>
                <w:szCs w:val="20"/>
              </w:rPr>
            </w:pPr>
          </w:p>
        </w:tc>
        <w:tc>
          <w:tcPr>
            <w:tcW w:w="1709" w:type="pct"/>
            <w:gridSpan w:val="4"/>
            <w:tcBorders>
              <w:top w:val="single" w:sz="12" w:space="0" w:color="auto"/>
              <w:left w:val="single" w:sz="12" w:space="0" w:color="auto"/>
              <w:bottom w:val="single" w:sz="12" w:space="0" w:color="auto"/>
              <w:right w:val="single" w:sz="12" w:space="0" w:color="auto"/>
            </w:tcBorders>
            <w:shd w:val="clear" w:color="auto" w:fill="B3B3B3"/>
            <w:vAlign w:val="center"/>
          </w:tcPr>
          <w:p w14:paraId="677FF2CD"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Апачинское поселение</w:t>
            </w:r>
          </w:p>
        </w:tc>
        <w:tc>
          <w:tcPr>
            <w:tcW w:w="1708" w:type="pct"/>
            <w:gridSpan w:val="4"/>
            <w:tcBorders>
              <w:top w:val="single" w:sz="12" w:space="0" w:color="auto"/>
              <w:left w:val="single" w:sz="12" w:space="0" w:color="auto"/>
              <w:bottom w:val="single" w:sz="12" w:space="0" w:color="auto"/>
              <w:right w:val="single" w:sz="12" w:space="0" w:color="auto"/>
            </w:tcBorders>
            <w:shd w:val="clear" w:color="auto" w:fill="B3B3B3"/>
            <w:vAlign w:val="center"/>
          </w:tcPr>
          <w:p w14:paraId="3292962A"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Усть-Большерецкий район</w:t>
            </w:r>
          </w:p>
        </w:tc>
      </w:tr>
      <w:tr w:rsidR="00705365" w:rsidRPr="00FA6037" w14:paraId="44BAE2A5" w14:textId="77777777">
        <w:tc>
          <w:tcPr>
            <w:tcW w:w="1583" w:type="pct"/>
            <w:vMerge/>
            <w:tcBorders>
              <w:top w:val="single" w:sz="12" w:space="0" w:color="auto"/>
              <w:left w:val="single" w:sz="12" w:space="0" w:color="auto"/>
              <w:bottom w:val="single" w:sz="12" w:space="0" w:color="auto"/>
              <w:right w:val="single" w:sz="12" w:space="0" w:color="auto"/>
            </w:tcBorders>
            <w:shd w:val="clear" w:color="auto" w:fill="B3B3B3"/>
            <w:vAlign w:val="center"/>
          </w:tcPr>
          <w:p w14:paraId="1D33EBF8" w14:textId="77777777" w:rsidR="00705365" w:rsidRPr="00CD0722" w:rsidRDefault="00705365" w:rsidP="00CD0722">
            <w:pPr>
              <w:jc w:val="center"/>
              <w:rPr>
                <w:rFonts w:ascii="Arial" w:hAnsi="Arial" w:cs="Arial"/>
                <w:b/>
                <w:bCs/>
                <w:sz w:val="20"/>
                <w:szCs w:val="20"/>
              </w:rPr>
            </w:pP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6BF03F1D"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2000</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7AB23A50"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2003</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2273F5CB"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2006</w:t>
            </w:r>
          </w:p>
        </w:tc>
        <w:tc>
          <w:tcPr>
            <w:tcW w:w="428" w:type="pct"/>
            <w:tcBorders>
              <w:top w:val="single" w:sz="12" w:space="0" w:color="auto"/>
              <w:left w:val="single" w:sz="12" w:space="0" w:color="auto"/>
              <w:bottom w:val="single" w:sz="12" w:space="0" w:color="auto"/>
              <w:right w:val="single" w:sz="12" w:space="0" w:color="auto"/>
            </w:tcBorders>
            <w:shd w:val="clear" w:color="auto" w:fill="B3B3B3"/>
            <w:vAlign w:val="center"/>
          </w:tcPr>
          <w:p w14:paraId="55A9216B"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2008</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5473FA4F"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2000</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00568CE2"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2003</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136767F6"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2006</w:t>
            </w:r>
          </w:p>
        </w:tc>
        <w:tc>
          <w:tcPr>
            <w:tcW w:w="427" w:type="pct"/>
            <w:tcBorders>
              <w:top w:val="single" w:sz="12" w:space="0" w:color="auto"/>
              <w:left w:val="single" w:sz="12" w:space="0" w:color="auto"/>
              <w:bottom w:val="single" w:sz="12" w:space="0" w:color="auto"/>
              <w:right w:val="single" w:sz="12" w:space="0" w:color="auto"/>
            </w:tcBorders>
            <w:shd w:val="clear" w:color="auto" w:fill="B3B3B3"/>
            <w:vAlign w:val="center"/>
          </w:tcPr>
          <w:p w14:paraId="010C0224" w14:textId="77777777" w:rsidR="00705365" w:rsidRPr="00CD0722" w:rsidRDefault="00705365" w:rsidP="00CD0722">
            <w:pPr>
              <w:jc w:val="center"/>
              <w:rPr>
                <w:rFonts w:ascii="Arial" w:hAnsi="Arial" w:cs="Arial"/>
                <w:b/>
                <w:bCs/>
                <w:sz w:val="20"/>
                <w:szCs w:val="20"/>
              </w:rPr>
            </w:pPr>
            <w:r w:rsidRPr="00CD0722">
              <w:rPr>
                <w:rFonts w:ascii="Arial" w:hAnsi="Arial" w:cs="Arial"/>
                <w:b/>
                <w:bCs/>
                <w:sz w:val="20"/>
                <w:szCs w:val="20"/>
              </w:rPr>
              <w:t>2008</w:t>
            </w:r>
          </w:p>
        </w:tc>
      </w:tr>
      <w:tr w:rsidR="00705365" w:rsidRPr="00FA6037" w14:paraId="29C62E93" w14:textId="77777777">
        <w:tc>
          <w:tcPr>
            <w:tcW w:w="1583" w:type="pct"/>
            <w:tcBorders>
              <w:top w:val="single" w:sz="12" w:space="0" w:color="auto"/>
            </w:tcBorders>
            <w:vAlign w:val="center"/>
          </w:tcPr>
          <w:p w14:paraId="5095AF7C"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Мужчин тыс.чел.</w:t>
            </w:r>
          </w:p>
        </w:tc>
        <w:tc>
          <w:tcPr>
            <w:tcW w:w="427" w:type="pct"/>
            <w:tcBorders>
              <w:top w:val="single" w:sz="12" w:space="0" w:color="auto"/>
              <w:right w:val="single" w:sz="4" w:space="0" w:color="auto"/>
            </w:tcBorders>
            <w:vAlign w:val="bottom"/>
          </w:tcPr>
          <w:p w14:paraId="197A13DF"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7" w:type="pct"/>
            <w:tcBorders>
              <w:top w:val="single" w:sz="12" w:space="0" w:color="auto"/>
              <w:left w:val="single" w:sz="4" w:space="0" w:color="auto"/>
              <w:right w:val="single" w:sz="4" w:space="0" w:color="auto"/>
            </w:tcBorders>
            <w:vAlign w:val="bottom"/>
          </w:tcPr>
          <w:p w14:paraId="7B591418"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7" w:type="pct"/>
            <w:tcBorders>
              <w:top w:val="single" w:sz="12" w:space="0" w:color="auto"/>
              <w:left w:val="single" w:sz="4" w:space="0" w:color="auto"/>
              <w:right w:val="single" w:sz="4" w:space="0" w:color="auto"/>
            </w:tcBorders>
            <w:vAlign w:val="bottom"/>
          </w:tcPr>
          <w:p w14:paraId="2364E4DE"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0,5</w:t>
            </w:r>
          </w:p>
        </w:tc>
        <w:tc>
          <w:tcPr>
            <w:tcW w:w="428" w:type="pct"/>
            <w:tcBorders>
              <w:top w:val="single" w:sz="12" w:space="0" w:color="auto"/>
              <w:left w:val="single" w:sz="4" w:space="0" w:color="auto"/>
            </w:tcBorders>
            <w:vAlign w:val="bottom"/>
          </w:tcPr>
          <w:p w14:paraId="70ACCDC5"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0,5</w:t>
            </w:r>
          </w:p>
        </w:tc>
        <w:tc>
          <w:tcPr>
            <w:tcW w:w="427" w:type="pct"/>
            <w:tcBorders>
              <w:top w:val="single" w:sz="12" w:space="0" w:color="auto"/>
              <w:right w:val="single" w:sz="4" w:space="0" w:color="auto"/>
            </w:tcBorders>
            <w:vAlign w:val="bottom"/>
          </w:tcPr>
          <w:p w14:paraId="305EF674"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5,5</w:t>
            </w:r>
          </w:p>
        </w:tc>
        <w:tc>
          <w:tcPr>
            <w:tcW w:w="427" w:type="pct"/>
            <w:tcBorders>
              <w:top w:val="single" w:sz="12" w:space="0" w:color="auto"/>
              <w:left w:val="single" w:sz="4" w:space="0" w:color="auto"/>
              <w:right w:val="single" w:sz="4" w:space="0" w:color="auto"/>
            </w:tcBorders>
            <w:vAlign w:val="bottom"/>
          </w:tcPr>
          <w:p w14:paraId="46218B98"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5,3</w:t>
            </w:r>
          </w:p>
        </w:tc>
        <w:tc>
          <w:tcPr>
            <w:tcW w:w="427" w:type="pct"/>
            <w:tcBorders>
              <w:top w:val="single" w:sz="12" w:space="0" w:color="auto"/>
              <w:left w:val="single" w:sz="4" w:space="0" w:color="auto"/>
              <w:right w:val="single" w:sz="4" w:space="0" w:color="auto"/>
            </w:tcBorders>
            <w:vAlign w:val="bottom"/>
          </w:tcPr>
          <w:p w14:paraId="0FF51CB0"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5,1</w:t>
            </w:r>
          </w:p>
        </w:tc>
        <w:tc>
          <w:tcPr>
            <w:tcW w:w="427" w:type="pct"/>
            <w:tcBorders>
              <w:top w:val="single" w:sz="12" w:space="0" w:color="auto"/>
              <w:left w:val="single" w:sz="4" w:space="0" w:color="auto"/>
            </w:tcBorders>
            <w:vAlign w:val="bottom"/>
          </w:tcPr>
          <w:p w14:paraId="495A56F1"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4,9</w:t>
            </w:r>
          </w:p>
        </w:tc>
      </w:tr>
      <w:tr w:rsidR="00705365" w:rsidRPr="00FA6037" w14:paraId="5205C321" w14:textId="77777777">
        <w:tc>
          <w:tcPr>
            <w:tcW w:w="1583" w:type="pct"/>
            <w:vAlign w:val="center"/>
          </w:tcPr>
          <w:p w14:paraId="32F57AC5"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Женщин тыс.чел.</w:t>
            </w:r>
          </w:p>
        </w:tc>
        <w:tc>
          <w:tcPr>
            <w:tcW w:w="427" w:type="pct"/>
            <w:tcBorders>
              <w:right w:val="single" w:sz="4" w:space="0" w:color="auto"/>
            </w:tcBorders>
            <w:vAlign w:val="bottom"/>
          </w:tcPr>
          <w:p w14:paraId="0E73A858"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7" w:type="pct"/>
            <w:tcBorders>
              <w:left w:val="single" w:sz="4" w:space="0" w:color="auto"/>
              <w:right w:val="single" w:sz="4" w:space="0" w:color="auto"/>
            </w:tcBorders>
            <w:vAlign w:val="bottom"/>
          </w:tcPr>
          <w:p w14:paraId="060DE41B"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7" w:type="pct"/>
            <w:tcBorders>
              <w:left w:val="single" w:sz="4" w:space="0" w:color="auto"/>
              <w:right w:val="single" w:sz="4" w:space="0" w:color="auto"/>
            </w:tcBorders>
            <w:vAlign w:val="bottom"/>
          </w:tcPr>
          <w:p w14:paraId="5DF492C2"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8" w:type="pct"/>
            <w:tcBorders>
              <w:left w:val="single" w:sz="4" w:space="0" w:color="auto"/>
            </w:tcBorders>
            <w:vAlign w:val="bottom"/>
          </w:tcPr>
          <w:p w14:paraId="0AAF0A1A"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0,6</w:t>
            </w:r>
          </w:p>
        </w:tc>
        <w:tc>
          <w:tcPr>
            <w:tcW w:w="427" w:type="pct"/>
            <w:tcBorders>
              <w:right w:val="single" w:sz="4" w:space="0" w:color="auto"/>
            </w:tcBorders>
            <w:vAlign w:val="bottom"/>
          </w:tcPr>
          <w:p w14:paraId="782330F4"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5,2</w:t>
            </w:r>
          </w:p>
        </w:tc>
        <w:tc>
          <w:tcPr>
            <w:tcW w:w="427" w:type="pct"/>
            <w:tcBorders>
              <w:left w:val="single" w:sz="4" w:space="0" w:color="auto"/>
              <w:right w:val="single" w:sz="4" w:space="0" w:color="auto"/>
            </w:tcBorders>
            <w:vAlign w:val="bottom"/>
          </w:tcPr>
          <w:p w14:paraId="7919F29A"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4,8</w:t>
            </w:r>
          </w:p>
        </w:tc>
        <w:tc>
          <w:tcPr>
            <w:tcW w:w="427" w:type="pct"/>
            <w:tcBorders>
              <w:left w:val="single" w:sz="4" w:space="0" w:color="auto"/>
              <w:right w:val="single" w:sz="4" w:space="0" w:color="auto"/>
            </w:tcBorders>
            <w:vAlign w:val="bottom"/>
          </w:tcPr>
          <w:p w14:paraId="737D08C9"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4,7</w:t>
            </w:r>
          </w:p>
        </w:tc>
        <w:tc>
          <w:tcPr>
            <w:tcW w:w="427" w:type="pct"/>
            <w:tcBorders>
              <w:left w:val="single" w:sz="4" w:space="0" w:color="auto"/>
            </w:tcBorders>
            <w:vAlign w:val="bottom"/>
          </w:tcPr>
          <w:p w14:paraId="1EC6F731" w14:textId="77777777" w:rsidR="00705365" w:rsidRPr="00705365" w:rsidRDefault="00705365" w:rsidP="00705365">
            <w:pPr>
              <w:spacing w:before="100" w:beforeAutospacing="1"/>
              <w:ind w:left="170"/>
              <w:rPr>
                <w:rFonts w:ascii="Arial" w:hAnsi="Arial" w:cs="Arial"/>
                <w:sz w:val="20"/>
                <w:szCs w:val="20"/>
              </w:rPr>
            </w:pPr>
            <w:r w:rsidRPr="00705365">
              <w:rPr>
                <w:rFonts w:ascii="Arial" w:hAnsi="Arial" w:cs="Arial"/>
                <w:sz w:val="20"/>
                <w:szCs w:val="20"/>
              </w:rPr>
              <w:t>4,6</w:t>
            </w:r>
          </w:p>
        </w:tc>
      </w:tr>
    </w:tbl>
    <w:p w14:paraId="421BA8E6" w14:textId="77777777" w:rsidR="00705365" w:rsidRPr="005C7C25" w:rsidRDefault="00705365" w:rsidP="00363002">
      <w:pPr>
        <w:pStyle w:val="21"/>
        <w:spacing w:before="120" w:line="240" w:lineRule="auto"/>
        <w:ind w:left="0" w:firstLine="851"/>
        <w:jc w:val="both"/>
        <w:rPr>
          <w:sz w:val="26"/>
          <w:szCs w:val="26"/>
        </w:rPr>
      </w:pPr>
      <w:r w:rsidRPr="005C7C25">
        <w:rPr>
          <w:sz w:val="26"/>
          <w:szCs w:val="26"/>
        </w:rPr>
        <w:t xml:space="preserve">Анализируя данные таблицы </w:t>
      </w:r>
      <w:r w:rsidR="00782CA2">
        <w:rPr>
          <w:sz w:val="26"/>
          <w:szCs w:val="26"/>
        </w:rPr>
        <w:t>5.3.1</w:t>
      </w:r>
      <w:r w:rsidRPr="005C7C25">
        <w:rPr>
          <w:sz w:val="26"/>
          <w:szCs w:val="26"/>
        </w:rPr>
        <w:t xml:space="preserve">, можно сказать, что соотношение мужчин и женщин в </w:t>
      </w:r>
      <w:r w:rsidRPr="00FA6037">
        <w:rPr>
          <w:sz w:val="26"/>
          <w:szCs w:val="26"/>
        </w:rPr>
        <w:t>Апачинском сельском поселении</w:t>
      </w:r>
      <w:r w:rsidRPr="005C7C25">
        <w:rPr>
          <w:sz w:val="26"/>
          <w:szCs w:val="26"/>
        </w:rPr>
        <w:t xml:space="preserve"> начиная с 2003 года изменяться в сторону преобладания мужского населения. Такая же тенденция характерна в последние годы для Усть-Большерецкого района и составляет 52% мужского населения и 48 % женского. Данное соотношение не характерно для России в целом. Связано это с тем, что Камчатский край является пограничной территорией и наблюдается большое сосредоточение военных баз, также в качестве причин можно привести ориентированность экономики территории района сугубо на мужские профессии, например, рыболовство.</w:t>
      </w:r>
    </w:p>
    <w:p w14:paraId="3A2B4636" w14:textId="77777777" w:rsidR="00705365" w:rsidRPr="00FA6037" w:rsidRDefault="00705365" w:rsidP="00363002">
      <w:pPr>
        <w:pStyle w:val="21"/>
        <w:spacing w:before="120" w:line="240" w:lineRule="auto"/>
        <w:ind w:left="0" w:firstLine="851"/>
        <w:jc w:val="both"/>
        <w:rPr>
          <w:sz w:val="26"/>
          <w:szCs w:val="26"/>
        </w:rPr>
      </w:pPr>
      <w:r w:rsidRPr="00FA6037">
        <w:rPr>
          <w:sz w:val="26"/>
          <w:szCs w:val="26"/>
        </w:rPr>
        <w:t>Одной из главных причин уменьшения доли мужчин старше 45 лет в Апачинском сельском поселении в последнее десятил</w:t>
      </w:r>
      <w:r w:rsidRPr="00FA6037">
        <w:rPr>
          <w:sz w:val="26"/>
          <w:szCs w:val="26"/>
        </w:rPr>
        <w:t>е</w:t>
      </w:r>
      <w:r w:rsidRPr="00FA6037">
        <w:rPr>
          <w:sz w:val="26"/>
          <w:szCs w:val="26"/>
        </w:rPr>
        <w:t>тие явилось их повышенная смертность в сравнении с динамикой соответствующего п</w:t>
      </w:r>
      <w:r w:rsidRPr="00FA6037">
        <w:rPr>
          <w:sz w:val="26"/>
          <w:szCs w:val="26"/>
        </w:rPr>
        <w:t>о</w:t>
      </w:r>
      <w:r w:rsidRPr="00FA6037">
        <w:rPr>
          <w:sz w:val="26"/>
          <w:szCs w:val="26"/>
        </w:rPr>
        <w:t xml:space="preserve">казателя у женщин. </w:t>
      </w:r>
    </w:p>
    <w:p w14:paraId="29316A79" w14:textId="77777777" w:rsidR="00705365" w:rsidRDefault="00705365" w:rsidP="00363002">
      <w:pPr>
        <w:pStyle w:val="21"/>
        <w:spacing w:before="120" w:line="240" w:lineRule="auto"/>
        <w:ind w:left="0" w:firstLine="851"/>
        <w:jc w:val="both"/>
        <w:rPr>
          <w:sz w:val="26"/>
          <w:szCs w:val="26"/>
        </w:rPr>
      </w:pPr>
      <w:r w:rsidRPr="00FA6037">
        <w:rPr>
          <w:sz w:val="26"/>
          <w:szCs w:val="26"/>
        </w:rPr>
        <w:t>В этом же неблагоприятном направлении происходят сдвиги и в возрастной структуре населения муниципального образования. В первую очередь это проявляется в сокращении удельного веса лиц в детском возрасте при одновременном увеличении доли пож</w:t>
      </w:r>
      <w:r>
        <w:rPr>
          <w:sz w:val="26"/>
          <w:szCs w:val="26"/>
        </w:rPr>
        <w:t>илых людей.</w:t>
      </w:r>
      <w:r w:rsidRPr="005C7C25">
        <w:rPr>
          <w:sz w:val="26"/>
          <w:szCs w:val="26"/>
        </w:rPr>
        <w:t xml:space="preserve"> </w:t>
      </w:r>
    </w:p>
    <w:p w14:paraId="67CE6A2A" w14:textId="77777777" w:rsidR="005C7C25" w:rsidRPr="008E57FC" w:rsidRDefault="005C7C25" w:rsidP="001A2C83">
      <w:pPr>
        <w:pStyle w:val="3"/>
        <w:numPr>
          <w:ilvl w:val="1"/>
          <w:numId w:val="1"/>
        </w:numPr>
        <w:tabs>
          <w:tab w:val="num" w:pos="1800"/>
        </w:tabs>
        <w:spacing w:after="240"/>
        <w:ind w:left="1800" w:hanging="720"/>
        <w:rPr>
          <w:rFonts w:ascii="Times New Roman" w:hAnsi="Times New Roman" w:cs="Times New Roman"/>
        </w:rPr>
      </w:pPr>
      <w:bookmarkStart w:id="33" w:name="_Toc257104871"/>
      <w:r w:rsidRPr="008E57FC">
        <w:rPr>
          <w:rFonts w:ascii="Times New Roman" w:hAnsi="Times New Roman" w:cs="Times New Roman"/>
        </w:rPr>
        <w:t>Миграция населения.</w:t>
      </w:r>
      <w:bookmarkEnd w:id="33"/>
    </w:p>
    <w:p w14:paraId="74CBAEA9" w14:textId="77777777" w:rsidR="005C7C25" w:rsidRPr="00FA6037" w:rsidRDefault="005C7C25" w:rsidP="00363002">
      <w:pPr>
        <w:pStyle w:val="21"/>
        <w:spacing w:before="120" w:line="240" w:lineRule="auto"/>
        <w:ind w:left="0" w:firstLine="851"/>
        <w:jc w:val="both"/>
        <w:rPr>
          <w:sz w:val="26"/>
          <w:szCs w:val="26"/>
        </w:rPr>
      </w:pPr>
      <w:r w:rsidRPr="00FA6037">
        <w:rPr>
          <w:sz w:val="26"/>
          <w:szCs w:val="26"/>
        </w:rPr>
        <w:t xml:space="preserve">Миграция - проблема географическая и социально-демографическая, составная часть тематики исследований вопросов народонаселения и его пространственной формы - расселения. </w:t>
      </w:r>
    </w:p>
    <w:p w14:paraId="44F88EB1" w14:textId="77777777" w:rsidR="005C7C25" w:rsidRPr="00FA6037" w:rsidRDefault="005C7C25" w:rsidP="00363002">
      <w:pPr>
        <w:pStyle w:val="21"/>
        <w:spacing w:before="120" w:line="240" w:lineRule="auto"/>
        <w:ind w:left="0" w:firstLine="851"/>
        <w:jc w:val="both"/>
        <w:rPr>
          <w:sz w:val="26"/>
          <w:szCs w:val="26"/>
        </w:rPr>
      </w:pPr>
      <w:r w:rsidRPr="00FA6037">
        <w:rPr>
          <w:sz w:val="26"/>
          <w:szCs w:val="26"/>
        </w:rPr>
        <w:t>Миграция приводит к территориальному перераспределению населения и трудовых ресурсов, а это отражается в свою очередь на экономическом развитии отдельных стран, регионов, поселений. Причины интенсивного оттока населения- с одной стороны, это районы с экстремальными природно-климатическими и социально-экономическими условиями, с другой - районы межэтнических конфликтов. В структуре мигрантов высока доля детей (при условии их вхождения в состав внутриокружных мигрантов) в возрасте 18 лет примерно 18-19%, это может благоприятно сказаться на населении. Интересен и тот факт, что число женщин-мигрантов выше, чем мужчин</w:t>
      </w:r>
    </w:p>
    <w:p w14:paraId="0E86FB8A" w14:textId="77777777" w:rsidR="005C7C25" w:rsidRPr="00FA6037" w:rsidRDefault="005C7C25" w:rsidP="00363002">
      <w:pPr>
        <w:pStyle w:val="21"/>
        <w:spacing w:before="120" w:line="240" w:lineRule="auto"/>
        <w:ind w:left="0" w:firstLine="851"/>
        <w:jc w:val="both"/>
        <w:rPr>
          <w:sz w:val="26"/>
          <w:szCs w:val="26"/>
        </w:rPr>
      </w:pPr>
      <w:r w:rsidRPr="00FA6037">
        <w:rPr>
          <w:sz w:val="26"/>
          <w:szCs w:val="26"/>
        </w:rPr>
        <w:t xml:space="preserve">Итак, активное воздействие миграции на структуру населения, прежде всего половозрелого, приводит к изменению его численности и национального состава. </w:t>
      </w:r>
    </w:p>
    <w:p w14:paraId="6B6C8B70" w14:textId="77777777" w:rsidR="005C7C25" w:rsidRPr="00FA6037" w:rsidRDefault="005C7C25" w:rsidP="00363002">
      <w:pPr>
        <w:pStyle w:val="21"/>
        <w:spacing w:before="120" w:line="240" w:lineRule="auto"/>
        <w:ind w:left="0" w:firstLine="851"/>
        <w:jc w:val="both"/>
        <w:rPr>
          <w:sz w:val="26"/>
          <w:szCs w:val="26"/>
        </w:rPr>
      </w:pPr>
      <w:r w:rsidRPr="00FA6037">
        <w:rPr>
          <w:sz w:val="26"/>
          <w:szCs w:val="26"/>
        </w:rPr>
        <w:t>Как видно из рисунка</w:t>
      </w:r>
      <w:r w:rsidR="00782CA2">
        <w:rPr>
          <w:sz w:val="26"/>
          <w:szCs w:val="26"/>
        </w:rPr>
        <w:t xml:space="preserve"> 5.4.1</w:t>
      </w:r>
      <w:r w:rsidRPr="00FA6037">
        <w:rPr>
          <w:sz w:val="26"/>
          <w:szCs w:val="26"/>
        </w:rPr>
        <w:t xml:space="preserve">, в целом динамика миграции Апачинского сельского поселения Усть-Большерецкого района отрицательна. </w:t>
      </w:r>
    </w:p>
    <w:p w14:paraId="3E2E2B45" w14:textId="77777777" w:rsidR="00363002" w:rsidRPr="00004B23" w:rsidRDefault="005C7C25" w:rsidP="00004B23">
      <w:pPr>
        <w:pStyle w:val="21"/>
        <w:spacing w:after="0" w:line="240" w:lineRule="auto"/>
        <w:ind w:left="0" w:firstLine="709"/>
        <w:jc w:val="right"/>
        <w:rPr>
          <w:rFonts w:ascii="Arial" w:hAnsi="Arial" w:cs="Arial"/>
          <w:b/>
          <w:i/>
          <w:sz w:val="20"/>
          <w:szCs w:val="20"/>
        </w:rPr>
      </w:pPr>
      <w:r w:rsidRPr="00004B23">
        <w:rPr>
          <w:rFonts w:ascii="Arial" w:hAnsi="Arial" w:cs="Arial"/>
          <w:b/>
          <w:i/>
          <w:sz w:val="20"/>
          <w:szCs w:val="20"/>
        </w:rPr>
        <w:t xml:space="preserve">Рис. </w:t>
      </w:r>
      <w:r w:rsidR="00782CA2" w:rsidRPr="00004B23">
        <w:rPr>
          <w:rFonts w:ascii="Arial" w:hAnsi="Arial" w:cs="Arial"/>
          <w:b/>
          <w:i/>
          <w:sz w:val="20"/>
          <w:szCs w:val="20"/>
        </w:rPr>
        <w:t>5.4.1</w:t>
      </w:r>
      <w:r w:rsidRPr="00004B23">
        <w:rPr>
          <w:rFonts w:ascii="Arial" w:hAnsi="Arial" w:cs="Arial"/>
          <w:b/>
          <w:i/>
          <w:sz w:val="20"/>
          <w:szCs w:val="20"/>
        </w:rPr>
        <w:t>.</w:t>
      </w:r>
    </w:p>
    <w:p w14:paraId="0C3EB8FB" w14:textId="77777777" w:rsidR="005C7C25" w:rsidRPr="00004B23" w:rsidRDefault="005C7C25" w:rsidP="00004B23">
      <w:pPr>
        <w:pStyle w:val="21"/>
        <w:spacing w:after="0" w:line="240" w:lineRule="auto"/>
        <w:ind w:left="0" w:firstLine="709"/>
        <w:jc w:val="right"/>
        <w:rPr>
          <w:rFonts w:ascii="Arial" w:hAnsi="Arial" w:cs="Arial"/>
          <w:b/>
          <w:i/>
          <w:sz w:val="20"/>
          <w:szCs w:val="20"/>
        </w:rPr>
      </w:pPr>
      <w:r w:rsidRPr="00004B23">
        <w:rPr>
          <w:rFonts w:ascii="Arial" w:hAnsi="Arial" w:cs="Arial"/>
          <w:b/>
          <w:i/>
          <w:sz w:val="20"/>
          <w:szCs w:val="20"/>
        </w:rPr>
        <w:t>Динамика миграции населения Апачинского сельского поселения.</w:t>
      </w:r>
    </w:p>
    <w:p w14:paraId="5D4B3086" w14:textId="77777777" w:rsidR="005C7C25" w:rsidRPr="00004B23" w:rsidRDefault="00272283" w:rsidP="00004B23">
      <w:pPr>
        <w:pStyle w:val="21"/>
        <w:spacing w:after="0" w:line="240" w:lineRule="auto"/>
        <w:ind w:left="0" w:firstLine="709"/>
        <w:jc w:val="right"/>
        <w:rPr>
          <w:rFonts w:ascii="Arial" w:hAnsi="Arial" w:cs="Arial"/>
          <w:b/>
          <w:i/>
          <w:sz w:val="20"/>
          <w:szCs w:val="20"/>
        </w:rPr>
      </w:pPr>
      <w:r w:rsidRPr="00004B23">
        <w:rPr>
          <w:rFonts w:ascii="Arial" w:hAnsi="Arial" w:cs="Arial"/>
          <w:b/>
          <w:i/>
          <w:noProof/>
          <w:sz w:val="20"/>
          <w:szCs w:val="20"/>
        </w:rPr>
        <w:drawing>
          <wp:inline distT="0" distB="0" distL="0" distR="0" wp14:anchorId="75AF8314" wp14:editId="69449318">
            <wp:extent cx="5720080" cy="396430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080" cy="3964305"/>
                    </a:xfrm>
                    <a:prstGeom prst="rect">
                      <a:avLst/>
                    </a:prstGeom>
                    <a:noFill/>
                    <a:ln>
                      <a:noFill/>
                    </a:ln>
                  </pic:spPr>
                </pic:pic>
              </a:graphicData>
            </a:graphic>
          </wp:inline>
        </w:drawing>
      </w:r>
    </w:p>
    <w:p w14:paraId="28917F7D" w14:textId="77777777" w:rsidR="005C7C25" w:rsidRPr="00FA6037" w:rsidRDefault="005C7C25" w:rsidP="009041BB">
      <w:pPr>
        <w:pStyle w:val="21"/>
        <w:spacing w:before="120" w:line="240" w:lineRule="auto"/>
        <w:ind w:left="0" w:firstLine="851"/>
        <w:jc w:val="both"/>
        <w:rPr>
          <w:sz w:val="26"/>
          <w:szCs w:val="26"/>
        </w:rPr>
      </w:pPr>
      <w:r w:rsidRPr="00923ABF">
        <w:rPr>
          <w:sz w:val="26"/>
          <w:szCs w:val="26"/>
        </w:rPr>
        <w:t xml:space="preserve">В ряде документов </w:t>
      </w:r>
      <w:r w:rsidR="009041BB">
        <w:rPr>
          <w:sz w:val="26"/>
          <w:szCs w:val="26"/>
        </w:rPr>
        <w:t>государственных</w:t>
      </w:r>
      <w:r w:rsidRPr="00923ABF">
        <w:rPr>
          <w:sz w:val="26"/>
          <w:szCs w:val="26"/>
        </w:rPr>
        <w:t xml:space="preserve"> органов (в их числе Закон Российской Федерации «О государственных гарантиях и компенсациях для лиц, работающих и проживающих в районах Крайнего Севера и приравненных к ним местностях», постановления правительства Российской Федерации, главы администрации Камчатского края «О льготах по оплате проезда на транспорте для малообеспеченных категорий граждан при выезде по социальным нуждам », «Об утверждении временного порядка оплаты проезда на отдых неработающим пенсионерам » и др .) затрагивается проблема миграционного оттока населения. </w:t>
      </w:r>
      <w:r w:rsidRPr="00FA6037">
        <w:rPr>
          <w:sz w:val="26"/>
          <w:szCs w:val="26"/>
        </w:rPr>
        <w:t xml:space="preserve">По итогам выборочного обследования миграции населения установлено, что 70% мигрантов из Камчатского края — это трудоспособное население в возрасте от 30 до 55 лет, а лиц старше 55 лет среди мигрантов лишь 8%. </w:t>
      </w:r>
    </w:p>
    <w:p w14:paraId="70D4AD15" w14:textId="77777777" w:rsidR="005C7C25" w:rsidRDefault="005C7C25" w:rsidP="009041BB">
      <w:pPr>
        <w:pStyle w:val="21"/>
        <w:spacing w:before="120" w:line="240" w:lineRule="auto"/>
        <w:ind w:left="0" w:firstLine="851"/>
        <w:jc w:val="both"/>
        <w:rPr>
          <w:sz w:val="26"/>
          <w:szCs w:val="26"/>
        </w:rPr>
      </w:pPr>
      <w:r w:rsidRPr="00FA6037">
        <w:rPr>
          <w:sz w:val="26"/>
          <w:szCs w:val="26"/>
        </w:rPr>
        <w:t xml:space="preserve">Основная причина выезда — снижение жизненного уровня, 77% мигрантов, выезжающих по этой причине, — работники с высшим и среднеспециальным образованием. </w:t>
      </w:r>
      <w:r w:rsidRPr="00923ABF">
        <w:rPr>
          <w:sz w:val="26"/>
          <w:szCs w:val="26"/>
        </w:rPr>
        <w:t xml:space="preserve">Из-за стихийных миграционных процессов регион теряет наиболее подготовленную часть трудоспособного населения. Именно после разрешения этой проблемы появятся возможности осуществить социальные инновации, учитывающие потребности, как региона, так и отдельного человека. Во многом сложившуюся демографическую ситуацию в </w:t>
      </w:r>
      <w:r w:rsidRPr="00FA6037">
        <w:rPr>
          <w:sz w:val="26"/>
          <w:szCs w:val="26"/>
        </w:rPr>
        <w:t>Апачинском сельском поселении</w:t>
      </w:r>
      <w:r w:rsidRPr="00923ABF">
        <w:rPr>
          <w:sz w:val="26"/>
          <w:szCs w:val="26"/>
        </w:rPr>
        <w:t xml:space="preserve"> объясняет существенное падение уровня жизни населения и высокая доля безработных. </w:t>
      </w:r>
    </w:p>
    <w:p w14:paraId="2A00F431" w14:textId="77777777" w:rsidR="00923ABF" w:rsidRPr="008E57FC" w:rsidRDefault="00923ABF" w:rsidP="001A2C83">
      <w:pPr>
        <w:pStyle w:val="3"/>
        <w:numPr>
          <w:ilvl w:val="1"/>
          <w:numId w:val="1"/>
        </w:numPr>
        <w:tabs>
          <w:tab w:val="num" w:pos="1800"/>
        </w:tabs>
        <w:spacing w:after="240"/>
        <w:ind w:left="1800" w:hanging="720"/>
        <w:rPr>
          <w:rFonts w:ascii="Times New Roman" w:hAnsi="Times New Roman" w:cs="Times New Roman"/>
        </w:rPr>
      </w:pPr>
      <w:bookmarkStart w:id="34" w:name="_Toc257104872"/>
      <w:r w:rsidRPr="008E57FC">
        <w:rPr>
          <w:rFonts w:ascii="Times New Roman" w:hAnsi="Times New Roman" w:cs="Times New Roman"/>
        </w:rPr>
        <w:t>Трудовые ресурсы.</w:t>
      </w:r>
      <w:bookmarkEnd w:id="34"/>
    </w:p>
    <w:p w14:paraId="01A4D57E" w14:textId="77777777" w:rsidR="00923ABF" w:rsidRPr="00923ABF" w:rsidRDefault="00923ABF" w:rsidP="009041BB">
      <w:pPr>
        <w:pStyle w:val="21"/>
        <w:spacing w:before="120" w:line="240" w:lineRule="auto"/>
        <w:ind w:left="0" w:firstLine="851"/>
        <w:jc w:val="both"/>
        <w:rPr>
          <w:sz w:val="26"/>
          <w:szCs w:val="26"/>
        </w:rPr>
      </w:pPr>
      <w:r w:rsidRPr="00FA6037">
        <w:rPr>
          <w:sz w:val="26"/>
          <w:szCs w:val="26"/>
        </w:rPr>
        <w:t>Переход экономики Российской Федерации на рыночные отношения требует некоторых изменений в подходах к рассмотрению населения не только как активного участника производства и производительной основной силы общества, но и как главного потребителя, завершающего процесс производства, и воспроизводителя самого населения.</w:t>
      </w:r>
    </w:p>
    <w:p w14:paraId="2B9F0683"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 xml:space="preserve">К трудовым ресурсам в России относится население в трудоспособном возрасте. Для мужчин он составляет 44 года (от16 до 59 включительно), а для женщин - 39 лет (от 16 до 54 лет включительно). Трудовые ресурсы включают в себя как занятое, так и незанятое в экономике трудоспособное население. Численность трудовых ресурсов охватывает две категории лиц. Первая </w:t>
      </w:r>
      <w:r w:rsidRPr="00FA6037">
        <w:rPr>
          <w:sz w:val="26"/>
          <w:szCs w:val="26"/>
        </w:rPr>
        <w:sym w:font="Symbol" w:char="F02D"/>
      </w:r>
      <w:r w:rsidRPr="00FA6037">
        <w:rPr>
          <w:sz w:val="26"/>
          <w:szCs w:val="26"/>
        </w:rPr>
        <w:t xml:space="preserve"> трудоспособное население в трудоспособном возрасте. Вторая </w:t>
      </w:r>
      <w:r w:rsidRPr="00FA6037">
        <w:rPr>
          <w:sz w:val="26"/>
          <w:szCs w:val="26"/>
        </w:rPr>
        <w:sym w:font="Symbol" w:char="F02D"/>
      </w:r>
      <w:r w:rsidRPr="00FA6037">
        <w:rPr>
          <w:sz w:val="26"/>
          <w:szCs w:val="26"/>
        </w:rPr>
        <w:t xml:space="preserve"> работающее население вне пределов трудоспособного возраста. Полная категория лиц определяется посредством вычитания из численности населения в трудоспособном возрасте неработающих инвалидов </w:t>
      </w:r>
      <w:r w:rsidRPr="00923ABF">
        <w:rPr>
          <w:sz w:val="26"/>
          <w:szCs w:val="26"/>
        </w:rPr>
        <w:t>I</w:t>
      </w:r>
      <w:r w:rsidRPr="00FA6037">
        <w:rPr>
          <w:sz w:val="26"/>
          <w:szCs w:val="26"/>
        </w:rPr>
        <w:t xml:space="preserve"> и </w:t>
      </w:r>
      <w:r w:rsidRPr="00923ABF">
        <w:rPr>
          <w:sz w:val="26"/>
          <w:szCs w:val="26"/>
        </w:rPr>
        <w:t>II</w:t>
      </w:r>
      <w:r w:rsidRPr="00FA6037">
        <w:rPr>
          <w:sz w:val="26"/>
          <w:szCs w:val="26"/>
        </w:rPr>
        <w:t xml:space="preserve"> групп, а также неработающих лиц, получивших пенсию на льготных условиях. Численность второй категории населения определяется численностью работающих подростков (до 16 лет) и работающих пенсионеров.</w:t>
      </w:r>
    </w:p>
    <w:p w14:paraId="0EC98ADD" w14:textId="77777777" w:rsidR="0051063A" w:rsidRPr="0051063A" w:rsidRDefault="00923ABF" w:rsidP="0051063A">
      <w:pPr>
        <w:pStyle w:val="21"/>
        <w:spacing w:before="120" w:line="240" w:lineRule="auto"/>
        <w:ind w:left="0" w:firstLine="851"/>
        <w:jc w:val="both"/>
        <w:rPr>
          <w:sz w:val="26"/>
          <w:szCs w:val="26"/>
        </w:rPr>
      </w:pPr>
      <w:r w:rsidRPr="00FA6037">
        <w:rPr>
          <w:sz w:val="26"/>
          <w:szCs w:val="26"/>
        </w:rPr>
        <w:t xml:space="preserve">На долю лиц трудоспособного возраста в Апачинском сельском поселении приходится за последние годы в среднем </w:t>
      </w:r>
      <w:r>
        <w:rPr>
          <w:sz w:val="26"/>
          <w:szCs w:val="26"/>
        </w:rPr>
        <w:t>67</w:t>
      </w:r>
      <w:r w:rsidRPr="00FA6037">
        <w:rPr>
          <w:sz w:val="26"/>
          <w:szCs w:val="26"/>
        </w:rPr>
        <w:t>% от общей численности населения. Трудоспособное население по данным на 2007 год составляет 763 человека. В динамике за последнее время население в трудоспособном возрасте остается практически неизменным на фоне сокращения о</w:t>
      </w:r>
      <w:r w:rsidRPr="00FA6037">
        <w:rPr>
          <w:sz w:val="26"/>
          <w:szCs w:val="26"/>
        </w:rPr>
        <w:t>б</w:t>
      </w:r>
      <w:r w:rsidRPr="00FA6037">
        <w:rPr>
          <w:sz w:val="26"/>
          <w:szCs w:val="26"/>
        </w:rPr>
        <w:t xml:space="preserve">щей численности населения сельского поселения. При этом уже в ближайшей перспективе следует ожидать сокращение численности трудоспособного населения, так как в эту категорию перейдет суженый контингент лиц моложе </w:t>
      </w:r>
      <w:r>
        <w:rPr>
          <w:sz w:val="26"/>
          <w:szCs w:val="26"/>
        </w:rPr>
        <w:t>трудоспособного возраста (</w:t>
      </w:r>
      <w:r w:rsidRPr="00782CA2">
        <w:rPr>
          <w:sz w:val="26"/>
          <w:szCs w:val="26"/>
        </w:rPr>
        <w:t xml:space="preserve">рис. </w:t>
      </w:r>
      <w:r w:rsidR="00782CA2" w:rsidRPr="00782CA2">
        <w:rPr>
          <w:sz w:val="26"/>
          <w:szCs w:val="26"/>
        </w:rPr>
        <w:t>5.5.1</w:t>
      </w:r>
      <w:r w:rsidRPr="00782CA2">
        <w:rPr>
          <w:sz w:val="26"/>
          <w:szCs w:val="26"/>
        </w:rPr>
        <w:t>).</w:t>
      </w:r>
    </w:p>
    <w:p w14:paraId="64E0F2E6" w14:textId="77777777" w:rsidR="009041BB" w:rsidRPr="00004B23" w:rsidRDefault="00923ABF" w:rsidP="0051063A">
      <w:pPr>
        <w:pStyle w:val="21"/>
        <w:spacing w:after="0" w:line="240" w:lineRule="auto"/>
        <w:ind w:left="0" w:firstLine="851"/>
        <w:jc w:val="right"/>
        <w:rPr>
          <w:rFonts w:ascii="Arial" w:hAnsi="Arial" w:cs="Arial"/>
          <w:b/>
          <w:i/>
          <w:sz w:val="20"/>
          <w:szCs w:val="20"/>
        </w:rPr>
      </w:pPr>
      <w:r w:rsidRPr="00004B23">
        <w:rPr>
          <w:rFonts w:ascii="Arial" w:hAnsi="Arial" w:cs="Arial"/>
          <w:b/>
          <w:i/>
          <w:sz w:val="20"/>
          <w:szCs w:val="20"/>
        </w:rPr>
        <w:t xml:space="preserve">Рис. </w:t>
      </w:r>
      <w:r w:rsidR="00782CA2" w:rsidRPr="00004B23">
        <w:rPr>
          <w:rFonts w:ascii="Arial" w:hAnsi="Arial" w:cs="Arial"/>
          <w:b/>
          <w:i/>
          <w:sz w:val="20"/>
          <w:szCs w:val="20"/>
        </w:rPr>
        <w:t>5.5.1</w:t>
      </w:r>
      <w:r w:rsidRPr="00004B23">
        <w:rPr>
          <w:rFonts w:ascii="Arial" w:hAnsi="Arial" w:cs="Arial"/>
          <w:b/>
          <w:i/>
          <w:sz w:val="20"/>
          <w:szCs w:val="20"/>
        </w:rPr>
        <w:t>.</w:t>
      </w:r>
    </w:p>
    <w:p w14:paraId="24D34300" w14:textId="77777777" w:rsidR="00923ABF" w:rsidRPr="00004B23" w:rsidRDefault="00923ABF" w:rsidP="0051063A">
      <w:pPr>
        <w:pStyle w:val="21"/>
        <w:spacing w:after="0" w:line="240" w:lineRule="auto"/>
        <w:ind w:left="0" w:firstLine="709"/>
        <w:jc w:val="right"/>
        <w:rPr>
          <w:rFonts w:ascii="Arial" w:hAnsi="Arial" w:cs="Arial"/>
          <w:b/>
          <w:i/>
          <w:sz w:val="20"/>
          <w:szCs w:val="20"/>
        </w:rPr>
      </w:pPr>
      <w:r w:rsidRPr="00004B23">
        <w:rPr>
          <w:rFonts w:ascii="Arial" w:hAnsi="Arial" w:cs="Arial"/>
          <w:b/>
          <w:i/>
          <w:sz w:val="20"/>
          <w:szCs w:val="20"/>
        </w:rPr>
        <w:t>Возрастная структура населения Апачинского сельского поселения</w:t>
      </w:r>
      <w:r w:rsidR="00BB7F91" w:rsidRPr="00004B23">
        <w:rPr>
          <w:rFonts w:ascii="Arial" w:hAnsi="Arial" w:cs="Arial"/>
          <w:b/>
          <w:i/>
          <w:sz w:val="20"/>
          <w:szCs w:val="20"/>
        </w:rPr>
        <w:t>.</w:t>
      </w:r>
    </w:p>
    <w:p w14:paraId="57BE2646" w14:textId="77777777" w:rsidR="00923ABF" w:rsidRPr="00923ABF" w:rsidRDefault="00272283" w:rsidP="009041BB">
      <w:pPr>
        <w:pStyle w:val="21"/>
        <w:spacing w:after="0" w:line="240" w:lineRule="auto"/>
        <w:ind w:left="0"/>
        <w:jc w:val="center"/>
        <w:rPr>
          <w:rFonts w:ascii="Arial" w:hAnsi="Arial" w:cs="Arial"/>
          <w:b/>
          <w:i/>
          <w:sz w:val="20"/>
          <w:szCs w:val="20"/>
        </w:rPr>
      </w:pPr>
      <w:r w:rsidRPr="00FA6037">
        <w:rPr>
          <w:noProof/>
        </w:rPr>
        <w:drawing>
          <wp:inline distT="0" distB="0" distL="0" distR="0" wp14:anchorId="06CBF117" wp14:editId="58ECAC03">
            <wp:extent cx="4122420" cy="282384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2420" cy="2823845"/>
                    </a:xfrm>
                    <a:prstGeom prst="rect">
                      <a:avLst/>
                    </a:prstGeom>
                    <a:noFill/>
                    <a:ln>
                      <a:noFill/>
                    </a:ln>
                  </pic:spPr>
                </pic:pic>
              </a:graphicData>
            </a:graphic>
          </wp:inline>
        </w:drawing>
      </w:r>
    </w:p>
    <w:p w14:paraId="34CF2C03"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 xml:space="preserve">В Апачинском сельском поселении структура трудоспособного населения </w:t>
      </w:r>
      <w:r>
        <w:rPr>
          <w:sz w:val="26"/>
          <w:szCs w:val="26"/>
        </w:rPr>
        <w:t xml:space="preserve">не </w:t>
      </w:r>
      <w:r w:rsidRPr="00FA6037">
        <w:rPr>
          <w:sz w:val="26"/>
          <w:szCs w:val="26"/>
        </w:rPr>
        <w:t>отличается от показателей в Усть-Большерецком районе.</w:t>
      </w:r>
    </w:p>
    <w:p w14:paraId="0AD84E1A"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В период 2004-2008 гг. среднесписочная численность работников в Усть-Большерецком районе составила 43-47%, а в Апачинском сельском поселении в это же время доля работников состав</w:t>
      </w:r>
      <w:r>
        <w:rPr>
          <w:sz w:val="26"/>
          <w:szCs w:val="26"/>
        </w:rPr>
        <w:t>и</w:t>
      </w:r>
      <w:r w:rsidRPr="00FA6037">
        <w:rPr>
          <w:sz w:val="26"/>
          <w:szCs w:val="26"/>
        </w:rPr>
        <w:t xml:space="preserve">ла </w:t>
      </w:r>
      <w:r>
        <w:rPr>
          <w:sz w:val="26"/>
          <w:szCs w:val="26"/>
        </w:rPr>
        <w:t>44</w:t>
      </w:r>
      <w:r w:rsidRPr="00FA6037">
        <w:rPr>
          <w:sz w:val="26"/>
          <w:szCs w:val="26"/>
        </w:rPr>
        <w:t>%.</w:t>
      </w:r>
      <w:r>
        <w:rPr>
          <w:sz w:val="26"/>
          <w:szCs w:val="26"/>
        </w:rPr>
        <w:t xml:space="preserve"> </w:t>
      </w:r>
      <w:r w:rsidRPr="00FA6037">
        <w:rPr>
          <w:sz w:val="26"/>
          <w:szCs w:val="26"/>
        </w:rPr>
        <w:t>Для сравнения в Камчатском крае среднесписочная численность работников составляет 37,6% от трудоспособного н</w:t>
      </w:r>
      <w:r w:rsidRPr="00FA6037">
        <w:rPr>
          <w:sz w:val="26"/>
          <w:szCs w:val="26"/>
        </w:rPr>
        <w:t>а</w:t>
      </w:r>
      <w:r w:rsidRPr="00FA6037">
        <w:rPr>
          <w:sz w:val="26"/>
          <w:szCs w:val="26"/>
        </w:rPr>
        <w:t>селения.</w:t>
      </w:r>
    </w:p>
    <w:p w14:paraId="2738FB36"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Потенциальным резервом для обеспечения дальнейшего развития экономики поселения трудовыми ресурсами являются:</w:t>
      </w:r>
    </w:p>
    <w:p w14:paraId="500A1032" w14:textId="77777777" w:rsidR="00923ABF" w:rsidRPr="00FA6037" w:rsidRDefault="00923ABF" w:rsidP="00782CA2">
      <w:pPr>
        <w:pStyle w:val="21"/>
        <w:numPr>
          <w:ilvl w:val="1"/>
          <w:numId w:val="60"/>
        </w:numPr>
        <w:spacing w:before="120" w:line="240" w:lineRule="auto"/>
        <w:jc w:val="both"/>
        <w:rPr>
          <w:sz w:val="26"/>
          <w:szCs w:val="26"/>
        </w:rPr>
      </w:pPr>
      <w:r w:rsidRPr="00FA6037">
        <w:rPr>
          <w:sz w:val="26"/>
          <w:szCs w:val="26"/>
        </w:rPr>
        <w:t xml:space="preserve">учащиеся в средних общеобразовательных заведениях. </w:t>
      </w:r>
    </w:p>
    <w:p w14:paraId="2D1C363E" w14:textId="77777777" w:rsidR="00923ABF" w:rsidRPr="00FA6037" w:rsidRDefault="00923ABF" w:rsidP="00782CA2">
      <w:pPr>
        <w:pStyle w:val="21"/>
        <w:numPr>
          <w:ilvl w:val="1"/>
          <w:numId w:val="60"/>
        </w:numPr>
        <w:spacing w:before="120" w:line="240" w:lineRule="auto"/>
        <w:jc w:val="both"/>
        <w:rPr>
          <w:sz w:val="26"/>
          <w:szCs w:val="26"/>
        </w:rPr>
      </w:pPr>
      <w:r>
        <w:rPr>
          <w:sz w:val="26"/>
          <w:szCs w:val="26"/>
        </w:rPr>
        <w:t>население, в настоящее время не</w:t>
      </w:r>
      <w:r w:rsidRPr="00FA6037">
        <w:rPr>
          <w:sz w:val="26"/>
          <w:szCs w:val="26"/>
        </w:rPr>
        <w:t>занятое трудовой деятельн</w:t>
      </w:r>
      <w:r w:rsidRPr="00FA6037">
        <w:rPr>
          <w:sz w:val="26"/>
          <w:szCs w:val="26"/>
        </w:rPr>
        <w:t>о</w:t>
      </w:r>
      <w:r w:rsidRPr="00FA6037">
        <w:rPr>
          <w:sz w:val="26"/>
          <w:szCs w:val="26"/>
        </w:rPr>
        <w:t>стью, ищущее работу и состоящее на учете в органах гос. службы зан</w:t>
      </w:r>
      <w:r w:rsidRPr="00FA6037">
        <w:rPr>
          <w:sz w:val="26"/>
          <w:szCs w:val="26"/>
        </w:rPr>
        <w:t>я</w:t>
      </w:r>
      <w:r w:rsidRPr="00FA6037">
        <w:rPr>
          <w:sz w:val="26"/>
          <w:szCs w:val="26"/>
        </w:rPr>
        <w:t>тости.</w:t>
      </w:r>
    </w:p>
    <w:p w14:paraId="2E59A777"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Численность безработных по сравнению с 2002 годом практически не изменилась, при этом тенденция изменения численности безработных была неустойчива на протяжении всего периода. Так, в 2004 году был зафиксирован рост численности безработных достигший 108 человек, затем те</w:t>
      </w:r>
      <w:r w:rsidRPr="00FA6037">
        <w:rPr>
          <w:sz w:val="26"/>
          <w:szCs w:val="26"/>
        </w:rPr>
        <w:t>н</w:t>
      </w:r>
      <w:r w:rsidRPr="00FA6037">
        <w:rPr>
          <w:sz w:val="26"/>
          <w:szCs w:val="26"/>
        </w:rPr>
        <w:t>денция была направлена на некоторое убывание и в 2008 году численность безработных в Апачинском сельском поселении составила 86 человек.</w:t>
      </w:r>
    </w:p>
    <w:p w14:paraId="407A49E3"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Сведя баланс трудовых ресурсов в исследуемом муниципальном образовании, можно заметить, что доля безработных составляет около 12 % от среднесписочной численности работающих.</w:t>
      </w:r>
    </w:p>
    <w:p w14:paraId="2E715226"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Значительный удельный вес составляют нераб</w:t>
      </w:r>
      <w:r w:rsidRPr="00FA6037">
        <w:rPr>
          <w:sz w:val="26"/>
          <w:szCs w:val="26"/>
        </w:rPr>
        <w:t>о</w:t>
      </w:r>
      <w:r w:rsidRPr="00FA6037">
        <w:rPr>
          <w:sz w:val="26"/>
          <w:szCs w:val="26"/>
        </w:rPr>
        <w:t>тающие женщины, занимающиеся домохозяйством и население, работающее и уч</w:t>
      </w:r>
      <w:r w:rsidRPr="00FA6037">
        <w:rPr>
          <w:sz w:val="26"/>
          <w:szCs w:val="26"/>
        </w:rPr>
        <w:t>а</w:t>
      </w:r>
      <w:r w:rsidRPr="00FA6037">
        <w:rPr>
          <w:sz w:val="26"/>
          <w:szCs w:val="26"/>
        </w:rPr>
        <w:t>щееся за пределами района. Действующая система статистического учёта не позволяет с определённой точностью оценить количество женщин, занимающихся домохозяйством и не пр</w:t>
      </w:r>
      <w:r w:rsidRPr="00FA6037">
        <w:rPr>
          <w:sz w:val="26"/>
          <w:szCs w:val="26"/>
        </w:rPr>
        <w:t>и</w:t>
      </w:r>
      <w:r w:rsidRPr="00FA6037">
        <w:rPr>
          <w:sz w:val="26"/>
          <w:szCs w:val="26"/>
        </w:rPr>
        <w:t>знанных безработными.</w:t>
      </w:r>
    </w:p>
    <w:p w14:paraId="4C69369F" w14:textId="77777777" w:rsidR="00923ABF" w:rsidRPr="00FA6037" w:rsidRDefault="00923ABF" w:rsidP="009041BB">
      <w:pPr>
        <w:pStyle w:val="21"/>
        <w:spacing w:before="120" w:line="240" w:lineRule="auto"/>
        <w:ind w:left="0" w:firstLine="851"/>
        <w:jc w:val="both"/>
        <w:rPr>
          <w:sz w:val="26"/>
          <w:szCs w:val="26"/>
        </w:rPr>
      </w:pPr>
      <w:r w:rsidRPr="00FA6037">
        <w:rPr>
          <w:sz w:val="26"/>
          <w:szCs w:val="26"/>
        </w:rPr>
        <w:t>Высо</w:t>
      </w:r>
      <w:r>
        <w:rPr>
          <w:sz w:val="26"/>
          <w:szCs w:val="26"/>
        </w:rPr>
        <w:t>кий удельный вес группы лиц, не</w:t>
      </w:r>
      <w:r w:rsidRPr="00FA6037">
        <w:rPr>
          <w:sz w:val="26"/>
          <w:szCs w:val="26"/>
        </w:rPr>
        <w:t>занятых на работе и учёбе в муниципальном образовании, обусловлен следующими причинами:</w:t>
      </w:r>
    </w:p>
    <w:p w14:paraId="7B616227" w14:textId="77777777" w:rsidR="00923ABF" w:rsidRPr="00FA6037" w:rsidRDefault="00923ABF" w:rsidP="009041BB">
      <w:pPr>
        <w:pStyle w:val="21"/>
        <w:numPr>
          <w:ilvl w:val="1"/>
          <w:numId w:val="6"/>
        </w:numPr>
        <w:spacing w:before="60" w:after="60" w:line="240" w:lineRule="auto"/>
        <w:jc w:val="both"/>
        <w:rPr>
          <w:sz w:val="26"/>
          <w:szCs w:val="26"/>
        </w:rPr>
      </w:pPr>
      <w:r w:rsidRPr="00FA6037">
        <w:rPr>
          <w:sz w:val="26"/>
          <w:szCs w:val="26"/>
        </w:rPr>
        <w:t>В связи с отсутствием средних профессиональных и высших учебных заведений в поселении, большая часть молодежи обучается в вузах края, прежде всего расположенных в г. Петр</w:t>
      </w:r>
      <w:r w:rsidR="009041BB">
        <w:rPr>
          <w:sz w:val="26"/>
          <w:szCs w:val="26"/>
        </w:rPr>
        <w:t>о</w:t>
      </w:r>
      <w:r w:rsidRPr="00FA6037">
        <w:rPr>
          <w:sz w:val="26"/>
          <w:szCs w:val="26"/>
        </w:rPr>
        <w:t>павловске-Камчатском.</w:t>
      </w:r>
    </w:p>
    <w:p w14:paraId="61FF5DB0" w14:textId="77777777" w:rsidR="00923ABF" w:rsidRPr="00FA6037" w:rsidRDefault="00923ABF" w:rsidP="009041BB">
      <w:pPr>
        <w:pStyle w:val="21"/>
        <w:numPr>
          <w:ilvl w:val="1"/>
          <w:numId w:val="6"/>
        </w:numPr>
        <w:spacing w:before="60" w:after="60" w:line="240" w:lineRule="auto"/>
        <w:jc w:val="both"/>
        <w:rPr>
          <w:sz w:val="26"/>
          <w:szCs w:val="26"/>
        </w:rPr>
      </w:pPr>
      <w:r w:rsidRPr="00FA6037">
        <w:rPr>
          <w:sz w:val="26"/>
          <w:szCs w:val="26"/>
        </w:rPr>
        <w:t xml:space="preserve">В связи с укрупнением административных организаций многие лица, относящиеся к трудовой категории, вынуждены работать за пределами </w:t>
      </w:r>
      <w:r>
        <w:rPr>
          <w:sz w:val="26"/>
          <w:szCs w:val="26"/>
        </w:rPr>
        <w:t xml:space="preserve">поселения и </w:t>
      </w:r>
      <w:r w:rsidRPr="00FA6037">
        <w:rPr>
          <w:sz w:val="26"/>
          <w:szCs w:val="26"/>
        </w:rPr>
        <w:t>района.</w:t>
      </w:r>
    </w:p>
    <w:p w14:paraId="1CBA1BF4" w14:textId="77777777" w:rsidR="00923ABF" w:rsidRPr="00FA6037" w:rsidRDefault="00923ABF" w:rsidP="009041BB">
      <w:pPr>
        <w:pStyle w:val="21"/>
        <w:numPr>
          <w:ilvl w:val="1"/>
          <w:numId w:val="6"/>
        </w:numPr>
        <w:spacing w:before="60" w:after="60" w:line="240" w:lineRule="auto"/>
        <w:jc w:val="both"/>
        <w:rPr>
          <w:sz w:val="26"/>
          <w:szCs w:val="26"/>
        </w:rPr>
      </w:pPr>
      <w:r w:rsidRPr="00FA6037">
        <w:rPr>
          <w:sz w:val="26"/>
          <w:szCs w:val="26"/>
        </w:rPr>
        <w:t>В связи с нахождением ряда предприятий и организаций находящимся на территории других муниципальных образований края.</w:t>
      </w:r>
    </w:p>
    <w:p w14:paraId="2ACF3283" w14:textId="77777777" w:rsidR="00923ABF" w:rsidRPr="00FA6037" w:rsidRDefault="00923ABF" w:rsidP="009041BB">
      <w:pPr>
        <w:pStyle w:val="21"/>
        <w:numPr>
          <w:ilvl w:val="1"/>
          <w:numId w:val="6"/>
        </w:numPr>
        <w:spacing w:before="60" w:after="60" w:line="240" w:lineRule="auto"/>
        <w:jc w:val="both"/>
        <w:rPr>
          <w:sz w:val="26"/>
          <w:szCs w:val="26"/>
        </w:rPr>
      </w:pPr>
      <w:r w:rsidRPr="00FA6037">
        <w:rPr>
          <w:sz w:val="26"/>
          <w:szCs w:val="26"/>
        </w:rPr>
        <w:t>В связи с недостаточными предложениями на рынке труда представители трудоспособной группы населения мигрируют за пределы района и ищут работу не только в городах Камчатского края, но и в более отдалённых местах.</w:t>
      </w:r>
    </w:p>
    <w:p w14:paraId="69D1A161" w14:textId="77777777" w:rsidR="006E3A9B" w:rsidRPr="00EC1348"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35" w:name="_Toc257104873"/>
      <w:r w:rsidRPr="00EC1348">
        <w:rPr>
          <w:rFonts w:ascii="Times New Roman" w:hAnsi="Times New Roman" w:cs="Times New Roman"/>
        </w:rPr>
        <w:t>Демографический прогноз.</w:t>
      </w:r>
      <w:bookmarkEnd w:id="35"/>
    </w:p>
    <w:p w14:paraId="2A29059E"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Демографический прогноз - это научно обоснованное предвидение основных параметров движения населения и будущей демографической ситуации: численности, возрастно-половой и семейной структуры, рождаемости, смертности, миграции. Необходимость демографического прогнозирования связана с задачами прогнозирования и планирования социально-экономических процессов в целом. Без предварительного демографического прогноза невозможно представить себе перспективы производства и потребления товаров и услуг, жилищного строительства, развития социальной инфраструктуры, здравоохранения и образования, пенсионной системы, решение геополитических проблем и т.д. Именно поэтому деятельность по прогнозированию динамики численности и структуры населения, численности и структуры семей, отдельных демографических процессов составляет важнейшую часть общей деятельности международных, государственных и неправительственных организаций, учреждений и научных институтов.</w:t>
      </w:r>
    </w:p>
    <w:p w14:paraId="02C95026"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 xml:space="preserve">В основу прогнозных расчетов основных показателей демографических процессов </w:t>
      </w:r>
      <w:r>
        <w:rPr>
          <w:sz w:val="26"/>
          <w:szCs w:val="26"/>
        </w:rPr>
        <w:t>Апачинского сельского поселения</w:t>
      </w:r>
      <w:r w:rsidRPr="00542241">
        <w:rPr>
          <w:sz w:val="26"/>
          <w:szCs w:val="26"/>
        </w:rPr>
        <w:t xml:space="preserve"> на перспективу до 2028 года положены сложившиеся в последние десятилетия сдвиги в динамике численности населения </w:t>
      </w:r>
      <w:r>
        <w:rPr>
          <w:sz w:val="26"/>
          <w:szCs w:val="26"/>
        </w:rPr>
        <w:t xml:space="preserve">поселения и </w:t>
      </w:r>
      <w:r w:rsidRPr="00542241">
        <w:rPr>
          <w:sz w:val="26"/>
          <w:szCs w:val="26"/>
        </w:rPr>
        <w:t>Усть-Большерецкого района</w:t>
      </w:r>
      <w:r>
        <w:rPr>
          <w:sz w:val="26"/>
          <w:szCs w:val="26"/>
        </w:rPr>
        <w:t xml:space="preserve"> Камчатского края</w:t>
      </w:r>
      <w:r w:rsidRPr="00542241">
        <w:rPr>
          <w:sz w:val="26"/>
          <w:szCs w:val="26"/>
        </w:rPr>
        <w:t>, изменения в его половозрастной структуре, воспроизводстве, миграциях. Принимались во внимание также географические особенности</w:t>
      </w:r>
      <w:r>
        <w:rPr>
          <w:sz w:val="26"/>
          <w:szCs w:val="26"/>
        </w:rPr>
        <w:t xml:space="preserve"> поселения и района</w:t>
      </w:r>
      <w:r w:rsidRPr="00542241">
        <w:rPr>
          <w:sz w:val="26"/>
          <w:szCs w:val="26"/>
        </w:rPr>
        <w:t xml:space="preserve">, выполняемые им функции, тенденции развития современных демографических процессов России и </w:t>
      </w:r>
      <w:r>
        <w:rPr>
          <w:sz w:val="26"/>
          <w:szCs w:val="26"/>
        </w:rPr>
        <w:t>региона</w:t>
      </w:r>
      <w:r w:rsidRPr="00542241">
        <w:rPr>
          <w:sz w:val="26"/>
          <w:szCs w:val="26"/>
        </w:rPr>
        <w:t>.</w:t>
      </w:r>
    </w:p>
    <w:p w14:paraId="00147BCE"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Метод передвижки возрастов открывает перед разработчиками демографического прогноза широкие возможности. В отличие от экстраполяционного и аналитического он позволяет получать не только общую численность населения, но и его распределение по полу и возрасту.</w:t>
      </w:r>
    </w:p>
    <w:p w14:paraId="2CDE3195"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На практике прогноз населения осуществляется на основе повозрастных данных для каждого пола в отдельности. Рождаемость выражается в ее повозрастных коэффициентах. Сила смертности выражается в повозрастных вероятностях дожить до следующего возраста отдельно для мужчин и женщин. Миграцию принято измерять в терминах ожидаемой ежегодной нетто-миграции, классифицированной по полу и возрасту. Более современной тенденцией является стремление уточнить миграцию, выделив, где возможно, приток и отток.</w:t>
      </w:r>
    </w:p>
    <w:p w14:paraId="6320DDE3"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 xml:space="preserve">Расчеты производятся в терминах «цикла прогнозирования», каждый из которых обычно равен 5 годам. Стартуя с переписных или других исходных данных, последовательно применяются данные о рождаемости, смертности и миграции на протяжении одного цикла прогнозирования, суммируя затем результаты, чтобы получить оценку населения на дату, маркирующую конец цикла. Население в конце цикла, рассчитанное с помощью этой операции, в свою очередь становится исходным для следующего цикла. Цикл прогнозирования повторяется, чтобы получить оценку населения для следующей даты в будущем. Так повторяется до тех пор, пока не будет достигнута дата, для которой и строится прогноз. Особенностью этой процедуры является то, что можно использовать для каждого прогнозного цикла различные величины рождаемости, смертности и миграции. </w:t>
      </w:r>
    </w:p>
    <w:p w14:paraId="7EED489B"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Исходной базой перспективных расчетов послужили сложившиеся в</w:t>
      </w:r>
      <w:r>
        <w:rPr>
          <w:sz w:val="26"/>
          <w:szCs w:val="26"/>
        </w:rPr>
        <w:t xml:space="preserve"> Апачинском сельском поселении </w:t>
      </w:r>
      <w:r w:rsidRPr="00542241">
        <w:rPr>
          <w:sz w:val="26"/>
          <w:szCs w:val="26"/>
        </w:rPr>
        <w:t>уровни рождаемости и смертности населения, его половозрастная структура. Расчеты производились по пятилетним возрастным группам на основе кратких таблиц смертности и повозрастных коэффициентов рождаемости женщин детородного возраста. Использовались также половозрастные коэффициенты миграционного прироста (убыли) населения.</w:t>
      </w:r>
    </w:p>
    <w:p w14:paraId="7007638F" w14:textId="77777777" w:rsidR="000E3557" w:rsidRPr="00542241" w:rsidRDefault="000E3557" w:rsidP="000E3557">
      <w:pPr>
        <w:pStyle w:val="21"/>
        <w:spacing w:before="120" w:line="240" w:lineRule="auto"/>
        <w:ind w:left="0" w:firstLine="851"/>
        <w:jc w:val="both"/>
        <w:rPr>
          <w:sz w:val="26"/>
          <w:szCs w:val="26"/>
        </w:rPr>
      </w:pPr>
      <w:r w:rsidRPr="00542241">
        <w:rPr>
          <w:sz w:val="26"/>
          <w:szCs w:val="26"/>
        </w:rPr>
        <w:t>Расчеты и анализ изменений численности населения и других его важнейших показателей на расчетную перспективу производились по трем основным из возможных вариантов развития:</w:t>
      </w:r>
    </w:p>
    <w:p w14:paraId="66834B86" w14:textId="77777777" w:rsidR="000E3557" w:rsidRPr="00542241" w:rsidRDefault="000E3557" w:rsidP="00F32B54">
      <w:pPr>
        <w:numPr>
          <w:ilvl w:val="0"/>
          <w:numId w:val="25"/>
        </w:numPr>
        <w:spacing w:before="120" w:after="120"/>
        <w:ind w:firstLine="851"/>
        <w:jc w:val="both"/>
        <w:rPr>
          <w:sz w:val="26"/>
          <w:szCs w:val="26"/>
        </w:rPr>
      </w:pPr>
      <w:r w:rsidRPr="00542241">
        <w:rPr>
          <w:sz w:val="26"/>
          <w:szCs w:val="26"/>
        </w:rPr>
        <w:t>Инерционному (низкому);</w:t>
      </w:r>
    </w:p>
    <w:p w14:paraId="55F54725" w14:textId="77777777" w:rsidR="000E3557" w:rsidRPr="00542241" w:rsidRDefault="000E3557" w:rsidP="00F32B54">
      <w:pPr>
        <w:numPr>
          <w:ilvl w:val="0"/>
          <w:numId w:val="25"/>
        </w:numPr>
        <w:spacing w:before="120" w:after="120"/>
        <w:ind w:firstLine="851"/>
        <w:jc w:val="both"/>
        <w:rPr>
          <w:sz w:val="26"/>
          <w:szCs w:val="26"/>
        </w:rPr>
      </w:pPr>
      <w:r w:rsidRPr="00542241">
        <w:rPr>
          <w:sz w:val="26"/>
          <w:szCs w:val="26"/>
        </w:rPr>
        <w:t>Стабилизационному (среднему);</w:t>
      </w:r>
    </w:p>
    <w:p w14:paraId="3DB72CC2" w14:textId="77777777" w:rsidR="000E3557" w:rsidRPr="00542241" w:rsidRDefault="000E3557" w:rsidP="00F32B54">
      <w:pPr>
        <w:numPr>
          <w:ilvl w:val="0"/>
          <w:numId w:val="25"/>
        </w:numPr>
        <w:spacing w:before="120" w:after="120"/>
        <w:ind w:firstLine="851"/>
        <w:jc w:val="both"/>
        <w:rPr>
          <w:sz w:val="26"/>
          <w:szCs w:val="26"/>
        </w:rPr>
      </w:pPr>
      <w:r w:rsidRPr="00542241">
        <w:rPr>
          <w:sz w:val="26"/>
          <w:szCs w:val="26"/>
        </w:rPr>
        <w:t>Оптимистическому (высокому).</w:t>
      </w:r>
    </w:p>
    <w:p w14:paraId="373CF1E8" w14:textId="77777777" w:rsidR="000E3557" w:rsidRPr="00542241" w:rsidRDefault="000E3557" w:rsidP="000E3557">
      <w:pPr>
        <w:spacing w:before="120" w:after="120"/>
        <w:ind w:firstLine="851"/>
        <w:jc w:val="both"/>
        <w:rPr>
          <w:sz w:val="26"/>
          <w:szCs w:val="26"/>
        </w:rPr>
      </w:pPr>
      <w:r w:rsidRPr="00542241">
        <w:rPr>
          <w:sz w:val="26"/>
          <w:szCs w:val="26"/>
        </w:rPr>
        <w:t xml:space="preserve">По отдельным демографическим показателям инерционный вариант подразделяется на развитие демографических процессов в населении с учетом: </w:t>
      </w:r>
      <w:r>
        <w:rPr>
          <w:sz w:val="26"/>
          <w:szCs w:val="26"/>
        </w:rPr>
        <w:t>с</w:t>
      </w:r>
      <w:r w:rsidRPr="00542241">
        <w:rPr>
          <w:sz w:val="26"/>
          <w:szCs w:val="26"/>
        </w:rPr>
        <w:t>охран</w:t>
      </w:r>
      <w:r>
        <w:rPr>
          <w:sz w:val="26"/>
          <w:szCs w:val="26"/>
        </w:rPr>
        <w:t>ения на расчетную перспективу отрицательного сальдо внешних миграций.</w:t>
      </w:r>
    </w:p>
    <w:p w14:paraId="38192C8B" w14:textId="77777777" w:rsidR="000E3557" w:rsidRPr="00542241" w:rsidRDefault="000E3557" w:rsidP="000E3557">
      <w:pPr>
        <w:spacing w:before="120" w:after="120"/>
        <w:ind w:firstLine="851"/>
        <w:jc w:val="both"/>
        <w:rPr>
          <w:sz w:val="26"/>
          <w:szCs w:val="26"/>
        </w:rPr>
      </w:pPr>
      <w:r w:rsidRPr="00542241">
        <w:rPr>
          <w:sz w:val="26"/>
          <w:szCs w:val="26"/>
        </w:rPr>
        <w:t>В целом же, вероятность каждого из вариантов развития будет определяться сложным сочетанием социальных, политических и экономических факторов, но определяющими в перспективном развитии демографических процессов</w:t>
      </w:r>
      <w:r>
        <w:rPr>
          <w:sz w:val="26"/>
          <w:szCs w:val="26"/>
        </w:rPr>
        <w:t xml:space="preserve"> Апачинского сельского поселения</w:t>
      </w:r>
      <w:r w:rsidRPr="00542241">
        <w:rPr>
          <w:sz w:val="26"/>
          <w:szCs w:val="26"/>
        </w:rPr>
        <w:t xml:space="preserve"> Усть-Большерецкого района будут следующие основные показатели:</w:t>
      </w:r>
    </w:p>
    <w:p w14:paraId="38CEB37A" w14:textId="77777777" w:rsidR="000E3557" w:rsidRPr="00542241" w:rsidRDefault="000E3557" w:rsidP="000E3557">
      <w:pPr>
        <w:numPr>
          <w:ilvl w:val="0"/>
          <w:numId w:val="26"/>
        </w:numPr>
        <w:spacing w:before="120" w:after="120"/>
        <w:jc w:val="both"/>
        <w:rPr>
          <w:sz w:val="26"/>
          <w:szCs w:val="26"/>
        </w:rPr>
      </w:pPr>
      <w:r w:rsidRPr="00542241">
        <w:rPr>
          <w:sz w:val="26"/>
          <w:szCs w:val="26"/>
        </w:rPr>
        <w:t>Количество женщин детородного возраста;</w:t>
      </w:r>
    </w:p>
    <w:p w14:paraId="6CC82722" w14:textId="77777777" w:rsidR="000E3557" w:rsidRPr="00542241" w:rsidRDefault="000E3557" w:rsidP="000E3557">
      <w:pPr>
        <w:numPr>
          <w:ilvl w:val="0"/>
          <w:numId w:val="26"/>
        </w:numPr>
        <w:spacing w:before="120" w:after="120"/>
        <w:jc w:val="both"/>
        <w:rPr>
          <w:sz w:val="26"/>
          <w:szCs w:val="26"/>
        </w:rPr>
      </w:pPr>
      <w:r w:rsidRPr="00542241">
        <w:rPr>
          <w:sz w:val="26"/>
          <w:szCs w:val="26"/>
        </w:rPr>
        <w:t>Уровень фертильности женщин возрастных категорий от 15 до 49 лет;</w:t>
      </w:r>
    </w:p>
    <w:p w14:paraId="55923F0F" w14:textId="77777777" w:rsidR="000E3557" w:rsidRPr="00542241" w:rsidRDefault="000E3557" w:rsidP="000E3557">
      <w:pPr>
        <w:numPr>
          <w:ilvl w:val="0"/>
          <w:numId w:val="26"/>
        </w:numPr>
        <w:spacing w:before="120" w:after="120"/>
        <w:jc w:val="both"/>
        <w:rPr>
          <w:sz w:val="26"/>
          <w:szCs w:val="26"/>
        </w:rPr>
      </w:pPr>
      <w:r w:rsidRPr="00542241">
        <w:rPr>
          <w:sz w:val="26"/>
          <w:szCs w:val="26"/>
        </w:rPr>
        <w:t>Уровень смертности, включая младенческую;</w:t>
      </w:r>
    </w:p>
    <w:p w14:paraId="6689F817" w14:textId="77777777" w:rsidR="000E3557" w:rsidRPr="00542241" w:rsidRDefault="000E3557" w:rsidP="000E3557">
      <w:pPr>
        <w:numPr>
          <w:ilvl w:val="0"/>
          <w:numId w:val="26"/>
        </w:numPr>
        <w:spacing w:before="120" w:after="120"/>
        <w:jc w:val="both"/>
        <w:rPr>
          <w:sz w:val="26"/>
          <w:szCs w:val="26"/>
        </w:rPr>
      </w:pPr>
      <w:r w:rsidRPr="00542241">
        <w:rPr>
          <w:sz w:val="26"/>
          <w:szCs w:val="26"/>
        </w:rPr>
        <w:t>Сальдо внешних миграций.</w:t>
      </w:r>
    </w:p>
    <w:p w14:paraId="55FF7BCC" w14:textId="77777777" w:rsidR="000E3557" w:rsidRPr="00542241" w:rsidRDefault="000E3557" w:rsidP="000E3557">
      <w:pPr>
        <w:spacing w:before="120" w:after="120"/>
        <w:ind w:firstLine="851"/>
        <w:jc w:val="both"/>
        <w:rPr>
          <w:sz w:val="26"/>
          <w:szCs w:val="26"/>
        </w:rPr>
      </w:pPr>
      <w:r w:rsidRPr="00542241">
        <w:rPr>
          <w:sz w:val="26"/>
          <w:szCs w:val="26"/>
        </w:rPr>
        <w:t xml:space="preserve">Первый из отмеченных показателей – количество женщин детородного возраста – при всех вариантах развития будет сопровождаться в разной степени уменьшением численности женщин, способных к рождению детей. Так, при инерционном варианте развития с сохранением </w:t>
      </w:r>
      <w:r>
        <w:rPr>
          <w:sz w:val="26"/>
          <w:szCs w:val="26"/>
        </w:rPr>
        <w:t xml:space="preserve">отрицательного </w:t>
      </w:r>
      <w:r w:rsidRPr="00542241">
        <w:rPr>
          <w:sz w:val="26"/>
          <w:szCs w:val="26"/>
        </w:rPr>
        <w:t xml:space="preserve">сальдо миграций, количество женщин фертильного возраста уменьшится с </w:t>
      </w:r>
      <w:r>
        <w:rPr>
          <w:sz w:val="26"/>
          <w:szCs w:val="26"/>
        </w:rPr>
        <w:t>371</w:t>
      </w:r>
      <w:r w:rsidRPr="00542241">
        <w:rPr>
          <w:sz w:val="26"/>
          <w:szCs w:val="26"/>
        </w:rPr>
        <w:t xml:space="preserve"> чел. в 2008</w:t>
      </w:r>
      <w:r>
        <w:rPr>
          <w:sz w:val="26"/>
          <w:szCs w:val="26"/>
        </w:rPr>
        <w:t xml:space="preserve"> году</w:t>
      </w:r>
      <w:r w:rsidRPr="00542241">
        <w:rPr>
          <w:sz w:val="26"/>
          <w:szCs w:val="26"/>
        </w:rPr>
        <w:t xml:space="preserve">  до </w:t>
      </w:r>
      <w:r>
        <w:rPr>
          <w:sz w:val="26"/>
          <w:szCs w:val="26"/>
        </w:rPr>
        <w:t xml:space="preserve">209 </w:t>
      </w:r>
      <w:r w:rsidRPr="00542241">
        <w:rPr>
          <w:sz w:val="26"/>
          <w:szCs w:val="26"/>
        </w:rPr>
        <w:t xml:space="preserve">чел. в 2028  или на </w:t>
      </w:r>
      <w:r>
        <w:rPr>
          <w:sz w:val="26"/>
          <w:szCs w:val="26"/>
        </w:rPr>
        <w:t>43,6 % (табл</w:t>
      </w:r>
      <w:r w:rsidR="00782CA2">
        <w:rPr>
          <w:sz w:val="26"/>
          <w:szCs w:val="26"/>
        </w:rPr>
        <w:t>.</w:t>
      </w:r>
      <w:r>
        <w:rPr>
          <w:sz w:val="26"/>
          <w:szCs w:val="26"/>
        </w:rPr>
        <w:t xml:space="preserve"> </w:t>
      </w:r>
      <w:r w:rsidR="00782CA2">
        <w:rPr>
          <w:sz w:val="26"/>
          <w:szCs w:val="26"/>
        </w:rPr>
        <w:t>5.6.1-5.6.3</w:t>
      </w:r>
      <w:r w:rsidRPr="00542241">
        <w:rPr>
          <w:sz w:val="26"/>
          <w:szCs w:val="26"/>
        </w:rPr>
        <w:t>).</w:t>
      </w:r>
    </w:p>
    <w:p w14:paraId="453D1B19" w14:textId="77777777" w:rsidR="000E3557" w:rsidRPr="00262F3A" w:rsidRDefault="000E3557" w:rsidP="000E3557">
      <w:pPr>
        <w:ind w:firstLine="709"/>
        <w:jc w:val="both"/>
        <w:rPr>
          <w:sz w:val="26"/>
          <w:szCs w:val="26"/>
        </w:rPr>
      </w:pPr>
    </w:p>
    <w:p w14:paraId="54456DB1" w14:textId="77777777" w:rsidR="00262F3A" w:rsidRPr="00542241" w:rsidRDefault="00262F3A" w:rsidP="000E3557">
      <w:pPr>
        <w:ind w:firstLine="709"/>
        <w:jc w:val="both"/>
        <w:rPr>
          <w:color w:val="FF0000"/>
          <w:sz w:val="26"/>
          <w:szCs w:val="26"/>
        </w:rPr>
        <w:sectPr w:rsidR="00262F3A" w:rsidRPr="00542241" w:rsidSect="000E3557">
          <w:footerReference w:type="even" r:id="rId18"/>
          <w:footerReference w:type="default" r:id="rId19"/>
          <w:pgSz w:w="11909" w:h="16834" w:code="9"/>
          <w:pgMar w:top="1152" w:right="929" w:bottom="899" w:left="1440" w:header="720" w:footer="720" w:gutter="0"/>
          <w:cols w:space="720"/>
          <w:noEndnote/>
          <w:docGrid w:linePitch="272"/>
        </w:sectPr>
      </w:pPr>
    </w:p>
    <w:p w14:paraId="068DF074"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Табл</w:t>
      </w:r>
      <w:r w:rsidR="00BB6EB5" w:rsidRPr="00136859">
        <w:rPr>
          <w:rFonts w:ascii="Arial" w:hAnsi="Arial" w:cs="Arial"/>
          <w:b/>
          <w:i/>
          <w:sz w:val="20"/>
          <w:szCs w:val="20"/>
        </w:rPr>
        <w:t>.</w:t>
      </w:r>
      <w:r w:rsidRPr="00136859">
        <w:rPr>
          <w:rFonts w:ascii="Arial" w:hAnsi="Arial" w:cs="Arial"/>
          <w:b/>
          <w:i/>
          <w:sz w:val="20"/>
          <w:szCs w:val="20"/>
        </w:rPr>
        <w:t xml:space="preserve"> </w:t>
      </w:r>
      <w:r w:rsidR="00782CA2" w:rsidRPr="00136859">
        <w:rPr>
          <w:rFonts w:ascii="Arial" w:hAnsi="Arial" w:cs="Arial"/>
          <w:b/>
          <w:i/>
          <w:sz w:val="20"/>
          <w:szCs w:val="20"/>
        </w:rPr>
        <w:t>5.6.1.</w:t>
      </w:r>
    </w:p>
    <w:p w14:paraId="0E4E3AC1"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Динамика  численности женщин детородного возраста и рожденных детей</w:t>
      </w:r>
      <w:r w:rsidR="002B17F1" w:rsidRPr="00136859">
        <w:rPr>
          <w:rFonts w:ascii="Arial" w:hAnsi="Arial" w:cs="Arial"/>
          <w:b/>
          <w:i/>
          <w:sz w:val="20"/>
          <w:szCs w:val="20"/>
        </w:rPr>
        <w:t xml:space="preserve"> </w:t>
      </w:r>
      <w:r w:rsidRPr="00136859">
        <w:rPr>
          <w:rFonts w:ascii="Arial" w:hAnsi="Arial" w:cs="Arial"/>
          <w:b/>
          <w:i/>
          <w:sz w:val="20"/>
          <w:szCs w:val="20"/>
        </w:rPr>
        <w:t>на расчетные перспективные периоды по инерционному сценарию с нулевым сальдо миграций, на начало года, человек</w:t>
      </w:r>
    </w:p>
    <w:tbl>
      <w:tblPr>
        <w:tblpPr w:leftFromText="181" w:rightFromText="181" w:vertAnchor="text" w:horzAnchor="margin" w:tblpXSpec="center" w:tblpY="267"/>
        <w:tblOverlap w:val="neve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483"/>
        <w:gridCol w:w="1206"/>
        <w:gridCol w:w="1483"/>
        <w:gridCol w:w="1206"/>
        <w:gridCol w:w="1483"/>
        <w:gridCol w:w="1206"/>
        <w:gridCol w:w="1483"/>
        <w:gridCol w:w="1206"/>
        <w:gridCol w:w="1483"/>
        <w:gridCol w:w="1206"/>
      </w:tblGrid>
      <w:tr w:rsidR="000E3557" w:rsidRPr="007052CB" w14:paraId="09081B2F" w14:textId="77777777">
        <w:trPr>
          <w:trHeight w:val="567"/>
          <w:tblHeader/>
        </w:trPr>
        <w:tc>
          <w:tcPr>
            <w:tcW w:w="1745" w:type="dxa"/>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6A30C2D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Возрастные</w:t>
            </w:r>
          </w:p>
          <w:p w14:paraId="6BAEE1C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категории</w:t>
            </w:r>
          </w:p>
          <w:p w14:paraId="2F189A49"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женщин</w:t>
            </w:r>
          </w:p>
          <w:p w14:paraId="5DE3BA4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детородного</w:t>
            </w:r>
          </w:p>
          <w:p w14:paraId="046D6AB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возраста, лет</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74A3C82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2008</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4A4303B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2013 (прогноз)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07F28B7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2018(прогноз)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7EDD94C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2023(прогноз)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15A228E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2028(прогноз)</w:t>
            </w:r>
          </w:p>
        </w:tc>
      </w:tr>
      <w:tr w:rsidR="000E3557" w:rsidRPr="007052CB" w14:paraId="05B2E7FC" w14:textId="77777777">
        <w:trPr>
          <w:trHeight w:val="567"/>
          <w:tblHeader/>
        </w:trPr>
        <w:tc>
          <w:tcPr>
            <w:tcW w:w="1745" w:type="dxa"/>
            <w:vMerge/>
            <w:tcBorders>
              <w:top w:val="single" w:sz="12" w:space="0" w:color="auto"/>
              <w:left w:val="single" w:sz="12" w:space="0" w:color="auto"/>
              <w:bottom w:val="single" w:sz="12" w:space="0" w:color="auto"/>
              <w:right w:val="single" w:sz="12" w:space="0" w:color="auto"/>
            </w:tcBorders>
            <w:shd w:val="clear" w:color="auto" w:fill="C0C0C0"/>
            <w:noWrap/>
            <w:vAlign w:val="center"/>
          </w:tcPr>
          <w:p w14:paraId="170797D1" w14:textId="77777777" w:rsidR="000E3557" w:rsidRPr="002B17F1" w:rsidRDefault="000E3557" w:rsidP="000E3557">
            <w:pPr>
              <w:jc w:val="center"/>
              <w:rPr>
                <w:rFonts w:ascii="Arial" w:hAnsi="Arial" w:cs="Arial"/>
                <w:b/>
                <w:sz w:val="20"/>
                <w:szCs w:val="20"/>
              </w:rPr>
            </w:pP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957FA2E"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5F25749A"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3AF7132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33A5DB5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7CDD5AB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52EE402D"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1920D771"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BF5BC6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3D4997A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4B4BD28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36D7B432"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0C28BC62"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1CFA36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65BBF81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772A40A1"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AFE675C"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7CD00C76"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547AF51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0C1A491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6773560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EB8B78A"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1F661748"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A97D915"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1E6FCFC0"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4281B96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r>
      <w:tr w:rsidR="000E3557" w:rsidRPr="00DE5295" w14:paraId="61880C6B" w14:textId="77777777">
        <w:trPr>
          <w:trHeight w:val="567"/>
        </w:trPr>
        <w:tc>
          <w:tcPr>
            <w:tcW w:w="15190" w:type="dxa"/>
            <w:gridSpan w:val="11"/>
            <w:tcBorders>
              <w:top w:val="single" w:sz="12" w:space="0" w:color="auto"/>
            </w:tcBorders>
            <w:shd w:val="clear" w:color="auto" w:fill="auto"/>
            <w:noWrap/>
            <w:vAlign w:val="center"/>
          </w:tcPr>
          <w:p w14:paraId="3B7A652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Инерционный сценарий (сальдо миграции = 0)</w:t>
            </w:r>
          </w:p>
        </w:tc>
      </w:tr>
      <w:tr w:rsidR="000E3557" w:rsidRPr="00DE5295" w14:paraId="27AF8712" w14:textId="77777777">
        <w:trPr>
          <w:trHeight w:val="454"/>
        </w:trPr>
        <w:tc>
          <w:tcPr>
            <w:tcW w:w="1745" w:type="dxa"/>
            <w:shd w:val="clear" w:color="auto" w:fill="auto"/>
            <w:noWrap/>
            <w:vAlign w:val="center"/>
          </w:tcPr>
          <w:p w14:paraId="3B5150F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15-19</w:t>
            </w:r>
          </w:p>
        </w:tc>
        <w:tc>
          <w:tcPr>
            <w:tcW w:w="1483" w:type="dxa"/>
            <w:shd w:val="clear" w:color="auto" w:fill="auto"/>
            <w:noWrap/>
            <w:vAlign w:val="bottom"/>
          </w:tcPr>
          <w:p w14:paraId="399CFE3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56D2151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48016A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50F1015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8CC70A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w:t>
            </w:r>
          </w:p>
        </w:tc>
        <w:tc>
          <w:tcPr>
            <w:tcW w:w="1206" w:type="dxa"/>
            <w:shd w:val="clear" w:color="auto" w:fill="auto"/>
            <w:noWrap/>
            <w:vAlign w:val="bottom"/>
          </w:tcPr>
          <w:p w14:paraId="660B2DB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5E54D9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23</w:t>
            </w:r>
          </w:p>
        </w:tc>
        <w:tc>
          <w:tcPr>
            <w:tcW w:w="1206" w:type="dxa"/>
            <w:shd w:val="clear" w:color="auto" w:fill="auto"/>
            <w:noWrap/>
            <w:vAlign w:val="bottom"/>
          </w:tcPr>
          <w:p w14:paraId="58DDCB8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FD6E78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w:t>
            </w:r>
          </w:p>
        </w:tc>
        <w:tc>
          <w:tcPr>
            <w:tcW w:w="1206" w:type="dxa"/>
            <w:shd w:val="clear" w:color="auto" w:fill="auto"/>
            <w:noWrap/>
            <w:vAlign w:val="bottom"/>
          </w:tcPr>
          <w:p w14:paraId="027D9AF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rsidRPr="00DE5295" w14:paraId="3B20AE58" w14:textId="77777777">
        <w:trPr>
          <w:trHeight w:val="454"/>
        </w:trPr>
        <w:tc>
          <w:tcPr>
            <w:tcW w:w="1745" w:type="dxa"/>
            <w:shd w:val="clear" w:color="auto" w:fill="auto"/>
            <w:noWrap/>
            <w:vAlign w:val="center"/>
          </w:tcPr>
          <w:p w14:paraId="13DD88F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20-24</w:t>
            </w:r>
          </w:p>
        </w:tc>
        <w:tc>
          <w:tcPr>
            <w:tcW w:w="1483" w:type="dxa"/>
            <w:shd w:val="clear" w:color="auto" w:fill="auto"/>
            <w:noWrap/>
            <w:vAlign w:val="bottom"/>
          </w:tcPr>
          <w:p w14:paraId="34DD65B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60</w:t>
            </w:r>
          </w:p>
        </w:tc>
        <w:tc>
          <w:tcPr>
            <w:tcW w:w="1206" w:type="dxa"/>
            <w:shd w:val="clear" w:color="auto" w:fill="auto"/>
            <w:noWrap/>
            <w:vAlign w:val="bottom"/>
          </w:tcPr>
          <w:p w14:paraId="2C95125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6DECCDF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30A7934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27CA6E0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1BECBF5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475458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29</w:t>
            </w:r>
          </w:p>
        </w:tc>
        <w:tc>
          <w:tcPr>
            <w:tcW w:w="1206" w:type="dxa"/>
            <w:shd w:val="clear" w:color="auto" w:fill="auto"/>
            <w:noWrap/>
            <w:vAlign w:val="bottom"/>
          </w:tcPr>
          <w:p w14:paraId="01F9D6A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8AC0FB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23</w:t>
            </w:r>
          </w:p>
        </w:tc>
        <w:tc>
          <w:tcPr>
            <w:tcW w:w="1206" w:type="dxa"/>
            <w:shd w:val="clear" w:color="auto" w:fill="auto"/>
            <w:noWrap/>
            <w:vAlign w:val="bottom"/>
          </w:tcPr>
          <w:p w14:paraId="2BE2E96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r>
      <w:tr w:rsidR="000E3557" w:rsidRPr="00DE5295" w14:paraId="263D5A18" w14:textId="77777777">
        <w:trPr>
          <w:trHeight w:val="454"/>
        </w:trPr>
        <w:tc>
          <w:tcPr>
            <w:tcW w:w="1745" w:type="dxa"/>
            <w:shd w:val="clear" w:color="auto" w:fill="auto"/>
            <w:noWrap/>
            <w:vAlign w:val="center"/>
          </w:tcPr>
          <w:p w14:paraId="6FCD39F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25-29</w:t>
            </w:r>
          </w:p>
        </w:tc>
        <w:tc>
          <w:tcPr>
            <w:tcW w:w="1483" w:type="dxa"/>
            <w:shd w:val="clear" w:color="auto" w:fill="auto"/>
            <w:noWrap/>
            <w:vAlign w:val="bottom"/>
          </w:tcPr>
          <w:p w14:paraId="2F3583F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58</w:t>
            </w:r>
          </w:p>
        </w:tc>
        <w:tc>
          <w:tcPr>
            <w:tcW w:w="1206" w:type="dxa"/>
            <w:shd w:val="clear" w:color="auto" w:fill="auto"/>
            <w:noWrap/>
            <w:vAlign w:val="bottom"/>
          </w:tcPr>
          <w:p w14:paraId="331435E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2965C2D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59</w:t>
            </w:r>
          </w:p>
        </w:tc>
        <w:tc>
          <w:tcPr>
            <w:tcW w:w="1206" w:type="dxa"/>
            <w:shd w:val="clear" w:color="auto" w:fill="auto"/>
            <w:noWrap/>
            <w:vAlign w:val="bottom"/>
          </w:tcPr>
          <w:p w14:paraId="3FF010E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77C5A8F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74EEE76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0C309A7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3FA2695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4AF616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29</w:t>
            </w:r>
          </w:p>
        </w:tc>
        <w:tc>
          <w:tcPr>
            <w:tcW w:w="1206" w:type="dxa"/>
            <w:shd w:val="clear" w:color="auto" w:fill="auto"/>
            <w:noWrap/>
            <w:vAlign w:val="bottom"/>
          </w:tcPr>
          <w:p w14:paraId="67398F5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r>
      <w:tr w:rsidR="000E3557" w:rsidRPr="00DE5295" w14:paraId="54817099" w14:textId="77777777">
        <w:trPr>
          <w:trHeight w:val="454"/>
        </w:trPr>
        <w:tc>
          <w:tcPr>
            <w:tcW w:w="1745" w:type="dxa"/>
            <w:shd w:val="clear" w:color="auto" w:fill="auto"/>
            <w:noWrap/>
            <w:vAlign w:val="center"/>
          </w:tcPr>
          <w:p w14:paraId="1AB621D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30-34</w:t>
            </w:r>
          </w:p>
        </w:tc>
        <w:tc>
          <w:tcPr>
            <w:tcW w:w="1483" w:type="dxa"/>
            <w:shd w:val="clear" w:color="auto" w:fill="auto"/>
            <w:noWrap/>
            <w:vAlign w:val="bottom"/>
          </w:tcPr>
          <w:p w14:paraId="583DD84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66</w:t>
            </w:r>
          </w:p>
        </w:tc>
        <w:tc>
          <w:tcPr>
            <w:tcW w:w="1206" w:type="dxa"/>
            <w:shd w:val="clear" w:color="auto" w:fill="auto"/>
            <w:noWrap/>
            <w:vAlign w:val="bottom"/>
          </w:tcPr>
          <w:p w14:paraId="579EF01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076D631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0A7F672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54A568C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59</w:t>
            </w:r>
          </w:p>
        </w:tc>
        <w:tc>
          <w:tcPr>
            <w:tcW w:w="1206" w:type="dxa"/>
            <w:shd w:val="clear" w:color="auto" w:fill="auto"/>
            <w:noWrap/>
            <w:vAlign w:val="bottom"/>
          </w:tcPr>
          <w:p w14:paraId="68B0C4A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074FCE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031719A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283F556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20BB824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rsidRPr="00DE5295" w14:paraId="08565919" w14:textId="77777777">
        <w:trPr>
          <w:trHeight w:val="454"/>
        </w:trPr>
        <w:tc>
          <w:tcPr>
            <w:tcW w:w="1745" w:type="dxa"/>
            <w:shd w:val="clear" w:color="auto" w:fill="auto"/>
            <w:noWrap/>
            <w:vAlign w:val="center"/>
          </w:tcPr>
          <w:p w14:paraId="04C98E2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35-39</w:t>
            </w:r>
          </w:p>
        </w:tc>
        <w:tc>
          <w:tcPr>
            <w:tcW w:w="1483" w:type="dxa"/>
            <w:shd w:val="clear" w:color="auto" w:fill="auto"/>
            <w:noWrap/>
            <w:vAlign w:val="bottom"/>
          </w:tcPr>
          <w:p w14:paraId="435E34B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1019618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38BFDE2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65</w:t>
            </w:r>
          </w:p>
        </w:tc>
        <w:tc>
          <w:tcPr>
            <w:tcW w:w="1206" w:type="dxa"/>
            <w:shd w:val="clear" w:color="auto" w:fill="auto"/>
            <w:noWrap/>
            <w:vAlign w:val="bottom"/>
          </w:tcPr>
          <w:p w14:paraId="33BA2AA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080404A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1D32E09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43DEF8F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59</w:t>
            </w:r>
          </w:p>
        </w:tc>
        <w:tc>
          <w:tcPr>
            <w:tcW w:w="1206" w:type="dxa"/>
            <w:shd w:val="clear" w:color="auto" w:fill="auto"/>
            <w:noWrap/>
            <w:vAlign w:val="bottom"/>
          </w:tcPr>
          <w:p w14:paraId="5C01FC1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5330C87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27</w:t>
            </w:r>
          </w:p>
        </w:tc>
        <w:tc>
          <w:tcPr>
            <w:tcW w:w="1206" w:type="dxa"/>
            <w:shd w:val="clear" w:color="auto" w:fill="auto"/>
            <w:noWrap/>
            <w:vAlign w:val="bottom"/>
          </w:tcPr>
          <w:p w14:paraId="118722F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rsidRPr="00DE5295" w14:paraId="4C68BF3B" w14:textId="77777777">
        <w:trPr>
          <w:trHeight w:val="454"/>
        </w:trPr>
        <w:tc>
          <w:tcPr>
            <w:tcW w:w="1745" w:type="dxa"/>
            <w:shd w:val="clear" w:color="auto" w:fill="auto"/>
            <w:noWrap/>
            <w:vAlign w:val="center"/>
          </w:tcPr>
          <w:p w14:paraId="73A4B9F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40-44</w:t>
            </w:r>
          </w:p>
        </w:tc>
        <w:tc>
          <w:tcPr>
            <w:tcW w:w="1483" w:type="dxa"/>
            <w:shd w:val="clear" w:color="auto" w:fill="auto"/>
            <w:noWrap/>
            <w:vAlign w:val="bottom"/>
          </w:tcPr>
          <w:p w14:paraId="1180420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48</w:t>
            </w:r>
          </w:p>
        </w:tc>
        <w:tc>
          <w:tcPr>
            <w:tcW w:w="1206" w:type="dxa"/>
            <w:shd w:val="clear" w:color="auto" w:fill="auto"/>
            <w:noWrap/>
            <w:vAlign w:val="bottom"/>
          </w:tcPr>
          <w:p w14:paraId="0071F10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2E38049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c>
          <w:tcPr>
            <w:tcW w:w="1206" w:type="dxa"/>
            <w:shd w:val="clear" w:color="auto" w:fill="auto"/>
            <w:noWrap/>
            <w:vAlign w:val="bottom"/>
          </w:tcPr>
          <w:p w14:paraId="3613E78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4A6C60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65</w:t>
            </w:r>
          </w:p>
        </w:tc>
        <w:tc>
          <w:tcPr>
            <w:tcW w:w="1206" w:type="dxa"/>
            <w:shd w:val="clear" w:color="auto" w:fill="auto"/>
            <w:noWrap/>
            <w:vAlign w:val="bottom"/>
          </w:tcPr>
          <w:p w14:paraId="7D07ECC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4149B1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c>
          <w:tcPr>
            <w:tcW w:w="1206" w:type="dxa"/>
            <w:shd w:val="clear" w:color="auto" w:fill="auto"/>
            <w:noWrap/>
            <w:vAlign w:val="bottom"/>
          </w:tcPr>
          <w:p w14:paraId="158F802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D35139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58</w:t>
            </w:r>
          </w:p>
        </w:tc>
        <w:tc>
          <w:tcPr>
            <w:tcW w:w="1206" w:type="dxa"/>
            <w:shd w:val="clear" w:color="auto" w:fill="auto"/>
            <w:noWrap/>
            <w:vAlign w:val="bottom"/>
          </w:tcPr>
          <w:p w14:paraId="383E630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rsidRPr="00DE5295" w14:paraId="2B224DF8" w14:textId="77777777">
        <w:trPr>
          <w:trHeight w:val="454"/>
        </w:trPr>
        <w:tc>
          <w:tcPr>
            <w:tcW w:w="1745" w:type="dxa"/>
            <w:shd w:val="clear" w:color="auto" w:fill="auto"/>
            <w:noWrap/>
            <w:vAlign w:val="center"/>
          </w:tcPr>
          <w:p w14:paraId="697D182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45-49</w:t>
            </w:r>
          </w:p>
        </w:tc>
        <w:tc>
          <w:tcPr>
            <w:tcW w:w="1483" w:type="dxa"/>
            <w:shd w:val="clear" w:color="auto" w:fill="auto"/>
            <w:noWrap/>
            <w:vAlign w:val="bottom"/>
          </w:tcPr>
          <w:p w14:paraId="7F150C6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54</w:t>
            </w:r>
          </w:p>
        </w:tc>
        <w:tc>
          <w:tcPr>
            <w:tcW w:w="1206" w:type="dxa"/>
            <w:shd w:val="clear" w:color="auto" w:fill="auto"/>
            <w:noWrap/>
            <w:vAlign w:val="bottom"/>
          </w:tcPr>
          <w:p w14:paraId="6588A82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6A79B9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46</w:t>
            </w:r>
          </w:p>
        </w:tc>
        <w:tc>
          <w:tcPr>
            <w:tcW w:w="1206" w:type="dxa"/>
            <w:shd w:val="clear" w:color="auto" w:fill="auto"/>
            <w:noWrap/>
            <w:vAlign w:val="bottom"/>
          </w:tcPr>
          <w:p w14:paraId="2708A4E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11AB22D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55</w:t>
            </w:r>
          </w:p>
        </w:tc>
        <w:tc>
          <w:tcPr>
            <w:tcW w:w="1206" w:type="dxa"/>
            <w:shd w:val="clear" w:color="auto" w:fill="auto"/>
            <w:noWrap/>
            <w:vAlign w:val="bottom"/>
          </w:tcPr>
          <w:p w14:paraId="6D643B5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944688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63</w:t>
            </w:r>
          </w:p>
        </w:tc>
        <w:tc>
          <w:tcPr>
            <w:tcW w:w="1206" w:type="dxa"/>
            <w:shd w:val="clear" w:color="auto" w:fill="auto"/>
            <w:noWrap/>
            <w:vAlign w:val="bottom"/>
          </w:tcPr>
          <w:p w14:paraId="106A84E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179F39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54</w:t>
            </w:r>
          </w:p>
        </w:tc>
        <w:tc>
          <w:tcPr>
            <w:tcW w:w="1206" w:type="dxa"/>
            <w:shd w:val="clear" w:color="auto" w:fill="auto"/>
            <w:noWrap/>
            <w:vAlign w:val="bottom"/>
          </w:tcPr>
          <w:p w14:paraId="1E8338A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rsidRPr="00DE5295" w14:paraId="0F243B6F" w14:textId="77777777">
        <w:trPr>
          <w:trHeight w:val="454"/>
        </w:trPr>
        <w:tc>
          <w:tcPr>
            <w:tcW w:w="1745" w:type="dxa"/>
            <w:shd w:val="clear" w:color="auto" w:fill="auto"/>
            <w:noWrap/>
            <w:vAlign w:val="center"/>
          </w:tcPr>
          <w:p w14:paraId="5E15E601"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Всего</w:t>
            </w:r>
          </w:p>
        </w:tc>
        <w:tc>
          <w:tcPr>
            <w:tcW w:w="1483" w:type="dxa"/>
            <w:shd w:val="clear" w:color="auto" w:fill="auto"/>
            <w:noWrap/>
            <w:vAlign w:val="bottom"/>
          </w:tcPr>
          <w:p w14:paraId="0925961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371</w:t>
            </w:r>
          </w:p>
        </w:tc>
        <w:tc>
          <w:tcPr>
            <w:tcW w:w="1206" w:type="dxa"/>
            <w:shd w:val="clear" w:color="auto" w:fill="auto"/>
            <w:noWrap/>
            <w:vAlign w:val="bottom"/>
          </w:tcPr>
          <w:p w14:paraId="01FB04F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c>
          <w:tcPr>
            <w:tcW w:w="1483" w:type="dxa"/>
            <w:shd w:val="clear" w:color="auto" w:fill="auto"/>
            <w:noWrap/>
            <w:vAlign w:val="bottom"/>
          </w:tcPr>
          <w:p w14:paraId="15FB063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324</w:t>
            </w:r>
          </w:p>
        </w:tc>
        <w:tc>
          <w:tcPr>
            <w:tcW w:w="1206" w:type="dxa"/>
            <w:shd w:val="clear" w:color="auto" w:fill="auto"/>
            <w:noWrap/>
            <w:vAlign w:val="bottom"/>
          </w:tcPr>
          <w:p w14:paraId="5A2A87E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w:t>
            </w:r>
          </w:p>
        </w:tc>
        <w:tc>
          <w:tcPr>
            <w:tcW w:w="1483" w:type="dxa"/>
            <w:shd w:val="clear" w:color="auto" w:fill="auto"/>
            <w:noWrap/>
            <w:vAlign w:val="bottom"/>
          </w:tcPr>
          <w:p w14:paraId="2CACBFE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306</w:t>
            </w:r>
          </w:p>
        </w:tc>
        <w:tc>
          <w:tcPr>
            <w:tcW w:w="1206" w:type="dxa"/>
            <w:shd w:val="clear" w:color="auto" w:fill="auto"/>
            <w:noWrap/>
            <w:vAlign w:val="bottom"/>
          </w:tcPr>
          <w:p w14:paraId="7A4AB49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c>
          <w:tcPr>
            <w:tcW w:w="1483" w:type="dxa"/>
            <w:shd w:val="clear" w:color="auto" w:fill="auto"/>
            <w:noWrap/>
            <w:vAlign w:val="bottom"/>
          </w:tcPr>
          <w:p w14:paraId="1EFFF7F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270</w:t>
            </w:r>
          </w:p>
        </w:tc>
        <w:tc>
          <w:tcPr>
            <w:tcW w:w="1206" w:type="dxa"/>
            <w:shd w:val="clear" w:color="auto" w:fill="auto"/>
            <w:noWrap/>
            <w:vAlign w:val="bottom"/>
          </w:tcPr>
          <w:p w14:paraId="5CD8FEE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1483" w:type="dxa"/>
            <w:shd w:val="clear" w:color="auto" w:fill="auto"/>
            <w:noWrap/>
            <w:vAlign w:val="bottom"/>
          </w:tcPr>
          <w:p w14:paraId="0BB87A0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218</w:t>
            </w:r>
          </w:p>
        </w:tc>
        <w:tc>
          <w:tcPr>
            <w:tcW w:w="1206" w:type="dxa"/>
            <w:shd w:val="clear" w:color="auto" w:fill="auto"/>
            <w:noWrap/>
            <w:vAlign w:val="bottom"/>
          </w:tcPr>
          <w:p w14:paraId="3F2F282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r>
    </w:tbl>
    <w:p w14:paraId="7C08CDF0" w14:textId="77777777" w:rsidR="002B17F1" w:rsidRDefault="002B17F1" w:rsidP="000E3557">
      <w:pPr>
        <w:rPr>
          <w:sz w:val="26"/>
          <w:szCs w:val="26"/>
        </w:rPr>
      </w:pPr>
    </w:p>
    <w:p w14:paraId="78D16E5D" w14:textId="77777777" w:rsidR="002B17F1" w:rsidRPr="00136859" w:rsidRDefault="002B17F1" w:rsidP="00136859">
      <w:pPr>
        <w:pStyle w:val="21"/>
        <w:spacing w:after="0" w:line="240" w:lineRule="auto"/>
        <w:ind w:left="0" w:firstLine="709"/>
        <w:jc w:val="right"/>
        <w:rPr>
          <w:rFonts w:ascii="Arial" w:hAnsi="Arial" w:cs="Arial"/>
          <w:b/>
          <w:i/>
          <w:sz w:val="20"/>
          <w:szCs w:val="20"/>
        </w:rPr>
      </w:pPr>
      <w:r>
        <w:rPr>
          <w:sz w:val="26"/>
          <w:szCs w:val="26"/>
        </w:rPr>
        <w:br w:type="page"/>
      </w:r>
      <w:r w:rsidRPr="00136859">
        <w:rPr>
          <w:rFonts w:ascii="Arial" w:hAnsi="Arial" w:cs="Arial"/>
          <w:b/>
          <w:i/>
          <w:sz w:val="20"/>
          <w:szCs w:val="20"/>
        </w:rPr>
        <w:t>Табл</w:t>
      </w:r>
      <w:r w:rsidR="00BB6EB5" w:rsidRPr="00136859">
        <w:rPr>
          <w:rFonts w:ascii="Arial" w:hAnsi="Arial" w:cs="Arial"/>
          <w:b/>
          <w:i/>
          <w:sz w:val="20"/>
          <w:szCs w:val="20"/>
        </w:rPr>
        <w:t>.</w:t>
      </w:r>
      <w:r w:rsidRPr="00136859">
        <w:rPr>
          <w:rFonts w:ascii="Arial" w:hAnsi="Arial" w:cs="Arial"/>
          <w:b/>
          <w:i/>
          <w:sz w:val="20"/>
          <w:szCs w:val="20"/>
        </w:rPr>
        <w:t xml:space="preserve"> </w:t>
      </w:r>
      <w:r w:rsidR="00782CA2" w:rsidRPr="00136859">
        <w:rPr>
          <w:rFonts w:ascii="Arial" w:hAnsi="Arial" w:cs="Arial"/>
          <w:b/>
          <w:i/>
          <w:sz w:val="20"/>
          <w:szCs w:val="20"/>
        </w:rPr>
        <w:t>5.6.2.</w:t>
      </w:r>
    </w:p>
    <w:p w14:paraId="1583E17F" w14:textId="77777777" w:rsidR="000E3557" w:rsidRPr="00136859" w:rsidRDefault="002B17F1"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Динамика  численности женщин детородного возраста и рожденных детей на расчетные перспективные периоды по инерционному сценарию с сохранением отрицательного сальдо миграций, на начало года, человек</w:t>
      </w:r>
      <w:r w:rsidR="00CA6D36" w:rsidRPr="00136859">
        <w:rPr>
          <w:rFonts w:ascii="Arial" w:hAnsi="Arial" w:cs="Arial"/>
          <w:b/>
          <w:i/>
          <w:sz w:val="20"/>
          <w:szCs w:val="20"/>
        </w:rPr>
        <w:t>.</w:t>
      </w:r>
    </w:p>
    <w:tbl>
      <w:tblPr>
        <w:tblpPr w:leftFromText="181" w:rightFromText="181" w:vertAnchor="text" w:horzAnchor="margin" w:tblpXSpec="center" w:tblpY="267"/>
        <w:tblOverlap w:val="neve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483"/>
        <w:gridCol w:w="1206"/>
        <w:gridCol w:w="1483"/>
        <w:gridCol w:w="1206"/>
        <w:gridCol w:w="1483"/>
        <w:gridCol w:w="1206"/>
        <w:gridCol w:w="1483"/>
        <w:gridCol w:w="1206"/>
        <w:gridCol w:w="1483"/>
        <w:gridCol w:w="1206"/>
      </w:tblGrid>
      <w:tr w:rsidR="000E3557" w:rsidRPr="007052CB" w14:paraId="45B8A217" w14:textId="77777777">
        <w:trPr>
          <w:trHeight w:val="567"/>
          <w:tblHeader/>
        </w:trPr>
        <w:tc>
          <w:tcPr>
            <w:tcW w:w="1745" w:type="dxa"/>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7F6E746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Возрастные</w:t>
            </w:r>
          </w:p>
          <w:p w14:paraId="4B74F7F3"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категории</w:t>
            </w:r>
          </w:p>
          <w:p w14:paraId="6158FF4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женщин</w:t>
            </w:r>
          </w:p>
          <w:p w14:paraId="2E45B350"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детородного</w:t>
            </w:r>
          </w:p>
          <w:p w14:paraId="42FCD536"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возраста, лет</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788C4797"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2008</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8A356EE"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2013 (прогноз)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6D4AB1A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2018(прогноз)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658EB25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2023(прогноз)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2E5D209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2028(прогноз)</w:t>
            </w:r>
          </w:p>
        </w:tc>
      </w:tr>
      <w:tr w:rsidR="000E3557" w:rsidRPr="007052CB" w14:paraId="3D4E87D9" w14:textId="77777777">
        <w:trPr>
          <w:trHeight w:val="567"/>
          <w:tblHeader/>
        </w:trPr>
        <w:tc>
          <w:tcPr>
            <w:tcW w:w="1745" w:type="dxa"/>
            <w:vMerge/>
            <w:tcBorders>
              <w:top w:val="single" w:sz="12" w:space="0" w:color="auto"/>
              <w:left w:val="single" w:sz="12" w:space="0" w:color="auto"/>
              <w:bottom w:val="single" w:sz="12" w:space="0" w:color="auto"/>
              <w:right w:val="single" w:sz="12" w:space="0" w:color="auto"/>
            </w:tcBorders>
            <w:shd w:val="clear" w:color="auto" w:fill="C0C0C0"/>
            <w:noWrap/>
            <w:vAlign w:val="center"/>
          </w:tcPr>
          <w:p w14:paraId="572F26A5" w14:textId="77777777" w:rsidR="000E3557" w:rsidRPr="002B17F1" w:rsidRDefault="000E3557" w:rsidP="000E3557">
            <w:pPr>
              <w:jc w:val="center"/>
              <w:rPr>
                <w:rFonts w:ascii="Arial" w:hAnsi="Arial" w:cs="Arial"/>
                <w:b/>
                <w:sz w:val="20"/>
                <w:szCs w:val="20"/>
              </w:rPr>
            </w:pP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6EA5D0F"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2800EF7A"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6EFEBC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7D35A7B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0E709AB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0ECE40F"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6AF5CB0B"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27B5CA7"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019E7605"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3722615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3CFCA03E"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429C4FD4"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01AF41A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3B772C2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65E62871"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9AA5815"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27020016"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2CA1965"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6E3D038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35BCD843"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8C15F2E"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1D6D1D36"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E066E9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57CE809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2828B90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r>
      <w:tr w:rsidR="000E3557" w:rsidRPr="00DE5295" w14:paraId="0CB1F41B" w14:textId="77777777">
        <w:trPr>
          <w:trHeight w:val="454"/>
        </w:trPr>
        <w:tc>
          <w:tcPr>
            <w:tcW w:w="15190" w:type="dxa"/>
            <w:gridSpan w:val="11"/>
            <w:tcBorders>
              <w:top w:val="single" w:sz="12" w:space="0" w:color="auto"/>
            </w:tcBorders>
            <w:shd w:val="clear" w:color="auto" w:fill="auto"/>
            <w:noWrap/>
            <w:vAlign w:val="center"/>
          </w:tcPr>
          <w:p w14:paraId="08BE6EE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Инерционный сценарий с сохранением отрицательного сальдо миграции</w:t>
            </w:r>
          </w:p>
        </w:tc>
      </w:tr>
      <w:tr w:rsidR="000E3557" w14:paraId="6093440B" w14:textId="77777777">
        <w:trPr>
          <w:trHeight w:val="454"/>
        </w:trPr>
        <w:tc>
          <w:tcPr>
            <w:tcW w:w="1745" w:type="dxa"/>
            <w:shd w:val="clear" w:color="auto" w:fill="auto"/>
            <w:noWrap/>
            <w:vAlign w:val="center"/>
          </w:tcPr>
          <w:p w14:paraId="21EE754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15-19</w:t>
            </w:r>
          </w:p>
        </w:tc>
        <w:tc>
          <w:tcPr>
            <w:tcW w:w="1483" w:type="dxa"/>
            <w:shd w:val="clear" w:color="auto" w:fill="auto"/>
            <w:noWrap/>
            <w:vAlign w:val="bottom"/>
          </w:tcPr>
          <w:p w14:paraId="54159A2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5BC7ABF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161C64B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13</w:t>
            </w:r>
          </w:p>
        </w:tc>
        <w:tc>
          <w:tcPr>
            <w:tcW w:w="1206" w:type="dxa"/>
            <w:shd w:val="clear" w:color="auto" w:fill="auto"/>
            <w:noWrap/>
            <w:vAlign w:val="bottom"/>
          </w:tcPr>
          <w:p w14:paraId="5A4FA4D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C74352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34</w:t>
            </w:r>
          </w:p>
        </w:tc>
        <w:tc>
          <w:tcPr>
            <w:tcW w:w="1206" w:type="dxa"/>
            <w:shd w:val="clear" w:color="auto" w:fill="auto"/>
            <w:noWrap/>
            <w:vAlign w:val="bottom"/>
          </w:tcPr>
          <w:p w14:paraId="51272F7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753F6F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24</w:t>
            </w:r>
          </w:p>
        </w:tc>
        <w:tc>
          <w:tcPr>
            <w:tcW w:w="1206" w:type="dxa"/>
            <w:shd w:val="clear" w:color="auto" w:fill="auto"/>
            <w:noWrap/>
            <w:vAlign w:val="bottom"/>
          </w:tcPr>
          <w:p w14:paraId="1B353CD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46AD96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w:t>
            </w:r>
          </w:p>
        </w:tc>
        <w:tc>
          <w:tcPr>
            <w:tcW w:w="1206" w:type="dxa"/>
            <w:shd w:val="clear" w:color="auto" w:fill="auto"/>
            <w:noWrap/>
            <w:vAlign w:val="bottom"/>
          </w:tcPr>
          <w:p w14:paraId="7223C04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6DCB87D7" w14:textId="77777777">
        <w:trPr>
          <w:trHeight w:val="454"/>
        </w:trPr>
        <w:tc>
          <w:tcPr>
            <w:tcW w:w="1745" w:type="dxa"/>
            <w:shd w:val="clear" w:color="auto" w:fill="auto"/>
            <w:noWrap/>
            <w:vAlign w:val="center"/>
          </w:tcPr>
          <w:p w14:paraId="0CA6505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20-24</w:t>
            </w:r>
          </w:p>
        </w:tc>
        <w:tc>
          <w:tcPr>
            <w:tcW w:w="1483" w:type="dxa"/>
            <w:shd w:val="clear" w:color="auto" w:fill="auto"/>
            <w:noWrap/>
            <w:vAlign w:val="bottom"/>
          </w:tcPr>
          <w:p w14:paraId="6363B94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60</w:t>
            </w:r>
          </w:p>
        </w:tc>
        <w:tc>
          <w:tcPr>
            <w:tcW w:w="1206" w:type="dxa"/>
            <w:shd w:val="clear" w:color="auto" w:fill="auto"/>
            <w:noWrap/>
            <w:vAlign w:val="bottom"/>
          </w:tcPr>
          <w:p w14:paraId="03C76C5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14947BD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27</w:t>
            </w:r>
          </w:p>
        </w:tc>
        <w:tc>
          <w:tcPr>
            <w:tcW w:w="1206" w:type="dxa"/>
            <w:shd w:val="clear" w:color="auto" w:fill="auto"/>
            <w:noWrap/>
            <w:vAlign w:val="bottom"/>
          </w:tcPr>
          <w:p w14:paraId="1F5F6AA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2A8A6A9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1B2732D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9D626B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33</w:t>
            </w:r>
          </w:p>
        </w:tc>
        <w:tc>
          <w:tcPr>
            <w:tcW w:w="1206" w:type="dxa"/>
            <w:shd w:val="clear" w:color="auto" w:fill="auto"/>
            <w:noWrap/>
            <w:vAlign w:val="bottom"/>
          </w:tcPr>
          <w:p w14:paraId="3799093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050238D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23</w:t>
            </w:r>
          </w:p>
        </w:tc>
        <w:tc>
          <w:tcPr>
            <w:tcW w:w="1206" w:type="dxa"/>
            <w:shd w:val="clear" w:color="auto" w:fill="auto"/>
            <w:noWrap/>
            <w:vAlign w:val="bottom"/>
          </w:tcPr>
          <w:p w14:paraId="414ACDF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r>
      <w:tr w:rsidR="000E3557" w14:paraId="2DD26166" w14:textId="77777777">
        <w:trPr>
          <w:trHeight w:val="454"/>
        </w:trPr>
        <w:tc>
          <w:tcPr>
            <w:tcW w:w="1745" w:type="dxa"/>
            <w:shd w:val="clear" w:color="auto" w:fill="auto"/>
            <w:noWrap/>
            <w:vAlign w:val="center"/>
          </w:tcPr>
          <w:p w14:paraId="3427358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25-29</w:t>
            </w:r>
          </w:p>
        </w:tc>
        <w:tc>
          <w:tcPr>
            <w:tcW w:w="1483" w:type="dxa"/>
            <w:shd w:val="clear" w:color="auto" w:fill="auto"/>
            <w:noWrap/>
            <w:vAlign w:val="bottom"/>
          </w:tcPr>
          <w:p w14:paraId="5F3D173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58</w:t>
            </w:r>
          </w:p>
        </w:tc>
        <w:tc>
          <w:tcPr>
            <w:tcW w:w="1206" w:type="dxa"/>
            <w:shd w:val="clear" w:color="auto" w:fill="auto"/>
            <w:noWrap/>
            <w:vAlign w:val="bottom"/>
          </w:tcPr>
          <w:p w14:paraId="45B17CE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451108B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39888F8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46F609B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25</w:t>
            </w:r>
          </w:p>
        </w:tc>
        <w:tc>
          <w:tcPr>
            <w:tcW w:w="1206" w:type="dxa"/>
            <w:shd w:val="clear" w:color="auto" w:fill="auto"/>
            <w:noWrap/>
            <w:vAlign w:val="bottom"/>
          </w:tcPr>
          <w:p w14:paraId="67DFF17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153E8A3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10</w:t>
            </w:r>
          </w:p>
        </w:tc>
        <w:tc>
          <w:tcPr>
            <w:tcW w:w="1206" w:type="dxa"/>
            <w:shd w:val="clear" w:color="auto" w:fill="auto"/>
            <w:noWrap/>
            <w:vAlign w:val="bottom"/>
          </w:tcPr>
          <w:p w14:paraId="1B48433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E48089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32</w:t>
            </w:r>
          </w:p>
        </w:tc>
        <w:tc>
          <w:tcPr>
            <w:tcW w:w="1206" w:type="dxa"/>
            <w:shd w:val="clear" w:color="auto" w:fill="auto"/>
            <w:noWrap/>
            <w:vAlign w:val="bottom"/>
          </w:tcPr>
          <w:p w14:paraId="6C7DB69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r>
      <w:tr w:rsidR="000E3557" w14:paraId="61734DEF" w14:textId="77777777">
        <w:trPr>
          <w:trHeight w:val="454"/>
        </w:trPr>
        <w:tc>
          <w:tcPr>
            <w:tcW w:w="1745" w:type="dxa"/>
            <w:shd w:val="clear" w:color="auto" w:fill="auto"/>
            <w:noWrap/>
            <w:vAlign w:val="center"/>
          </w:tcPr>
          <w:p w14:paraId="7AEF55D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30-34</w:t>
            </w:r>
          </w:p>
        </w:tc>
        <w:tc>
          <w:tcPr>
            <w:tcW w:w="1483" w:type="dxa"/>
            <w:shd w:val="clear" w:color="auto" w:fill="auto"/>
            <w:noWrap/>
            <w:vAlign w:val="bottom"/>
          </w:tcPr>
          <w:p w14:paraId="4ABD773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66</w:t>
            </w:r>
          </w:p>
        </w:tc>
        <w:tc>
          <w:tcPr>
            <w:tcW w:w="1206" w:type="dxa"/>
            <w:shd w:val="clear" w:color="auto" w:fill="auto"/>
            <w:noWrap/>
            <w:vAlign w:val="bottom"/>
          </w:tcPr>
          <w:p w14:paraId="61927B5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4B9207E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54</w:t>
            </w:r>
          </w:p>
        </w:tc>
        <w:tc>
          <w:tcPr>
            <w:tcW w:w="1206" w:type="dxa"/>
            <w:shd w:val="clear" w:color="auto" w:fill="auto"/>
            <w:noWrap/>
            <w:vAlign w:val="bottom"/>
          </w:tcPr>
          <w:p w14:paraId="3C46003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482E28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53</w:t>
            </w:r>
          </w:p>
        </w:tc>
        <w:tc>
          <w:tcPr>
            <w:tcW w:w="1206" w:type="dxa"/>
            <w:shd w:val="clear" w:color="auto" w:fill="auto"/>
            <w:noWrap/>
            <w:vAlign w:val="bottom"/>
          </w:tcPr>
          <w:p w14:paraId="0C39E0E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2376327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22</w:t>
            </w:r>
          </w:p>
        </w:tc>
        <w:tc>
          <w:tcPr>
            <w:tcW w:w="1206" w:type="dxa"/>
            <w:shd w:val="clear" w:color="auto" w:fill="auto"/>
            <w:noWrap/>
            <w:vAlign w:val="bottom"/>
          </w:tcPr>
          <w:p w14:paraId="087C028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187A17C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1206" w:type="dxa"/>
            <w:shd w:val="clear" w:color="auto" w:fill="auto"/>
            <w:noWrap/>
            <w:vAlign w:val="bottom"/>
          </w:tcPr>
          <w:p w14:paraId="1EEF67F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213F36A7" w14:textId="77777777">
        <w:trPr>
          <w:trHeight w:val="454"/>
        </w:trPr>
        <w:tc>
          <w:tcPr>
            <w:tcW w:w="1745" w:type="dxa"/>
            <w:shd w:val="clear" w:color="auto" w:fill="auto"/>
            <w:noWrap/>
            <w:vAlign w:val="center"/>
          </w:tcPr>
          <w:p w14:paraId="1F81AB4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35-39</w:t>
            </w:r>
          </w:p>
        </w:tc>
        <w:tc>
          <w:tcPr>
            <w:tcW w:w="1483" w:type="dxa"/>
            <w:shd w:val="clear" w:color="auto" w:fill="auto"/>
            <w:noWrap/>
            <w:vAlign w:val="bottom"/>
          </w:tcPr>
          <w:p w14:paraId="4C95B53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2656C03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918329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69</w:t>
            </w:r>
          </w:p>
        </w:tc>
        <w:tc>
          <w:tcPr>
            <w:tcW w:w="1206" w:type="dxa"/>
            <w:shd w:val="clear" w:color="auto" w:fill="auto"/>
            <w:noWrap/>
            <w:vAlign w:val="bottom"/>
          </w:tcPr>
          <w:p w14:paraId="605A221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7CDBF9D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1E0CB39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852F69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55</w:t>
            </w:r>
          </w:p>
        </w:tc>
        <w:tc>
          <w:tcPr>
            <w:tcW w:w="1206" w:type="dxa"/>
            <w:shd w:val="clear" w:color="auto" w:fill="auto"/>
            <w:noWrap/>
            <w:vAlign w:val="bottom"/>
          </w:tcPr>
          <w:p w14:paraId="51CA919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6340111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24</w:t>
            </w:r>
          </w:p>
        </w:tc>
        <w:tc>
          <w:tcPr>
            <w:tcW w:w="1206" w:type="dxa"/>
            <w:shd w:val="clear" w:color="auto" w:fill="auto"/>
            <w:noWrap/>
            <w:vAlign w:val="bottom"/>
          </w:tcPr>
          <w:p w14:paraId="2BDB906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51666836" w14:textId="77777777">
        <w:trPr>
          <w:trHeight w:val="454"/>
        </w:trPr>
        <w:tc>
          <w:tcPr>
            <w:tcW w:w="1745" w:type="dxa"/>
            <w:shd w:val="clear" w:color="auto" w:fill="auto"/>
            <w:noWrap/>
            <w:vAlign w:val="center"/>
          </w:tcPr>
          <w:p w14:paraId="112074D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40-44</w:t>
            </w:r>
          </w:p>
        </w:tc>
        <w:tc>
          <w:tcPr>
            <w:tcW w:w="1483" w:type="dxa"/>
            <w:shd w:val="clear" w:color="auto" w:fill="auto"/>
            <w:noWrap/>
            <w:vAlign w:val="bottom"/>
          </w:tcPr>
          <w:p w14:paraId="252F439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48</w:t>
            </w:r>
          </w:p>
        </w:tc>
        <w:tc>
          <w:tcPr>
            <w:tcW w:w="1206" w:type="dxa"/>
            <w:shd w:val="clear" w:color="auto" w:fill="auto"/>
            <w:noWrap/>
            <w:vAlign w:val="bottom"/>
          </w:tcPr>
          <w:p w14:paraId="21407F0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256D9F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c>
          <w:tcPr>
            <w:tcW w:w="1206" w:type="dxa"/>
            <w:shd w:val="clear" w:color="auto" w:fill="auto"/>
            <w:noWrap/>
            <w:vAlign w:val="bottom"/>
          </w:tcPr>
          <w:p w14:paraId="18F55E3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182CD46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68</w:t>
            </w:r>
          </w:p>
        </w:tc>
        <w:tc>
          <w:tcPr>
            <w:tcW w:w="1206" w:type="dxa"/>
            <w:shd w:val="clear" w:color="auto" w:fill="auto"/>
            <w:noWrap/>
            <w:vAlign w:val="bottom"/>
          </w:tcPr>
          <w:p w14:paraId="0ADE2F0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08BE88F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c>
          <w:tcPr>
            <w:tcW w:w="1206" w:type="dxa"/>
            <w:shd w:val="clear" w:color="auto" w:fill="auto"/>
            <w:noWrap/>
            <w:vAlign w:val="bottom"/>
          </w:tcPr>
          <w:p w14:paraId="109A384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076D40D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55</w:t>
            </w:r>
          </w:p>
        </w:tc>
        <w:tc>
          <w:tcPr>
            <w:tcW w:w="1206" w:type="dxa"/>
            <w:shd w:val="clear" w:color="auto" w:fill="auto"/>
            <w:noWrap/>
            <w:vAlign w:val="bottom"/>
          </w:tcPr>
          <w:p w14:paraId="055CBA5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6FDAFC6F" w14:textId="77777777">
        <w:trPr>
          <w:trHeight w:val="454"/>
        </w:trPr>
        <w:tc>
          <w:tcPr>
            <w:tcW w:w="1745" w:type="dxa"/>
            <w:shd w:val="clear" w:color="auto" w:fill="auto"/>
            <w:noWrap/>
            <w:vAlign w:val="center"/>
          </w:tcPr>
          <w:p w14:paraId="60B8C51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45-49</w:t>
            </w:r>
          </w:p>
        </w:tc>
        <w:tc>
          <w:tcPr>
            <w:tcW w:w="1483" w:type="dxa"/>
            <w:shd w:val="clear" w:color="auto" w:fill="auto"/>
            <w:noWrap/>
            <w:vAlign w:val="bottom"/>
          </w:tcPr>
          <w:p w14:paraId="2B6D1B2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54</w:t>
            </w:r>
          </w:p>
        </w:tc>
        <w:tc>
          <w:tcPr>
            <w:tcW w:w="1206" w:type="dxa"/>
            <w:shd w:val="clear" w:color="auto" w:fill="auto"/>
            <w:noWrap/>
            <w:vAlign w:val="bottom"/>
          </w:tcPr>
          <w:p w14:paraId="13B6A7C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14FD25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44</w:t>
            </w:r>
          </w:p>
        </w:tc>
        <w:tc>
          <w:tcPr>
            <w:tcW w:w="1206" w:type="dxa"/>
            <w:shd w:val="clear" w:color="auto" w:fill="auto"/>
            <w:noWrap/>
            <w:vAlign w:val="bottom"/>
          </w:tcPr>
          <w:p w14:paraId="4E44306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290214D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52</w:t>
            </w:r>
          </w:p>
        </w:tc>
        <w:tc>
          <w:tcPr>
            <w:tcW w:w="1206" w:type="dxa"/>
            <w:shd w:val="clear" w:color="auto" w:fill="auto"/>
            <w:noWrap/>
            <w:vAlign w:val="bottom"/>
          </w:tcPr>
          <w:p w14:paraId="4FE58C9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450321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64</w:t>
            </w:r>
          </w:p>
        </w:tc>
        <w:tc>
          <w:tcPr>
            <w:tcW w:w="1206" w:type="dxa"/>
            <w:shd w:val="clear" w:color="auto" w:fill="auto"/>
            <w:noWrap/>
            <w:vAlign w:val="bottom"/>
          </w:tcPr>
          <w:p w14:paraId="039E41A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94A287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52</w:t>
            </w:r>
          </w:p>
        </w:tc>
        <w:tc>
          <w:tcPr>
            <w:tcW w:w="1206" w:type="dxa"/>
            <w:shd w:val="clear" w:color="auto" w:fill="auto"/>
            <w:noWrap/>
            <w:vAlign w:val="bottom"/>
          </w:tcPr>
          <w:p w14:paraId="5D004EC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01EFB2EF" w14:textId="77777777">
        <w:trPr>
          <w:trHeight w:val="454"/>
        </w:trPr>
        <w:tc>
          <w:tcPr>
            <w:tcW w:w="1745" w:type="dxa"/>
            <w:shd w:val="clear" w:color="auto" w:fill="auto"/>
            <w:noWrap/>
            <w:vAlign w:val="center"/>
          </w:tcPr>
          <w:p w14:paraId="3F132DD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Всего</w:t>
            </w:r>
          </w:p>
        </w:tc>
        <w:tc>
          <w:tcPr>
            <w:tcW w:w="1483" w:type="dxa"/>
            <w:shd w:val="clear" w:color="auto" w:fill="auto"/>
            <w:noWrap/>
            <w:vAlign w:val="bottom"/>
          </w:tcPr>
          <w:p w14:paraId="5DD2E3E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371</w:t>
            </w:r>
          </w:p>
        </w:tc>
        <w:tc>
          <w:tcPr>
            <w:tcW w:w="1206" w:type="dxa"/>
            <w:shd w:val="clear" w:color="auto" w:fill="auto"/>
            <w:noWrap/>
            <w:vAlign w:val="bottom"/>
          </w:tcPr>
          <w:p w14:paraId="7E7D06D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c>
          <w:tcPr>
            <w:tcW w:w="1483" w:type="dxa"/>
            <w:shd w:val="clear" w:color="auto" w:fill="auto"/>
            <w:noWrap/>
            <w:vAlign w:val="bottom"/>
          </w:tcPr>
          <w:p w14:paraId="1D7CCA6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319</w:t>
            </w:r>
          </w:p>
        </w:tc>
        <w:tc>
          <w:tcPr>
            <w:tcW w:w="1206" w:type="dxa"/>
            <w:shd w:val="clear" w:color="auto" w:fill="auto"/>
            <w:noWrap/>
            <w:vAlign w:val="bottom"/>
          </w:tcPr>
          <w:p w14:paraId="576E09A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w:t>
            </w:r>
          </w:p>
        </w:tc>
        <w:tc>
          <w:tcPr>
            <w:tcW w:w="1483" w:type="dxa"/>
            <w:shd w:val="clear" w:color="auto" w:fill="auto"/>
            <w:noWrap/>
            <w:vAlign w:val="bottom"/>
          </w:tcPr>
          <w:p w14:paraId="3375B1B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301</w:t>
            </w:r>
          </w:p>
        </w:tc>
        <w:tc>
          <w:tcPr>
            <w:tcW w:w="1206" w:type="dxa"/>
            <w:shd w:val="clear" w:color="auto" w:fill="auto"/>
            <w:noWrap/>
            <w:vAlign w:val="bottom"/>
          </w:tcPr>
          <w:p w14:paraId="452EEBE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c>
          <w:tcPr>
            <w:tcW w:w="1483" w:type="dxa"/>
            <w:shd w:val="clear" w:color="auto" w:fill="auto"/>
            <w:noWrap/>
            <w:vAlign w:val="bottom"/>
          </w:tcPr>
          <w:p w14:paraId="341DE36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265</w:t>
            </w:r>
          </w:p>
        </w:tc>
        <w:tc>
          <w:tcPr>
            <w:tcW w:w="1206" w:type="dxa"/>
            <w:shd w:val="clear" w:color="auto" w:fill="auto"/>
            <w:noWrap/>
            <w:vAlign w:val="bottom"/>
          </w:tcPr>
          <w:p w14:paraId="79A8B28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1483" w:type="dxa"/>
            <w:shd w:val="clear" w:color="auto" w:fill="auto"/>
            <w:noWrap/>
            <w:vAlign w:val="bottom"/>
          </w:tcPr>
          <w:p w14:paraId="57D5473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209</w:t>
            </w:r>
          </w:p>
        </w:tc>
        <w:tc>
          <w:tcPr>
            <w:tcW w:w="1206" w:type="dxa"/>
            <w:shd w:val="clear" w:color="auto" w:fill="auto"/>
            <w:noWrap/>
            <w:vAlign w:val="bottom"/>
          </w:tcPr>
          <w:p w14:paraId="2C1A244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r>
    </w:tbl>
    <w:p w14:paraId="63B03232" w14:textId="77777777" w:rsidR="000E3557" w:rsidRPr="00542241" w:rsidRDefault="000E3557" w:rsidP="000E3557">
      <w:pPr>
        <w:rPr>
          <w:sz w:val="26"/>
          <w:szCs w:val="26"/>
        </w:rPr>
      </w:pPr>
    </w:p>
    <w:p w14:paraId="79828AEB" w14:textId="77777777" w:rsidR="000E3557" w:rsidRPr="00733EA3" w:rsidRDefault="000E3557" w:rsidP="000E3557">
      <w:pPr>
        <w:ind w:firstLine="709"/>
        <w:jc w:val="both"/>
        <w:rPr>
          <w:sz w:val="26"/>
          <w:szCs w:val="26"/>
        </w:rPr>
      </w:pPr>
    </w:p>
    <w:p w14:paraId="201859A7" w14:textId="77777777" w:rsidR="000E3557" w:rsidRPr="00733EA3" w:rsidRDefault="000E3557" w:rsidP="000E3557">
      <w:pPr>
        <w:ind w:firstLine="709"/>
        <w:jc w:val="both"/>
        <w:rPr>
          <w:sz w:val="26"/>
          <w:szCs w:val="26"/>
        </w:rPr>
      </w:pPr>
    </w:p>
    <w:p w14:paraId="61340DF1" w14:textId="77777777" w:rsidR="002B17F1" w:rsidRPr="00136859" w:rsidRDefault="000E3557" w:rsidP="00136859">
      <w:pPr>
        <w:pStyle w:val="21"/>
        <w:spacing w:after="0" w:line="240" w:lineRule="auto"/>
        <w:ind w:left="0" w:firstLine="709"/>
        <w:jc w:val="right"/>
        <w:rPr>
          <w:rFonts w:ascii="Arial" w:hAnsi="Arial" w:cs="Arial"/>
          <w:b/>
          <w:i/>
          <w:sz w:val="20"/>
          <w:szCs w:val="20"/>
        </w:rPr>
      </w:pPr>
      <w:r w:rsidRPr="00733EA3">
        <w:rPr>
          <w:sz w:val="26"/>
          <w:szCs w:val="26"/>
        </w:rPr>
        <w:br w:type="page"/>
      </w:r>
      <w:r w:rsidR="002B17F1" w:rsidRPr="00136859">
        <w:rPr>
          <w:rFonts w:ascii="Arial" w:hAnsi="Arial" w:cs="Arial"/>
          <w:b/>
          <w:i/>
          <w:sz w:val="20"/>
          <w:szCs w:val="20"/>
        </w:rPr>
        <w:t>Табл</w:t>
      </w:r>
      <w:r w:rsidR="00BB6EB5" w:rsidRPr="00136859">
        <w:rPr>
          <w:rFonts w:ascii="Arial" w:hAnsi="Arial" w:cs="Arial"/>
          <w:b/>
          <w:i/>
          <w:sz w:val="20"/>
          <w:szCs w:val="20"/>
        </w:rPr>
        <w:t>.</w:t>
      </w:r>
      <w:r w:rsidR="002B17F1" w:rsidRPr="00136859">
        <w:rPr>
          <w:rFonts w:ascii="Arial" w:hAnsi="Arial" w:cs="Arial"/>
          <w:b/>
          <w:i/>
          <w:sz w:val="20"/>
          <w:szCs w:val="20"/>
        </w:rPr>
        <w:t xml:space="preserve"> </w:t>
      </w:r>
      <w:r w:rsidR="00782CA2" w:rsidRPr="00136859">
        <w:rPr>
          <w:rFonts w:ascii="Arial" w:hAnsi="Arial" w:cs="Arial"/>
          <w:b/>
          <w:i/>
          <w:sz w:val="20"/>
          <w:szCs w:val="20"/>
        </w:rPr>
        <w:t>5.6.3.</w:t>
      </w:r>
    </w:p>
    <w:p w14:paraId="2507D22F" w14:textId="77777777" w:rsidR="000E3557" w:rsidRPr="00136859" w:rsidRDefault="002B17F1"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Динамика  численности женщин детородного возраста и рожденных детей на расчетные перспективные периоды по оптимистическому сценарию развития, на начало года, человек</w:t>
      </w:r>
      <w:r w:rsidR="00CA6D36" w:rsidRPr="00136859">
        <w:rPr>
          <w:rFonts w:ascii="Arial" w:hAnsi="Arial" w:cs="Arial"/>
          <w:b/>
          <w:i/>
          <w:sz w:val="20"/>
          <w:szCs w:val="20"/>
        </w:rPr>
        <w:t>.</w:t>
      </w:r>
    </w:p>
    <w:tbl>
      <w:tblPr>
        <w:tblpPr w:leftFromText="181" w:rightFromText="181" w:vertAnchor="text" w:horzAnchor="margin" w:tblpXSpec="center" w:tblpY="267"/>
        <w:tblOverlap w:val="neve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5"/>
        <w:gridCol w:w="1483"/>
        <w:gridCol w:w="1206"/>
        <w:gridCol w:w="1483"/>
        <w:gridCol w:w="1206"/>
        <w:gridCol w:w="1483"/>
        <w:gridCol w:w="1206"/>
        <w:gridCol w:w="1483"/>
        <w:gridCol w:w="1206"/>
        <w:gridCol w:w="1483"/>
        <w:gridCol w:w="1206"/>
      </w:tblGrid>
      <w:tr w:rsidR="000E3557" w:rsidRPr="007052CB" w14:paraId="08877FE5" w14:textId="77777777">
        <w:trPr>
          <w:trHeight w:val="567"/>
          <w:tblHeader/>
        </w:trPr>
        <w:tc>
          <w:tcPr>
            <w:tcW w:w="1745" w:type="dxa"/>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381723A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Возрастные</w:t>
            </w:r>
          </w:p>
          <w:p w14:paraId="6AC06C1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категории</w:t>
            </w:r>
          </w:p>
          <w:p w14:paraId="72FF1900"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женщин</w:t>
            </w:r>
          </w:p>
          <w:p w14:paraId="3F6EF7C1"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детородного</w:t>
            </w:r>
          </w:p>
          <w:p w14:paraId="1F23906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возраста, лет</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26707A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2008</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59E25EE"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2013 (прогноз)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0F21EA2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2018(прогноз)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23200FE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2023(прогноз)</w:t>
            </w:r>
          </w:p>
        </w:tc>
        <w:tc>
          <w:tcPr>
            <w:tcW w:w="2689"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200F5DA0"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2028(прогноз)</w:t>
            </w:r>
          </w:p>
        </w:tc>
      </w:tr>
      <w:tr w:rsidR="000E3557" w:rsidRPr="007052CB" w14:paraId="6665BAAE" w14:textId="77777777">
        <w:trPr>
          <w:trHeight w:val="567"/>
          <w:tblHeader/>
        </w:trPr>
        <w:tc>
          <w:tcPr>
            <w:tcW w:w="1745" w:type="dxa"/>
            <w:vMerge/>
            <w:tcBorders>
              <w:top w:val="single" w:sz="12" w:space="0" w:color="auto"/>
              <w:left w:val="single" w:sz="12" w:space="0" w:color="auto"/>
              <w:bottom w:val="single" w:sz="12" w:space="0" w:color="auto"/>
              <w:right w:val="single" w:sz="12" w:space="0" w:color="auto"/>
            </w:tcBorders>
            <w:shd w:val="clear" w:color="auto" w:fill="C0C0C0"/>
            <w:noWrap/>
            <w:vAlign w:val="center"/>
          </w:tcPr>
          <w:p w14:paraId="51423394" w14:textId="77777777" w:rsidR="000E3557" w:rsidRPr="002B17F1" w:rsidRDefault="000E3557" w:rsidP="000E3557">
            <w:pPr>
              <w:jc w:val="center"/>
              <w:rPr>
                <w:rFonts w:ascii="Arial" w:hAnsi="Arial" w:cs="Arial"/>
                <w:b/>
                <w:sz w:val="20"/>
                <w:szCs w:val="20"/>
              </w:rPr>
            </w:pP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3C1A83A"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675FB5C0"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5DCC6A2E"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061241F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0579D071"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D3E3081"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45D79A35"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B43B8D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70163AC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1FD92907"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6907B174"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672FAD05"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B0D78A7"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3EDA5E5B"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5A62B208"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1754C91B"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2AB3CF60"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F27630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350FC702"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39527709"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c>
          <w:tcPr>
            <w:tcW w:w="1483"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BAD6FE9"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Числен-ность</w:t>
            </w:r>
          </w:p>
          <w:p w14:paraId="37AAF6BE" w14:textId="77777777" w:rsidR="000E3557" w:rsidRPr="002B17F1" w:rsidRDefault="000E3557" w:rsidP="000E3557">
            <w:pPr>
              <w:jc w:val="center"/>
              <w:rPr>
                <w:rFonts w:ascii="Arial" w:hAnsi="Arial" w:cs="Arial"/>
                <w:b/>
                <w:bCs/>
                <w:color w:val="000000"/>
                <w:sz w:val="20"/>
                <w:szCs w:val="20"/>
              </w:rPr>
            </w:pPr>
            <w:r w:rsidRPr="002B17F1">
              <w:rPr>
                <w:rFonts w:ascii="Arial" w:hAnsi="Arial" w:cs="Arial"/>
                <w:b/>
                <w:bCs/>
                <w:color w:val="000000"/>
                <w:sz w:val="20"/>
                <w:szCs w:val="20"/>
              </w:rPr>
              <w:t>женщин</w:t>
            </w:r>
          </w:p>
        </w:tc>
        <w:tc>
          <w:tcPr>
            <w:tcW w:w="1206"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34C89A3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Число</w:t>
            </w:r>
          </w:p>
          <w:p w14:paraId="0ED1C704"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рожден-ных</w:t>
            </w:r>
          </w:p>
          <w:p w14:paraId="20CCA86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детей</w:t>
            </w:r>
          </w:p>
        </w:tc>
      </w:tr>
      <w:tr w:rsidR="000E3557" w:rsidRPr="00DE5295" w14:paraId="079D0FDC" w14:textId="77777777">
        <w:trPr>
          <w:trHeight w:val="454"/>
        </w:trPr>
        <w:tc>
          <w:tcPr>
            <w:tcW w:w="15190" w:type="dxa"/>
            <w:gridSpan w:val="11"/>
            <w:tcBorders>
              <w:top w:val="single" w:sz="12" w:space="0" w:color="auto"/>
            </w:tcBorders>
            <w:shd w:val="clear" w:color="auto" w:fill="auto"/>
            <w:noWrap/>
            <w:vAlign w:val="center"/>
          </w:tcPr>
          <w:p w14:paraId="67B78CA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Оптимистический сценарий</w:t>
            </w:r>
          </w:p>
        </w:tc>
      </w:tr>
      <w:tr w:rsidR="000E3557" w14:paraId="4D546888" w14:textId="77777777">
        <w:trPr>
          <w:trHeight w:val="454"/>
        </w:trPr>
        <w:tc>
          <w:tcPr>
            <w:tcW w:w="1745" w:type="dxa"/>
            <w:shd w:val="clear" w:color="auto" w:fill="auto"/>
            <w:noWrap/>
            <w:vAlign w:val="center"/>
          </w:tcPr>
          <w:p w14:paraId="2F762F2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15-19</w:t>
            </w:r>
          </w:p>
        </w:tc>
        <w:tc>
          <w:tcPr>
            <w:tcW w:w="1483" w:type="dxa"/>
            <w:shd w:val="clear" w:color="auto" w:fill="auto"/>
            <w:noWrap/>
            <w:vAlign w:val="bottom"/>
          </w:tcPr>
          <w:p w14:paraId="63FCE3C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28</w:t>
            </w:r>
          </w:p>
        </w:tc>
        <w:tc>
          <w:tcPr>
            <w:tcW w:w="1206" w:type="dxa"/>
            <w:shd w:val="clear" w:color="auto" w:fill="auto"/>
            <w:noWrap/>
            <w:vAlign w:val="bottom"/>
          </w:tcPr>
          <w:p w14:paraId="77BA607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4413B10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13</w:t>
            </w:r>
          </w:p>
        </w:tc>
        <w:tc>
          <w:tcPr>
            <w:tcW w:w="1206" w:type="dxa"/>
            <w:shd w:val="clear" w:color="auto" w:fill="auto"/>
            <w:noWrap/>
            <w:vAlign w:val="bottom"/>
          </w:tcPr>
          <w:p w14:paraId="427A9CA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74D78C7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38</w:t>
            </w:r>
          </w:p>
        </w:tc>
        <w:tc>
          <w:tcPr>
            <w:tcW w:w="1206" w:type="dxa"/>
            <w:shd w:val="clear" w:color="auto" w:fill="auto"/>
            <w:noWrap/>
            <w:vAlign w:val="bottom"/>
          </w:tcPr>
          <w:p w14:paraId="0C3502C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68B9749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24</w:t>
            </w:r>
          </w:p>
        </w:tc>
        <w:tc>
          <w:tcPr>
            <w:tcW w:w="1206" w:type="dxa"/>
            <w:shd w:val="clear" w:color="auto" w:fill="auto"/>
            <w:noWrap/>
            <w:vAlign w:val="bottom"/>
          </w:tcPr>
          <w:p w14:paraId="2DBBE52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1C5310D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w:t>
            </w:r>
          </w:p>
        </w:tc>
        <w:tc>
          <w:tcPr>
            <w:tcW w:w="1206" w:type="dxa"/>
            <w:shd w:val="clear" w:color="auto" w:fill="auto"/>
            <w:noWrap/>
            <w:vAlign w:val="bottom"/>
          </w:tcPr>
          <w:p w14:paraId="39BAC64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r>
      <w:tr w:rsidR="000E3557" w14:paraId="661C9BDD" w14:textId="77777777">
        <w:trPr>
          <w:trHeight w:val="454"/>
        </w:trPr>
        <w:tc>
          <w:tcPr>
            <w:tcW w:w="1745" w:type="dxa"/>
            <w:shd w:val="clear" w:color="auto" w:fill="auto"/>
            <w:noWrap/>
            <w:vAlign w:val="center"/>
          </w:tcPr>
          <w:p w14:paraId="3A3AF6B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20-24</w:t>
            </w:r>
          </w:p>
        </w:tc>
        <w:tc>
          <w:tcPr>
            <w:tcW w:w="1483" w:type="dxa"/>
            <w:shd w:val="clear" w:color="auto" w:fill="auto"/>
            <w:noWrap/>
            <w:vAlign w:val="bottom"/>
          </w:tcPr>
          <w:p w14:paraId="03184F2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60</w:t>
            </w:r>
          </w:p>
        </w:tc>
        <w:tc>
          <w:tcPr>
            <w:tcW w:w="1206" w:type="dxa"/>
            <w:shd w:val="clear" w:color="auto" w:fill="auto"/>
            <w:noWrap/>
            <w:vAlign w:val="bottom"/>
          </w:tcPr>
          <w:p w14:paraId="56A1889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0E0231F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27</w:t>
            </w:r>
          </w:p>
        </w:tc>
        <w:tc>
          <w:tcPr>
            <w:tcW w:w="1206" w:type="dxa"/>
            <w:shd w:val="clear" w:color="auto" w:fill="auto"/>
            <w:noWrap/>
            <w:vAlign w:val="bottom"/>
          </w:tcPr>
          <w:p w14:paraId="0543E68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1483" w:type="dxa"/>
            <w:shd w:val="clear" w:color="auto" w:fill="auto"/>
            <w:noWrap/>
            <w:vAlign w:val="bottom"/>
          </w:tcPr>
          <w:p w14:paraId="18EF0D4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206" w:type="dxa"/>
            <w:shd w:val="clear" w:color="auto" w:fill="auto"/>
            <w:noWrap/>
            <w:vAlign w:val="bottom"/>
          </w:tcPr>
          <w:p w14:paraId="25DC2C0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0A9242A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w:t>
            </w:r>
          </w:p>
        </w:tc>
        <w:tc>
          <w:tcPr>
            <w:tcW w:w="1206" w:type="dxa"/>
            <w:shd w:val="clear" w:color="auto" w:fill="auto"/>
            <w:noWrap/>
            <w:vAlign w:val="bottom"/>
          </w:tcPr>
          <w:p w14:paraId="2814551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c>
          <w:tcPr>
            <w:tcW w:w="1483" w:type="dxa"/>
            <w:shd w:val="clear" w:color="auto" w:fill="auto"/>
            <w:noWrap/>
            <w:vAlign w:val="bottom"/>
          </w:tcPr>
          <w:p w14:paraId="2F112B5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23</w:t>
            </w:r>
          </w:p>
        </w:tc>
        <w:tc>
          <w:tcPr>
            <w:tcW w:w="1206" w:type="dxa"/>
            <w:shd w:val="clear" w:color="auto" w:fill="auto"/>
            <w:noWrap/>
            <w:vAlign w:val="bottom"/>
          </w:tcPr>
          <w:p w14:paraId="40B7CC1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r>
      <w:tr w:rsidR="000E3557" w14:paraId="28CA2C95" w14:textId="77777777">
        <w:trPr>
          <w:trHeight w:val="454"/>
        </w:trPr>
        <w:tc>
          <w:tcPr>
            <w:tcW w:w="1745" w:type="dxa"/>
            <w:shd w:val="clear" w:color="auto" w:fill="auto"/>
            <w:noWrap/>
            <w:vAlign w:val="center"/>
          </w:tcPr>
          <w:p w14:paraId="7294588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25-29</w:t>
            </w:r>
          </w:p>
        </w:tc>
        <w:tc>
          <w:tcPr>
            <w:tcW w:w="1483" w:type="dxa"/>
            <w:shd w:val="clear" w:color="auto" w:fill="auto"/>
            <w:noWrap/>
            <w:vAlign w:val="bottom"/>
          </w:tcPr>
          <w:p w14:paraId="40144A4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58</w:t>
            </w:r>
          </w:p>
        </w:tc>
        <w:tc>
          <w:tcPr>
            <w:tcW w:w="1206" w:type="dxa"/>
            <w:shd w:val="clear" w:color="auto" w:fill="auto"/>
            <w:noWrap/>
            <w:vAlign w:val="bottom"/>
          </w:tcPr>
          <w:p w14:paraId="6572FBA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072C4E4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64</w:t>
            </w:r>
          </w:p>
        </w:tc>
        <w:tc>
          <w:tcPr>
            <w:tcW w:w="1206" w:type="dxa"/>
            <w:shd w:val="clear" w:color="auto" w:fill="auto"/>
            <w:noWrap/>
            <w:vAlign w:val="bottom"/>
          </w:tcPr>
          <w:p w14:paraId="49C36D6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w:t>
            </w:r>
          </w:p>
        </w:tc>
        <w:tc>
          <w:tcPr>
            <w:tcW w:w="1483" w:type="dxa"/>
            <w:shd w:val="clear" w:color="auto" w:fill="auto"/>
            <w:noWrap/>
            <w:vAlign w:val="bottom"/>
          </w:tcPr>
          <w:p w14:paraId="6949EFE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w:t>
            </w:r>
          </w:p>
        </w:tc>
        <w:tc>
          <w:tcPr>
            <w:tcW w:w="1206" w:type="dxa"/>
            <w:shd w:val="clear" w:color="auto" w:fill="auto"/>
            <w:noWrap/>
            <w:vAlign w:val="bottom"/>
          </w:tcPr>
          <w:p w14:paraId="54861E3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3841993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w:t>
            </w:r>
          </w:p>
        </w:tc>
        <w:tc>
          <w:tcPr>
            <w:tcW w:w="1206" w:type="dxa"/>
            <w:shd w:val="clear" w:color="auto" w:fill="auto"/>
            <w:noWrap/>
            <w:vAlign w:val="bottom"/>
          </w:tcPr>
          <w:p w14:paraId="479EC0A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30515D9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40</w:t>
            </w:r>
          </w:p>
        </w:tc>
        <w:tc>
          <w:tcPr>
            <w:tcW w:w="1206" w:type="dxa"/>
            <w:shd w:val="clear" w:color="auto" w:fill="auto"/>
            <w:noWrap/>
            <w:vAlign w:val="bottom"/>
          </w:tcPr>
          <w:p w14:paraId="3C80806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r>
      <w:tr w:rsidR="000E3557" w14:paraId="0A3CFC64" w14:textId="77777777">
        <w:trPr>
          <w:trHeight w:val="454"/>
        </w:trPr>
        <w:tc>
          <w:tcPr>
            <w:tcW w:w="1745" w:type="dxa"/>
            <w:shd w:val="clear" w:color="auto" w:fill="auto"/>
            <w:noWrap/>
            <w:vAlign w:val="center"/>
          </w:tcPr>
          <w:p w14:paraId="6F1D291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30-34</w:t>
            </w:r>
          </w:p>
        </w:tc>
        <w:tc>
          <w:tcPr>
            <w:tcW w:w="1483" w:type="dxa"/>
            <w:shd w:val="clear" w:color="auto" w:fill="auto"/>
            <w:noWrap/>
            <w:vAlign w:val="bottom"/>
          </w:tcPr>
          <w:p w14:paraId="4CBD625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66</w:t>
            </w:r>
          </w:p>
        </w:tc>
        <w:tc>
          <w:tcPr>
            <w:tcW w:w="1206" w:type="dxa"/>
            <w:shd w:val="clear" w:color="auto" w:fill="auto"/>
            <w:noWrap/>
            <w:vAlign w:val="bottom"/>
          </w:tcPr>
          <w:p w14:paraId="1871A1E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5A5D0B0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59</w:t>
            </w:r>
          </w:p>
        </w:tc>
        <w:tc>
          <w:tcPr>
            <w:tcW w:w="1206" w:type="dxa"/>
            <w:shd w:val="clear" w:color="auto" w:fill="auto"/>
            <w:noWrap/>
            <w:vAlign w:val="bottom"/>
          </w:tcPr>
          <w:p w14:paraId="3E7C41B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c>
          <w:tcPr>
            <w:tcW w:w="1483" w:type="dxa"/>
            <w:shd w:val="clear" w:color="auto" w:fill="auto"/>
            <w:noWrap/>
            <w:vAlign w:val="bottom"/>
          </w:tcPr>
          <w:p w14:paraId="3FF2CCB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66</w:t>
            </w:r>
          </w:p>
        </w:tc>
        <w:tc>
          <w:tcPr>
            <w:tcW w:w="1206" w:type="dxa"/>
            <w:shd w:val="clear" w:color="auto" w:fill="auto"/>
            <w:noWrap/>
            <w:vAlign w:val="bottom"/>
          </w:tcPr>
          <w:p w14:paraId="60A49F9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1483" w:type="dxa"/>
            <w:shd w:val="clear" w:color="auto" w:fill="auto"/>
            <w:noWrap/>
            <w:vAlign w:val="bottom"/>
          </w:tcPr>
          <w:p w14:paraId="268C0BA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32</w:t>
            </w:r>
          </w:p>
        </w:tc>
        <w:tc>
          <w:tcPr>
            <w:tcW w:w="1206" w:type="dxa"/>
            <w:shd w:val="clear" w:color="auto" w:fill="auto"/>
            <w:noWrap/>
            <w:vAlign w:val="bottom"/>
          </w:tcPr>
          <w:p w14:paraId="65A8A3D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11A17D1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16</w:t>
            </w:r>
          </w:p>
        </w:tc>
        <w:tc>
          <w:tcPr>
            <w:tcW w:w="1206" w:type="dxa"/>
            <w:shd w:val="clear" w:color="auto" w:fill="auto"/>
            <w:noWrap/>
            <w:vAlign w:val="bottom"/>
          </w:tcPr>
          <w:p w14:paraId="7B47BD7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r>
      <w:tr w:rsidR="000E3557" w14:paraId="5A8E366E" w14:textId="77777777">
        <w:trPr>
          <w:trHeight w:val="454"/>
        </w:trPr>
        <w:tc>
          <w:tcPr>
            <w:tcW w:w="1745" w:type="dxa"/>
            <w:shd w:val="clear" w:color="auto" w:fill="auto"/>
            <w:noWrap/>
            <w:vAlign w:val="center"/>
          </w:tcPr>
          <w:p w14:paraId="60AB409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35-39</w:t>
            </w:r>
          </w:p>
        </w:tc>
        <w:tc>
          <w:tcPr>
            <w:tcW w:w="1483" w:type="dxa"/>
            <w:shd w:val="clear" w:color="auto" w:fill="auto"/>
            <w:noWrap/>
            <w:vAlign w:val="bottom"/>
          </w:tcPr>
          <w:p w14:paraId="24DA173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57</w:t>
            </w:r>
          </w:p>
        </w:tc>
        <w:tc>
          <w:tcPr>
            <w:tcW w:w="1206" w:type="dxa"/>
            <w:shd w:val="clear" w:color="auto" w:fill="auto"/>
            <w:noWrap/>
            <w:vAlign w:val="bottom"/>
          </w:tcPr>
          <w:p w14:paraId="5DBA109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461C639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69</w:t>
            </w:r>
          </w:p>
        </w:tc>
        <w:tc>
          <w:tcPr>
            <w:tcW w:w="1206" w:type="dxa"/>
            <w:shd w:val="clear" w:color="auto" w:fill="auto"/>
            <w:noWrap/>
            <w:vAlign w:val="bottom"/>
          </w:tcPr>
          <w:p w14:paraId="4A25DB7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296254B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62</w:t>
            </w:r>
          </w:p>
        </w:tc>
        <w:tc>
          <w:tcPr>
            <w:tcW w:w="1206" w:type="dxa"/>
            <w:shd w:val="clear" w:color="auto" w:fill="auto"/>
            <w:noWrap/>
            <w:vAlign w:val="bottom"/>
          </w:tcPr>
          <w:p w14:paraId="3C59494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485BE26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69</w:t>
            </w:r>
          </w:p>
        </w:tc>
        <w:tc>
          <w:tcPr>
            <w:tcW w:w="1206" w:type="dxa"/>
            <w:shd w:val="clear" w:color="auto" w:fill="auto"/>
            <w:noWrap/>
            <w:vAlign w:val="bottom"/>
          </w:tcPr>
          <w:p w14:paraId="0808A40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w:t>
            </w:r>
          </w:p>
        </w:tc>
        <w:tc>
          <w:tcPr>
            <w:tcW w:w="1483" w:type="dxa"/>
            <w:shd w:val="clear" w:color="auto" w:fill="auto"/>
            <w:noWrap/>
            <w:vAlign w:val="bottom"/>
          </w:tcPr>
          <w:p w14:paraId="4E89F6B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34</w:t>
            </w:r>
          </w:p>
        </w:tc>
        <w:tc>
          <w:tcPr>
            <w:tcW w:w="1206" w:type="dxa"/>
            <w:shd w:val="clear" w:color="auto" w:fill="auto"/>
            <w:noWrap/>
            <w:vAlign w:val="bottom"/>
          </w:tcPr>
          <w:p w14:paraId="1DC99CB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5F33F28E" w14:textId="77777777">
        <w:trPr>
          <w:trHeight w:val="454"/>
        </w:trPr>
        <w:tc>
          <w:tcPr>
            <w:tcW w:w="1745" w:type="dxa"/>
            <w:shd w:val="clear" w:color="auto" w:fill="auto"/>
            <w:noWrap/>
            <w:vAlign w:val="center"/>
          </w:tcPr>
          <w:p w14:paraId="1CCAEFE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40-44</w:t>
            </w:r>
          </w:p>
        </w:tc>
        <w:tc>
          <w:tcPr>
            <w:tcW w:w="1483" w:type="dxa"/>
            <w:shd w:val="clear" w:color="auto" w:fill="auto"/>
            <w:noWrap/>
            <w:vAlign w:val="bottom"/>
          </w:tcPr>
          <w:p w14:paraId="306257D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48</w:t>
            </w:r>
          </w:p>
        </w:tc>
        <w:tc>
          <w:tcPr>
            <w:tcW w:w="1206" w:type="dxa"/>
            <w:shd w:val="clear" w:color="auto" w:fill="auto"/>
            <w:noWrap/>
            <w:vAlign w:val="bottom"/>
          </w:tcPr>
          <w:p w14:paraId="47D1CF8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712DC0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61</w:t>
            </w:r>
          </w:p>
        </w:tc>
        <w:tc>
          <w:tcPr>
            <w:tcW w:w="1206" w:type="dxa"/>
            <w:shd w:val="clear" w:color="auto" w:fill="auto"/>
            <w:noWrap/>
            <w:vAlign w:val="bottom"/>
          </w:tcPr>
          <w:p w14:paraId="099114E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1DDA9EA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74</w:t>
            </w:r>
          </w:p>
        </w:tc>
        <w:tc>
          <w:tcPr>
            <w:tcW w:w="1206" w:type="dxa"/>
            <w:shd w:val="clear" w:color="auto" w:fill="auto"/>
            <w:noWrap/>
            <w:vAlign w:val="bottom"/>
          </w:tcPr>
          <w:p w14:paraId="67055F3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423503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67</w:t>
            </w:r>
          </w:p>
        </w:tc>
        <w:tc>
          <w:tcPr>
            <w:tcW w:w="1206" w:type="dxa"/>
            <w:shd w:val="clear" w:color="auto" w:fill="auto"/>
            <w:noWrap/>
            <w:vAlign w:val="bottom"/>
          </w:tcPr>
          <w:p w14:paraId="69C962D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6DE28F0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74</w:t>
            </w:r>
          </w:p>
        </w:tc>
        <w:tc>
          <w:tcPr>
            <w:tcW w:w="1206" w:type="dxa"/>
            <w:shd w:val="clear" w:color="auto" w:fill="auto"/>
            <w:noWrap/>
            <w:vAlign w:val="bottom"/>
          </w:tcPr>
          <w:p w14:paraId="2796CC9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66B5D3D5" w14:textId="77777777">
        <w:trPr>
          <w:trHeight w:val="454"/>
        </w:trPr>
        <w:tc>
          <w:tcPr>
            <w:tcW w:w="1745" w:type="dxa"/>
            <w:shd w:val="clear" w:color="auto" w:fill="auto"/>
            <w:noWrap/>
            <w:vAlign w:val="center"/>
          </w:tcPr>
          <w:p w14:paraId="66ED1DC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45-49</w:t>
            </w:r>
          </w:p>
        </w:tc>
        <w:tc>
          <w:tcPr>
            <w:tcW w:w="1483" w:type="dxa"/>
            <w:shd w:val="clear" w:color="auto" w:fill="auto"/>
            <w:noWrap/>
            <w:vAlign w:val="bottom"/>
          </w:tcPr>
          <w:p w14:paraId="319C669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54</w:t>
            </w:r>
          </w:p>
        </w:tc>
        <w:tc>
          <w:tcPr>
            <w:tcW w:w="1206" w:type="dxa"/>
            <w:shd w:val="clear" w:color="auto" w:fill="auto"/>
            <w:noWrap/>
            <w:vAlign w:val="bottom"/>
          </w:tcPr>
          <w:p w14:paraId="581855A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389B5E6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44</w:t>
            </w:r>
          </w:p>
        </w:tc>
        <w:tc>
          <w:tcPr>
            <w:tcW w:w="1206" w:type="dxa"/>
            <w:shd w:val="clear" w:color="auto" w:fill="auto"/>
            <w:noWrap/>
            <w:vAlign w:val="bottom"/>
          </w:tcPr>
          <w:p w14:paraId="3B819B1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76279CF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63</w:t>
            </w:r>
          </w:p>
        </w:tc>
        <w:tc>
          <w:tcPr>
            <w:tcW w:w="1206" w:type="dxa"/>
            <w:shd w:val="clear" w:color="auto" w:fill="auto"/>
            <w:noWrap/>
            <w:vAlign w:val="bottom"/>
          </w:tcPr>
          <w:p w14:paraId="68BE9BB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73693E8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75</w:t>
            </w:r>
          </w:p>
        </w:tc>
        <w:tc>
          <w:tcPr>
            <w:tcW w:w="1206" w:type="dxa"/>
            <w:shd w:val="clear" w:color="auto" w:fill="auto"/>
            <w:noWrap/>
            <w:vAlign w:val="bottom"/>
          </w:tcPr>
          <w:p w14:paraId="278FD87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c>
          <w:tcPr>
            <w:tcW w:w="1483" w:type="dxa"/>
            <w:shd w:val="clear" w:color="auto" w:fill="auto"/>
            <w:noWrap/>
            <w:vAlign w:val="bottom"/>
          </w:tcPr>
          <w:p w14:paraId="546F516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69</w:t>
            </w:r>
          </w:p>
        </w:tc>
        <w:tc>
          <w:tcPr>
            <w:tcW w:w="1206" w:type="dxa"/>
            <w:shd w:val="clear" w:color="auto" w:fill="auto"/>
            <w:noWrap/>
            <w:vAlign w:val="bottom"/>
          </w:tcPr>
          <w:p w14:paraId="4D91A00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0</w:t>
            </w:r>
          </w:p>
        </w:tc>
      </w:tr>
      <w:tr w:rsidR="000E3557" w14:paraId="1D668527" w14:textId="77777777">
        <w:trPr>
          <w:trHeight w:val="454"/>
        </w:trPr>
        <w:tc>
          <w:tcPr>
            <w:tcW w:w="1745" w:type="dxa"/>
            <w:shd w:val="clear" w:color="auto" w:fill="auto"/>
            <w:noWrap/>
            <w:vAlign w:val="center"/>
          </w:tcPr>
          <w:p w14:paraId="688C8CA9"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Всего</w:t>
            </w:r>
          </w:p>
        </w:tc>
        <w:tc>
          <w:tcPr>
            <w:tcW w:w="1483" w:type="dxa"/>
            <w:shd w:val="clear" w:color="auto" w:fill="auto"/>
            <w:noWrap/>
            <w:vAlign w:val="bottom"/>
          </w:tcPr>
          <w:p w14:paraId="72FD1A0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371</w:t>
            </w:r>
          </w:p>
        </w:tc>
        <w:tc>
          <w:tcPr>
            <w:tcW w:w="1206" w:type="dxa"/>
            <w:shd w:val="clear" w:color="auto" w:fill="auto"/>
            <w:noWrap/>
            <w:vAlign w:val="bottom"/>
          </w:tcPr>
          <w:p w14:paraId="72DBF77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c>
          <w:tcPr>
            <w:tcW w:w="1483" w:type="dxa"/>
            <w:shd w:val="clear" w:color="auto" w:fill="auto"/>
            <w:noWrap/>
            <w:vAlign w:val="bottom"/>
          </w:tcPr>
          <w:p w14:paraId="7BB2C07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337</w:t>
            </w:r>
          </w:p>
        </w:tc>
        <w:tc>
          <w:tcPr>
            <w:tcW w:w="1206" w:type="dxa"/>
            <w:shd w:val="clear" w:color="auto" w:fill="auto"/>
            <w:noWrap/>
            <w:vAlign w:val="bottom"/>
          </w:tcPr>
          <w:p w14:paraId="138F774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c>
          <w:tcPr>
            <w:tcW w:w="1483" w:type="dxa"/>
            <w:shd w:val="clear" w:color="auto" w:fill="auto"/>
            <w:noWrap/>
            <w:vAlign w:val="bottom"/>
          </w:tcPr>
          <w:p w14:paraId="01DF4F4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345</w:t>
            </w:r>
          </w:p>
        </w:tc>
        <w:tc>
          <w:tcPr>
            <w:tcW w:w="1206" w:type="dxa"/>
            <w:shd w:val="clear" w:color="auto" w:fill="auto"/>
            <w:noWrap/>
            <w:vAlign w:val="bottom"/>
          </w:tcPr>
          <w:p w14:paraId="6EF1665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1483" w:type="dxa"/>
            <w:shd w:val="clear" w:color="auto" w:fill="auto"/>
            <w:noWrap/>
            <w:vAlign w:val="bottom"/>
          </w:tcPr>
          <w:p w14:paraId="3DF08BC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319</w:t>
            </w:r>
          </w:p>
        </w:tc>
        <w:tc>
          <w:tcPr>
            <w:tcW w:w="1206" w:type="dxa"/>
            <w:shd w:val="clear" w:color="auto" w:fill="auto"/>
            <w:noWrap/>
            <w:vAlign w:val="bottom"/>
          </w:tcPr>
          <w:p w14:paraId="503000A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1483" w:type="dxa"/>
            <w:shd w:val="clear" w:color="auto" w:fill="auto"/>
            <w:noWrap/>
            <w:vAlign w:val="bottom"/>
          </w:tcPr>
          <w:p w14:paraId="5C96D87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293</w:t>
            </w:r>
          </w:p>
        </w:tc>
        <w:tc>
          <w:tcPr>
            <w:tcW w:w="1206" w:type="dxa"/>
            <w:shd w:val="clear" w:color="auto" w:fill="auto"/>
            <w:noWrap/>
            <w:vAlign w:val="bottom"/>
          </w:tcPr>
          <w:p w14:paraId="21FA60F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r>
    </w:tbl>
    <w:p w14:paraId="010EDD19" w14:textId="77777777" w:rsidR="000E3557" w:rsidRPr="00542241" w:rsidRDefault="000E3557" w:rsidP="000E3557">
      <w:pPr>
        <w:ind w:firstLine="709"/>
        <w:jc w:val="both"/>
        <w:rPr>
          <w:color w:val="FF0000"/>
          <w:sz w:val="26"/>
          <w:szCs w:val="26"/>
        </w:rPr>
      </w:pPr>
    </w:p>
    <w:p w14:paraId="3244B6D7" w14:textId="77777777" w:rsidR="000E3557" w:rsidRDefault="000E3557" w:rsidP="000E3557">
      <w:pPr>
        <w:ind w:firstLine="709"/>
        <w:jc w:val="both"/>
        <w:rPr>
          <w:color w:val="FF0000"/>
          <w:sz w:val="26"/>
          <w:szCs w:val="26"/>
        </w:rPr>
      </w:pPr>
    </w:p>
    <w:p w14:paraId="112716C6" w14:textId="77777777" w:rsidR="000E3557" w:rsidRPr="00542241" w:rsidRDefault="000E3557" w:rsidP="000E3557">
      <w:pPr>
        <w:ind w:firstLine="709"/>
        <w:jc w:val="both"/>
        <w:rPr>
          <w:color w:val="FF0000"/>
          <w:sz w:val="26"/>
          <w:szCs w:val="26"/>
        </w:rPr>
        <w:sectPr w:rsidR="000E3557" w:rsidRPr="00542241" w:rsidSect="000E3557">
          <w:pgSz w:w="16834" w:h="11909" w:orient="landscape" w:code="9"/>
          <w:pgMar w:top="1440" w:right="1151" w:bottom="930" w:left="902" w:header="720" w:footer="720" w:gutter="0"/>
          <w:cols w:space="720"/>
          <w:noEndnote/>
          <w:docGrid w:linePitch="272"/>
        </w:sectPr>
      </w:pPr>
    </w:p>
    <w:p w14:paraId="23A15F8B" w14:textId="77777777" w:rsidR="000E3557" w:rsidRPr="002701C9" w:rsidRDefault="000E3557" w:rsidP="002B17F1">
      <w:pPr>
        <w:spacing w:before="120" w:after="120"/>
        <w:ind w:firstLine="851"/>
        <w:jc w:val="both"/>
        <w:rPr>
          <w:sz w:val="26"/>
          <w:szCs w:val="26"/>
        </w:rPr>
      </w:pPr>
      <w:r w:rsidRPr="002701C9">
        <w:rPr>
          <w:sz w:val="26"/>
          <w:szCs w:val="26"/>
        </w:rPr>
        <w:t>Однако</w:t>
      </w:r>
      <w:r>
        <w:rPr>
          <w:sz w:val="26"/>
          <w:szCs w:val="26"/>
        </w:rPr>
        <w:t>,</w:t>
      </w:r>
      <w:r w:rsidRPr="002701C9">
        <w:rPr>
          <w:sz w:val="26"/>
          <w:szCs w:val="26"/>
        </w:rPr>
        <w:t xml:space="preserve"> инерционный сценарий не гарантирует на перспективу 2008-2028 превышени</w:t>
      </w:r>
      <w:r>
        <w:rPr>
          <w:sz w:val="26"/>
          <w:szCs w:val="26"/>
        </w:rPr>
        <w:t>е</w:t>
      </w:r>
      <w:r w:rsidRPr="002701C9">
        <w:rPr>
          <w:sz w:val="26"/>
          <w:szCs w:val="26"/>
        </w:rPr>
        <w:t xml:space="preserve"> числа прибывших над числом убывших. Поэтому при установлении нулевого сальдо миграций численности женщин детородного возраста к 2028 году уменьши</w:t>
      </w:r>
      <w:r>
        <w:rPr>
          <w:sz w:val="26"/>
          <w:szCs w:val="26"/>
        </w:rPr>
        <w:t>тся</w:t>
      </w:r>
      <w:r w:rsidRPr="002701C9">
        <w:rPr>
          <w:sz w:val="26"/>
          <w:szCs w:val="26"/>
        </w:rPr>
        <w:t xml:space="preserve"> до</w:t>
      </w:r>
      <w:r>
        <w:rPr>
          <w:sz w:val="26"/>
          <w:szCs w:val="26"/>
        </w:rPr>
        <w:t xml:space="preserve"> 218 </w:t>
      </w:r>
      <w:r w:rsidRPr="002701C9">
        <w:rPr>
          <w:sz w:val="26"/>
          <w:szCs w:val="26"/>
        </w:rPr>
        <w:t xml:space="preserve">человек или на </w:t>
      </w:r>
      <w:r>
        <w:rPr>
          <w:sz w:val="26"/>
          <w:szCs w:val="26"/>
        </w:rPr>
        <w:t>41,2</w:t>
      </w:r>
      <w:r w:rsidRPr="002701C9">
        <w:rPr>
          <w:sz w:val="26"/>
          <w:szCs w:val="26"/>
        </w:rPr>
        <w:t>% по отношению к соответствующему показателю 2008 года. Важно при этом отметить, что уменьшение численности женщин детородного возраста с неизбежностью будет иметь место даже при установлении оптимистического варианта развития демографических процессов в</w:t>
      </w:r>
      <w:r>
        <w:rPr>
          <w:sz w:val="26"/>
          <w:szCs w:val="26"/>
        </w:rPr>
        <w:t xml:space="preserve"> поселении</w:t>
      </w:r>
      <w:r w:rsidRPr="002701C9">
        <w:rPr>
          <w:sz w:val="26"/>
          <w:szCs w:val="26"/>
        </w:rPr>
        <w:t>.</w:t>
      </w:r>
    </w:p>
    <w:p w14:paraId="00DB1CC5" w14:textId="77777777" w:rsidR="000E3557" w:rsidRPr="00542241" w:rsidRDefault="000E3557" w:rsidP="002B17F1">
      <w:pPr>
        <w:spacing w:before="120" w:after="120"/>
        <w:ind w:firstLine="851"/>
        <w:jc w:val="both"/>
        <w:rPr>
          <w:sz w:val="26"/>
          <w:szCs w:val="26"/>
        </w:rPr>
      </w:pPr>
      <w:r w:rsidRPr="00542241">
        <w:rPr>
          <w:sz w:val="26"/>
          <w:szCs w:val="26"/>
        </w:rPr>
        <w:t xml:space="preserve">Прогнозируемое уменьшение численности женщин детородного возраста с высокой степенью вероятности приведет к уменьшению числа рожденных детей. Еще негативнее на воспроизводство новых поколений людей скажутся сдвиги в структуре женщин детородного возраста. Так, по всем вариантам развития ожидается резкое уменьшение удельного веса и численности женщин в наиболее репродуктивных возрастных группах от 20 до 34 лет. При инерционном сценарии с сохранением </w:t>
      </w:r>
      <w:r>
        <w:rPr>
          <w:sz w:val="26"/>
          <w:szCs w:val="26"/>
        </w:rPr>
        <w:t>отрицательного</w:t>
      </w:r>
      <w:r w:rsidRPr="00542241">
        <w:rPr>
          <w:sz w:val="26"/>
          <w:szCs w:val="26"/>
        </w:rPr>
        <w:t xml:space="preserve"> сальдо миграций количество женщин этих возрастных категорий за период с 2008 по 2028 годы уменьшится с </w:t>
      </w:r>
      <w:r>
        <w:rPr>
          <w:sz w:val="26"/>
          <w:szCs w:val="26"/>
        </w:rPr>
        <w:t>183</w:t>
      </w:r>
      <w:r w:rsidRPr="00542241">
        <w:rPr>
          <w:sz w:val="26"/>
          <w:szCs w:val="26"/>
        </w:rPr>
        <w:t xml:space="preserve"> человек до </w:t>
      </w:r>
      <w:r>
        <w:rPr>
          <w:sz w:val="26"/>
          <w:szCs w:val="26"/>
        </w:rPr>
        <w:t xml:space="preserve">63 </w:t>
      </w:r>
      <w:r w:rsidRPr="00542241">
        <w:rPr>
          <w:sz w:val="26"/>
          <w:szCs w:val="26"/>
        </w:rPr>
        <w:t xml:space="preserve">человек или в </w:t>
      </w:r>
      <w:r>
        <w:rPr>
          <w:sz w:val="26"/>
          <w:szCs w:val="26"/>
        </w:rPr>
        <w:t>2</w:t>
      </w:r>
      <w:r w:rsidRPr="00691C93">
        <w:rPr>
          <w:sz w:val="26"/>
          <w:szCs w:val="26"/>
        </w:rPr>
        <w:t>,9</w:t>
      </w:r>
      <w:r>
        <w:rPr>
          <w:color w:val="FF0000"/>
          <w:sz w:val="26"/>
          <w:szCs w:val="26"/>
        </w:rPr>
        <w:t xml:space="preserve"> </w:t>
      </w:r>
      <w:r w:rsidRPr="00542241">
        <w:rPr>
          <w:sz w:val="26"/>
          <w:szCs w:val="26"/>
        </w:rPr>
        <w:t xml:space="preserve">раза. При установлении этого же сценария, но с нулевым сальдо миграций, доля наиболее репродуктивных групп потенциальных рожениц в общем числе женщин детородного возраста уменьшится в  </w:t>
      </w:r>
      <w:r>
        <w:rPr>
          <w:sz w:val="26"/>
          <w:szCs w:val="26"/>
        </w:rPr>
        <w:t>2,8</w:t>
      </w:r>
      <w:r w:rsidRPr="00542241">
        <w:rPr>
          <w:sz w:val="26"/>
          <w:szCs w:val="26"/>
        </w:rPr>
        <w:t xml:space="preserve"> раза. В меньшей степени это явление уменьшения удельного веса женщин в возрастных группах от 20 до 34 лет будет иметь место и при стабилизационном и даже оптимистическом вариантах развития</w:t>
      </w:r>
      <w:r>
        <w:rPr>
          <w:sz w:val="26"/>
          <w:szCs w:val="26"/>
        </w:rPr>
        <w:t xml:space="preserve"> (в 2,3 раза при оптимистическом)</w:t>
      </w:r>
      <w:r w:rsidRPr="00542241">
        <w:rPr>
          <w:sz w:val="26"/>
          <w:szCs w:val="26"/>
        </w:rPr>
        <w:t>.</w:t>
      </w:r>
    </w:p>
    <w:p w14:paraId="70EB7569" w14:textId="77777777" w:rsidR="000E3557" w:rsidRPr="00542241" w:rsidRDefault="000E3557" w:rsidP="002B17F1">
      <w:pPr>
        <w:spacing w:before="120" w:after="120"/>
        <w:ind w:firstLine="851"/>
        <w:jc w:val="both"/>
        <w:rPr>
          <w:sz w:val="26"/>
          <w:szCs w:val="26"/>
        </w:rPr>
      </w:pPr>
      <w:r w:rsidRPr="00542241">
        <w:rPr>
          <w:sz w:val="26"/>
          <w:szCs w:val="26"/>
        </w:rPr>
        <w:t>Прогнозируемые уменьшения численности женщин детородного возраста и сокращение числа рожденных детей могут корректироваться масштабами и направлениями внешних миграций.</w:t>
      </w:r>
    </w:p>
    <w:p w14:paraId="14043C6A" w14:textId="77777777" w:rsidR="000E3557" w:rsidRPr="00542241" w:rsidRDefault="000E3557" w:rsidP="002B17F1">
      <w:pPr>
        <w:spacing w:before="120" w:after="120"/>
        <w:ind w:firstLine="851"/>
        <w:jc w:val="both"/>
        <w:rPr>
          <w:sz w:val="26"/>
          <w:szCs w:val="26"/>
        </w:rPr>
      </w:pPr>
      <w:r w:rsidRPr="00542241">
        <w:rPr>
          <w:sz w:val="26"/>
          <w:szCs w:val="26"/>
        </w:rPr>
        <w:t>Основные расчетные показатели естественного и механического движения населения</w:t>
      </w:r>
      <w:r>
        <w:rPr>
          <w:sz w:val="26"/>
          <w:szCs w:val="26"/>
        </w:rPr>
        <w:t xml:space="preserve"> Апачинского сельского поселения </w:t>
      </w:r>
      <w:r w:rsidRPr="00542241">
        <w:rPr>
          <w:sz w:val="26"/>
          <w:szCs w:val="26"/>
        </w:rPr>
        <w:t xml:space="preserve">на перспективу до 2028 года по двум полярным вариантам развития представлены в таблице </w:t>
      </w:r>
      <w:r w:rsidR="00782CA2">
        <w:rPr>
          <w:sz w:val="26"/>
          <w:szCs w:val="26"/>
        </w:rPr>
        <w:t>5.6.4</w:t>
      </w:r>
      <w:r w:rsidRPr="00542241">
        <w:rPr>
          <w:sz w:val="26"/>
          <w:szCs w:val="26"/>
        </w:rPr>
        <w:t xml:space="preserve"> и рисунке </w:t>
      </w:r>
      <w:r w:rsidR="00782CA2">
        <w:rPr>
          <w:sz w:val="26"/>
          <w:szCs w:val="26"/>
        </w:rPr>
        <w:t>5.6</w:t>
      </w:r>
      <w:r>
        <w:rPr>
          <w:sz w:val="26"/>
          <w:szCs w:val="26"/>
        </w:rPr>
        <w:t>.</w:t>
      </w:r>
      <w:r w:rsidRPr="00542241">
        <w:rPr>
          <w:sz w:val="26"/>
          <w:szCs w:val="26"/>
        </w:rPr>
        <w:t>1.</w:t>
      </w:r>
    </w:p>
    <w:p w14:paraId="018E6E20" w14:textId="77777777" w:rsidR="000E3557" w:rsidRPr="00542241" w:rsidRDefault="000E3557" w:rsidP="002B17F1">
      <w:pPr>
        <w:spacing w:before="120" w:after="120"/>
        <w:ind w:firstLine="851"/>
        <w:jc w:val="both"/>
        <w:rPr>
          <w:sz w:val="26"/>
          <w:szCs w:val="26"/>
        </w:rPr>
      </w:pPr>
      <w:r w:rsidRPr="00542241">
        <w:rPr>
          <w:sz w:val="26"/>
          <w:szCs w:val="26"/>
        </w:rPr>
        <w:t xml:space="preserve">Инерционный сценарий развития демографических процессов предусматривает сохранение сложившихся в последние годы тенденций консервации ряда негативных демографических показателей. Принимая в качестве неизменных на расчетную перспективу современные повозрастные показатели рождаемости и смертности, число рожденных детей при данном сценарии уменьшиться с </w:t>
      </w:r>
      <w:r>
        <w:rPr>
          <w:sz w:val="26"/>
          <w:szCs w:val="26"/>
        </w:rPr>
        <w:t>7</w:t>
      </w:r>
      <w:r w:rsidRPr="00542241">
        <w:rPr>
          <w:sz w:val="26"/>
          <w:szCs w:val="26"/>
        </w:rPr>
        <w:t xml:space="preserve"> в 2008 году до</w:t>
      </w:r>
      <w:r>
        <w:rPr>
          <w:sz w:val="26"/>
          <w:szCs w:val="26"/>
        </w:rPr>
        <w:t xml:space="preserve"> 3 </w:t>
      </w:r>
      <w:r w:rsidRPr="00542241">
        <w:rPr>
          <w:sz w:val="26"/>
          <w:szCs w:val="26"/>
        </w:rPr>
        <w:t>в 2028 году</w:t>
      </w:r>
      <w:r>
        <w:rPr>
          <w:sz w:val="26"/>
          <w:szCs w:val="26"/>
        </w:rPr>
        <w:t xml:space="preserve">, а коэффициент рождаемости с 6,1 </w:t>
      </w:r>
      <w:r w:rsidRPr="00542241">
        <w:rPr>
          <w:sz w:val="26"/>
          <w:szCs w:val="26"/>
        </w:rPr>
        <w:t xml:space="preserve">до </w:t>
      </w:r>
      <w:r>
        <w:rPr>
          <w:sz w:val="26"/>
          <w:szCs w:val="26"/>
        </w:rPr>
        <w:t xml:space="preserve">2,5 </w:t>
      </w:r>
      <w:r w:rsidRPr="00542241">
        <w:rPr>
          <w:sz w:val="26"/>
          <w:szCs w:val="26"/>
        </w:rPr>
        <w:t xml:space="preserve">‰ соответственно или почти на  </w:t>
      </w:r>
      <w:r>
        <w:rPr>
          <w:sz w:val="26"/>
          <w:szCs w:val="26"/>
        </w:rPr>
        <w:t>40</w:t>
      </w:r>
      <w:r w:rsidRPr="00542241">
        <w:rPr>
          <w:sz w:val="26"/>
          <w:szCs w:val="26"/>
        </w:rPr>
        <w:t>%.</w:t>
      </w:r>
    </w:p>
    <w:p w14:paraId="50237D44" w14:textId="77777777" w:rsidR="000E3557" w:rsidRPr="00542241" w:rsidRDefault="000E3557" w:rsidP="002B17F1">
      <w:pPr>
        <w:spacing w:before="120" w:after="120"/>
        <w:ind w:firstLine="851"/>
        <w:jc w:val="both"/>
        <w:rPr>
          <w:sz w:val="26"/>
          <w:szCs w:val="26"/>
        </w:rPr>
      </w:pPr>
      <w:r w:rsidRPr="00542241">
        <w:rPr>
          <w:sz w:val="26"/>
          <w:szCs w:val="26"/>
        </w:rPr>
        <w:t>Резко выраженное старение населения приведет к резкому увеличению числа умерших и соответствующего коэффици</w:t>
      </w:r>
      <w:r>
        <w:rPr>
          <w:sz w:val="26"/>
          <w:szCs w:val="26"/>
        </w:rPr>
        <w:t>ента смертности с  3</w:t>
      </w:r>
      <w:r w:rsidRPr="00542241">
        <w:rPr>
          <w:sz w:val="26"/>
          <w:szCs w:val="26"/>
        </w:rPr>
        <w:t>,</w:t>
      </w:r>
      <w:r>
        <w:rPr>
          <w:sz w:val="26"/>
          <w:szCs w:val="26"/>
        </w:rPr>
        <w:t>7</w:t>
      </w:r>
      <w:r w:rsidRPr="00542241">
        <w:rPr>
          <w:sz w:val="26"/>
          <w:szCs w:val="26"/>
        </w:rPr>
        <w:t>‰ в 2008 году до 1</w:t>
      </w:r>
      <w:r>
        <w:rPr>
          <w:sz w:val="26"/>
          <w:szCs w:val="26"/>
        </w:rPr>
        <w:t>0</w:t>
      </w:r>
      <w:r w:rsidRPr="00542241">
        <w:rPr>
          <w:sz w:val="26"/>
          <w:szCs w:val="26"/>
        </w:rPr>
        <w:t>,</w:t>
      </w:r>
      <w:r>
        <w:rPr>
          <w:sz w:val="26"/>
          <w:szCs w:val="26"/>
        </w:rPr>
        <w:t>8</w:t>
      </w:r>
      <w:r w:rsidRPr="00542241">
        <w:rPr>
          <w:sz w:val="26"/>
          <w:szCs w:val="26"/>
        </w:rPr>
        <w:t>‰  в 2028 году.</w:t>
      </w:r>
    </w:p>
    <w:p w14:paraId="7C898A05" w14:textId="77777777" w:rsidR="002B17F1" w:rsidRPr="00136859" w:rsidRDefault="000E3557" w:rsidP="00136859">
      <w:pPr>
        <w:pStyle w:val="21"/>
        <w:spacing w:after="0" w:line="240" w:lineRule="auto"/>
        <w:ind w:left="0" w:firstLine="709"/>
        <w:jc w:val="right"/>
        <w:rPr>
          <w:rFonts w:ascii="Arial" w:hAnsi="Arial" w:cs="Arial"/>
          <w:b/>
          <w:i/>
          <w:sz w:val="20"/>
          <w:szCs w:val="20"/>
        </w:rPr>
      </w:pPr>
      <w:r w:rsidRPr="00542241">
        <w:rPr>
          <w:sz w:val="26"/>
          <w:szCs w:val="26"/>
        </w:rPr>
        <w:br w:type="page"/>
      </w:r>
      <w:r w:rsidR="002B17F1" w:rsidRPr="00136859">
        <w:rPr>
          <w:rFonts w:ascii="Arial" w:hAnsi="Arial" w:cs="Arial"/>
          <w:b/>
          <w:i/>
          <w:sz w:val="20"/>
          <w:szCs w:val="20"/>
        </w:rPr>
        <w:t xml:space="preserve">Рис. </w:t>
      </w:r>
      <w:r w:rsidR="00782CA2" w:rsidRPr="00136859">
        <w:rPr>
          <w:rFonts w:ascii="Arial" w:hAnsi="Arial" w:cs="Arial"/>
          <w:b/>
          <w:i/>
          <w:sz w:val="20"/>
          <w:szCs w:val="20"/>
        </w:rPr>
        <w:t>5.6.1</w:t>
      </w:r>
      <w:r w:rsidR="002B17F1" w:rsidRPr="00136859">
        <w:rPr>
          <w:rFonts w:ascii="Arial" w:hAnsi="Arial" w:cs="Arial"/>
          <w:b/>
          <w:i/>
          <w:sz w:val="20"/>
          <w:szCs w:val="20"/>
        </w:rPr>
        <w:t>.</w:t>
      </w:r>
    </w:p>
    <w:p w14:paraId="4380D1D6" w14:textId="77777777" w:rsidR="002B17F1" w:rsidRPr="00136859" w:rsidRDefault="002B17F1"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Прогноз динамики естественного и миграционного прироста (убыли) населения Апачинского сельского поселения на расчетную перспективу, человек</w:t>
      </w:r>
      <w:r w:rsidR="00CA6D36" w:rsidRPr="00136859">
        <w:rPr>
          <w:rFonts w:ascii="Arial" w:hAnsi="Arial" w:cs="Arial"/>
          <w:b/>
          <w:i/>
          <w:sz w:val="20"/>
          <w:szCs w:val="20"/>
        </w:rPr>
        <w:t>.</w:t>
      </w:r>
    </w:p>
    <w:p w14:paraId="3FFEC77F" w14:textId="77777777" w:rsidR="000E3557" w:rsidRDefault="000E3557" w:rsidP="000E3557">
      <w:pPr>
        <w:ind w:firstLine="709"/>
        <w:jc w:val="center"/>
        <w:rPr>
          <w:sz w:val="26"/>
          <w:szCs w:val="26"/>
        </w:rPr>
      </w:pPr>
    </w:p>
    <w:p w14:paraId="2C383B4A" w14:textId="77777777" w:rsidR="000E3557" w:rsidRPr="00843955" w:rsidRDefault="00272283" w:rsidP="000E3557">
      <w:pPr>
        <w:jc w:val="center"/>
      </w:pPr>
      <w:r w:rsidRPr="00843955">
        <w:rPr>
          <w:noProof/>
        </w:rPr>
        <w:drawing>
          <wp:inline distT="0" distB="0" distL="0" distR="0" wp14:anchorId="0A8FD2D3" wp14:editId="4A979310">
            <wp:extent cx="5076190" cy="334835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190" cy="3348355"/>
                    </a:xfrm>
                    <a:prstGeom prst="rect">
                      <a:avLst/>
                    </a:prstGeom>
                    <a:noFill/>
                    <a:ln>
                      <a:noFill/>
                    </a:ln>
                  </pic:spPr>
                </pic:pic>
              </a:graphicData>
            </a:graphic>
          </wp:inline>
        </w:drawing>
      </w:r>
    </w:p>
    <w:p w14:paraId="04474BCB" w14:textId="77777777" w:rsidR="000E3557" w:rsidRPr="00572D48" w:rsidRDefault="000E3557" w:rsidP="000E3557">
      <w:pPr>
        <w:jc w:val="center"/>
        <w:rPr>
          <w:szCs w:val="26"/>
        </w:rPr>
      </w:pPr>
    </w:p>
    <w:p w14:paraId="3E337048" w14:textId="77777777" w:rsidR="000E3557" w:rsidRPr="00843955" w:rsidRDefault="00272283" w:rsidP="000E3557">
      <w:pPr>
        <w:jc w:val="center"/>
        <w:rPr>
          <w:szCs w:val="26"/>
        </w:rPr>
      </w:pPr>
      <w:r w:rsidRPr="00843955">
        <w:rPr>
          <w:noProof/>
        </w:rPr>
        <w:drawing>
          <wp:inline distT="0" distB="0" distL="0" distR="0" wp14:anchorId="33F19F4F" wp14:editId="57797303">
            <wp:extent cx="5533390" cy="348615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390" cy="3486150"/>
                    </a:xfrm>
                    <a:prstGeom prst="rect">
                      <a:avLst/>
                    </a:prstGeom>
                    <a:noFill/>
                    <a:ln>
                      <a:noFill/>
                    </a:ln>
                  </pic:spPr>
                </pic:pic>
              </a:graphicData>
            </a:graphic>
          </wp:inline>
        </w:drawing>
      </w:r>
    </w:p>
    <w:p w14:paraId="56674336" w14:textId="77777777" w:rsidR="000E3557" w:rsidRPr="00542241" w:rsidRDefault="00272283" w:rsidP="002B17F1">
      <w:pPr>
        <w:ind w:firstLine="709"/>
        <w:jc w:val="center"/>
        <w:rPr>
          <w:sz w:val="26"/>
          <w:szCs w:val="26"/>
        </w:rPr>
      </w:pPr>
      <w:r w:rsidRPr="00542241">
        <w:rPr>
          <w:noProof/>
          <w:sz w:val="26"/>
          <w:szCs w:val="26"/>
        </w:rPr>
        <w:drawing>
          <wp:inline distT="0" distB="0" distL="0" distR="0" wp14:anchorId="693E27B5" wp14:editId="108640FE">
            <wp:extent cx="1875790" cy="10287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5790" cy="1028700"/>
                    </a:xfrm>
                    <a:prstGeom prst="rect">
                      <a:avLst/>
                    </a:prstGeom>
                    <a:noFill/>
                    <a:ln>
                      <a:noFill/>
                    </a:ln>
                  </pic:spPr>
                </pic:pic>
              </a:graphicData>
            </a:graphic>
          </wp:inline>
        </w:drawing>
      </w:r>
    </w:p>
    <w:p w14:paraId="528A4C47"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542241">
        <w:rPr>
          <w:sz w:val="26"/>
          <w:szCs w:val="26"/>
        </w:rPr>
        <w:br w:type="page"/>
      </w:r>
      <w:r w:rsidRPr="00136859">
        <w:rPr>
          <w:rFonts w:ascii="Arial" w:hAnsi="Arial" w:cs="Arial"/>
          <w:b/>
          <w:i/>
          <w:sz w:val="20"/>
          <w:szCs w:val="20"/>
        </w:rPr>
        <w:t>Табл</w:t>
      </w:r>
      <w:r w:rsidR="00BB6EB5" w:rsidRPr="00136859">
        <w:rPr>
          <w:rFonts w:ascii="Arial" w:hAnsi="Arial" w:cs="Arial"/>
          <w:b/>
          <w:i/>
          <w:sz w:val="20"/>
          <w:szCs w:val="20"/>
        </w:rPr>
        <w:t>.</w:t>
      </w:r>
      <w:r w:rsidRPr="00136859">
        <w:rPr>
          <w:rFonts w:ascii="Arial" w:hAnsi="Arial" w:cs="Arial"/>
          <w:b/>
          <w:i/>
          <w:sz w:val="20"/>
          <w:szCs w:val="20"/>
        </w:rPr>
        <w:t xml:space="preserve"> </w:t>
      </w:r>
      <w:r w:rsidR="00782CA2" w:rsidRPr="00136859">
        <w:rPr>
          <w:rFonts w:ascii="Arial" w:hAnsi="Arial" w:cs="Arial"/>
          <w:b/>
          <w:i/>
          <w:sz w:val="20"/>
          <w:szCs w:val="20"/>
        </w:rPr>
        <w:t>5.6.4.</w:t>
      </w:r>
    </w:p>
    <w:p w14:paraId="1E9D1B95"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Прогноз динамики естественного и механического движения населения Апачинского сельского поселения на расчетную перспективу</w:t>
      </w:r>
      <w:r w:rsidR="00CA6D36" w:rsidRPr="00136859">
        <w:rPr>
          <w:rFonts w:ascii="Arial" w:hAnsi="Arial" w:cs="Arial"/>
          <w:b/>
          <w: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48"/>
        <w:gridCol w:w="1417"/>
        <w:gridCol w:w="1419"/>
        <w:gridCol w:w="1436"/>
        <w:gridCol w:w="1145"/>
        <w:gridCol w:w="1145"/>
      </w:tblGrid>
      <w:tr w:rsidR="000E3557" w:rsidRPr="002B17F1" w14:paraId="3A53D5C5" w14:textId="77777777">
        <w:trPr>
          <w:trHeight w:val="1201"/>
        </w:trPr>
        <w:tc>
          <w:tcPr>
            <w:tcW w:w="1550" w:type="pct"/>
            <w:tcBorders>
              <w:top w:val="single" w:sz="12" w:space="0" w:color="auto"/>
              <w:left w:val="single" w:sz="12" w:space="0" w:color="auto"/>
              <w:bottom w:val="single" w:sz="12" w:space="0" w:color="auto"/>
              <w:right w:val="single" w:sz="12" w:space="0" w:color="auto"/>
            </w:tcBorders>
            <w:shd w:val="clear" w:color="auto" w:fill="CCCCCC"/>
            <w:noWrap/>
            <w:vAlign w:val="bottom"/>
          </w:tcPr>
          <w:p w14:paraId="0C37EA2A" w14:textId="77777777" w:rsidR="000E3557" w:rsidRPr="002B17F1" w:rsidRDefault="000E3557" w:rsidP="000E3557">
            <w:pPr>
              <w:rPr>
                <w:rFonts w:ascii="Arial" w:hAnsi="Arial" w:cs="Arial"/>
                <w:sz w:val="20"/>
                <w:szCs w:val="20"/>
              </w:rPr>
            </w:pPr>
          </w:p>
        </w:tc>
        <w:tc>
          <w:tcPr>
            <w:tcW w:w="745"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581F083A"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2008</w:t>
            </w:r>
          </w:p>
        </w:tc>
        <w:tc>
          <w:tcPr>
            <w:tcW w:w="746"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398B7109"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2013</w:t>
            </w:r>
          </w:p>
        </w:tc>
        <w:tc>
          <w:tcPr>
            <w:tcW w:w="755"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357C498D"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2018</w:t>
            </w:r>
          </w:p>
        </w:tc>
        <w:tc>
          <w:tcPr>
            <w:tcW w:w="602"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7C1E738C"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2023</w:t>
            </w:r>
          </w:p>
        </w:tc>
        <w:tc>
          <w:tcPr>
            <w:tcW w:w="602"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3743AD15" w14:textId="77777777" w:rsidR="000E3557" w:rsidRPr="002B17F1" w:rsidRDefault="000E3557" w:rsidP="000E3557">
            <w:pPr>
              <w:jc w:val="center"/>
              <w:rPr>
                <w:rFonts w:ascii="Arial" w:hAnsi="Arial" w:cs="Arial"/>
                <w:b/>
                <w:sz w:val="20"/>
                <w:szCs w:val="20"/>
              </w:rPr>
            </w:pPr>
            <w:r w:rsidRPr="002B17F1">
              <w:rPr>
                <w:rFonts w:ascii="Arial" w:hAnsi="Arial" w:cs="Arial"/>
                <w:b/>
                <w:sz w:val="20"/>
                <w:szCs w:val="20"/>
              </w:rPr>
              <w:t>2028</w:t>
            </w:r>
          </w:p>
        </w:tc>
      </w:tr>
      <w:tr w:rsidR="000E3557" w:rsidRPr="002B17F1" w14:paraId="601B3707" w14:textId="77777777">
        <w:trPr>
          <w:trHeight w:val="537"/>
        </w:trPr>
        <w:tc>
          <w:tcPr>
            <w:tcW w:w="5000" w:type="pct"/>
            <w:gridSpan w:val="6"/>
            <w:tcBorders>
              <w:top w:val="single" w:sz="12" w:space="0" w:color="auto"/>
            </w:tcBorders>
            <w:shd w:val="clear" w:color="auto" w:fill="auto"/>
            <w:noWrap/>
            <w:vAlign w:val="center"/>
          </w:tcPr>
          <w:p w14:paraId="3D3CC9EC" w14:textId="77777777" w:rsidR="000E3557" w:rsidRPr="00782CA2" w:rsidRDefault="000E3557" w:rsidP="000E3557">
            <w:pPr>
              <w:jc w:val="center"/>
              <w:rPr>
                <w:rFonts w:ascii="Arial" w:hAnsi="Arial" w:cs="Arial"/>
                <w:b/>
                <w:sz w:val="20"/>
                <w:szCs w:val="20"/>
              </w:rPr>
            </w:pPr>
            <w:r w:rsidRPr="00782CA2">
              <w:rPr>
                <w:rFonts w:ascii="Arial" w:hAnsi="Arial" w:cs="Arial"/>
                <w:b/>
                <w:sz w:val="20"/>
                <w:szCs w:val="20"/>
              </w:rPr>
              <w:t>Инерционный сценарий</w:t>
            </w:r>
          </w:p>
        </w:tc>
      </w:tr>
      <w:tr w:rsidR="000E3557" w:rsidRPr="002B17F1" w14:paraId="45D58628" w14:textId="77777777">
        <w:trPr>
          <w:trHeight w:val="315"/>
        </w:trPr>
        <w:tc>
          <w:tcPr>
            <w:tcW w:w="1550" w:type="pct"/>
            <w:shd w:val="clear" w:color="auto" w:fill="auto"/>
            <w:noWrap/>
            <w:vAlign w:val="bottom"/>
          </w:tcPr>
          <w:p w14:paraId="0F1AEEA6" w14:textId="77777777" w:rsidR="000E3557" w:rsidRPr="002B17F1" w:rsidRDefault="000E3557" w:rsidP="000E3557">
            <w:pPr>
              <w:rPr>
                <w:rFonts w:ascii="Arial" w:hAnsi="Arial" w:cs="Arial"/>
                <w:sz w:val="20"/>
                <w:szCs w:val="20"/>
              </w:rPr>
            </w:pPr>
            <w:r w:rsidRPr="002B17F1">
              <w:rPr>
                <w:rFonts w:ascii="Arial" w:hAnsi="Arial" w:cs="Arial"/>
                <w:sz w:val="20"/>
                <w:szCs w:val="20"/>
              </w:rPr>
              <w:t>Родилось</w:t>
            </w:r>
          </w:p>
        </w:tc>
        <w:tc>
          <w:tcPr>
            <w:tcW w:w="745" w:type="pct"/>
            <w:shd w:val="clear" w:color="auto" w:fill="auto"/>
            <w:noWrap/>
            <w:vAlign w:val="bottom"/>
          </w:tcPr>
          <w:p w14:paraId="1742076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c>
          <w:tcPr>
            <w:tcW w:w="746" w:type="pct"/>
            <w:shd w:val="clear" w:color="auto" w:fill="auto"/>
            <w:noWrap/>
            <w:vAlign w:val="bottom"/>
          </w:tcPr>
          <w:p w14:paraId="5B221377"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755" w:type="pct"/>
            <w:shd w:val="clear" w:color="auto" w:fill="auto"/>
            <w:noWrap/>
            <w:vAlign w:val="bottom"/>
          </w:tcPr>
          <w:p w14:paraId="4551A667"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w:t>
            </w:r>
          </w:p>
        </w:tc>
        <w:tc>
          <w:tcPr>
            <w:tcW w:w="602" w:type="pct"/>
            <w:shd w:val="clear" w:color="auto" w:fill="auto"/>
            <w:noWrap/>
            <w:vAlign w:val="bottom"/>
          </w:tcPr>
          <w:p w14:paraId="6869A60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602" w:type="pct"/>
            <w:shd w:val="clear" w:color="auto" w:fill="auto"/>
            <w:noWrap/>
            <w:vAlign w:val="bottom"/>
          </w:tcPr>
          <w:p w14:paraId="3812D72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r>
      <w:tr w:rsidR="000E3557" w:rsidRPr="002B17F1" w14:paraId="16F6B990" w14:textId="77777777">
        <w:trPr>
          <w:trHeight w:val="315"/>
        </w:trPr>
        <w:tc>
          <w:tcPr>
            <w:tcW w:w="1550" w:type="pct"/>
            <w:shd w:val="clear" w:color="auto" w:fill="auto"/>
            <w:noWrap/>
            <w:vAlign w:val="bottom"/>
          </w:tcPr>
          <w:p w14:paraId="2B8877D6" w14:textId="77777777" w:rsidR="000E3557" w:rsidRPr="002B17F1" w:rsidRDefault="000E3557" w:rsidP="000E3557">
            <w:pPr>
              <w:rPr>
                <w:rFonts w:ascii="Arial" w:hAnsi="Arial" w:cs="Arial"/>
                <w:sz w:val="20"/>
                <w:szCs w:val="20"/>
              </w:rPr>
            </w:pPr>
            <w:r w:rsidRPr="002B17F1">
              <w:rPr>
                <w:rFonts w:ascii="Arial" w:hAnsi="Arial" w:cs="Arial"/>
                <w:sz w:val="20"/>
                <w:szCs w:val="20"/>
              </w:rPr>
              <w:t xml:space="preserve">Умерло </w:t>
            </w:r>
          </w:p>
        </w:tc>
        <w:tc>
          <w:tcPr>
            <w:tcW w:w="745" w:type="pct"/>
            <w:shd w:val="clear" w:color="auto" w:fill="auto"/>
            <w:noWrap/>
            <w:vAlign w:val="bottom"/>
          </w:tcPr>
          <w:p w14:paraId="2D6A154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c>
          <w:tcPr>
            <w:tcW w:w="746" w:type="pct"/>
            <w:shd w:val="clear" w:color="auto" w:fill="auto"/>
            <w:noWrap/>
            <w:vAlign w:val="bottom"/>
          </w:tcPr>
          <w:p w14:paraId="59BEF1AC"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755" w:type="pct"/>
            <w:shd w:val="clear" w:color="auto" w:fill="auto"/>
            <w:noWrap/>
            <w:vAlign w:val="bottom"/>
          </w:tcPr>
          <w:p w14:paraId="0D4A4C1F"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602" w:type="pct"/>
            <w:shd w:val="clear" w:color="auto" w:fill="auto"/>
            <w:noWrap/>
            <w:vAlign w:val="bottom"/>
          </w:tcPr>
          <w:p w14:paraId="765705A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602" w:type="pct"/>
            <w:shd w:val="clear" w:color="auto" w:fill="auto"/>
            <w:noWrap/>
            <w:vAlign w:val="bottom"/>
          </w:tcPr>
          <w:p w14:paraId="03816B1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12</w:t>
            </w:r>
          </w:p>
        </w:tc>
      </w:tr>
      <w:tr w:rsidR="000E3557" w:rsidRPr="002B17F1" w14:paraId="66CD9067" w14:textId="77777777">
        <w:trPr>
          <w:trHeight w:val="315"/>
        </w:trPr>
        <w:tc>
          <w:tcPr>
            <w:tcW w:w="1550" w:type="pct"/>
            <w:shd w:val="clear" w:color="auto" w:fill="auto"/>
            <w:noWrap/>
            <w:vAlign w:val="bottom"/>
          </w:tcPr>
          <w:p w14:paraId="1239791F" w14:textId="77777777" w:rsidR="000E3557" w:rsidRPr="002B17F1" w:rsidRDefault="000E3557" w:rsidP="000E3557">
            <w:pPr>
              <w:rPr>
                <w:rFonts w:ascii="Arial" w:hAnsi="Arial" w:cs="Arial"/>
                <w:sz w:val="20"/>
                <w:szCs w:val="20"/>
              </w:rPr>
            </w:pPr>
            <w:r w:rsidRPr="002B17F1">
              <w:rPr>
                <w:rFonts w:ascii="Arial" w:hAnsi="Arial" w:cs="Arial"/>
                <w:sz w:val="20"/>
                <w:szCs w:val="20"/>
              </w:rPr>
              <w:t>Естественный прирост (убыль)</w:t>
            </w:r>
          </w:p>
        </w:tc>
        <w:tc>
          <w:tcPr>
            <w:tcW w:w="745" w:type="pct"/>
            <w:shd w:val="clear" w:color="auto" w:fill="auto"/>
            <w:noWrap/>
            <w:vAlign w:val="bottom"/>
          </w:tcPr>
          <w:p w14:paraId="41E8496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746" w:type="pct"/>
            <w:shd w:val="clear" w:color="auto" w:fill="auto"/>
            <w:noWrap/>
            <w:vAlign w:val="bottom"/>
          </w:tcPr>
          <w:p w14:paraId="075464D6"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w:t>
            </w:r>
          </w:p>
        </w:tc>
        <w:tc>
          <w:tcPr>
            <w:tcW w:w="755" w:type="pct"/>
            <w:shd w:val="clear" w:color="auto" w:fill="auto"/>
            <w:noWrap/>
            <w:vAlign w:val="bottom"/>
          </w:tcPr>
          <w:p w14:paraId="4BAD219C"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602" w:type="pct"/>
            <w:shd w:val="clear" w:color="auto" w:fill="auto"/>
            <w:noWrap/>
            <w:vAlign w:val="bottom"/>
          </w:tcPr>
          <w:p w14:paraId="4BEF3C8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w:t>
            </w:r>
          </w:p>
        </w:tc>
        <w:tc>
          <w:tcPr>
            <w:tcW w:w="602" w:type="pct"/>
            <w:shd w:val="clear" w:color="auto" w:fill="auto"/>
            <w:noWrap/>
            <w:vAlign w:val="bottom"/>
          </w:tcPr>
          <w:p w14:paraId="33F2059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r>
      <w:tr w:rsidR="000E3557" w:rsidRPr="002B17F1" w14:paraId="5D49BB7E" w14:textId="77777777">
        <w:trPr>
          <w:trHeight w:val="315"/>
        </w:trPr>
        <w:tc>
          <w:tcPr>
            <w:tcW w:w="1550" w:type="pct"/>
            <w:shd w:val="clear" w:color="auto" w:fill="auto"/>
            <w:noWrap/>
            <w:vAlign w:val="bottom"/>
          </w:tcPr>
          <w:p w14:paraId="7729A6BE" w14:textId="77777777" w:rsidR="000E3557" w:rsidRPr="002B17F1" w:rsidRDefault="000E3557" w:rsidP="000E3557">
            <w:pPr>
              <w:rPr>
                <w:rFonts w:ascii="Arial" w:hAnsi="Arial" w:cs="Arial"/>
                <w:sz w:val="20"/>
                <w:szCs w:val="20"/>
              </w:rPr>
            </w:pPr>
            <w:r w:rsidRPr="002B17F1">
              <w:rPr>
                <w:rFonts w:ascii="Arial" w:hAnsi="Arial" w:cs="Arial"/>
                <w:sz w:val="20"/>
                <w:szCs w:val="20"/>
              </w:rPr>
              <w:t>Миграционный прирост</w:t>
            </w:r>
          </w:p>
        </w:tc>
        <w:tc>
          <w:tcPr>
            <w:tcW w:w="745" w:type="pct"/>
            <w:shd w:val="clear" w:color="auto" w:fill="auto"/>
            <w:noWrap/>
            <w:vAlign w:val="bottom"/>
          </w:tcPr>
          <w:p w14:paraId="13EEB35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-17</w:t>
            </w:r>
          </w:p>
        </w:tc>
        <w:tc>
          <w:tcPr>
            <w:tcW w:w="746" w:type="pct"/>
            <w:shd w:val="clear" w:color="auto" w:fill="auto"/>
            <w:noWrap/>
            <w:vAlign w:val="bottom"/>
          </w:tcPr>
          <w:p w14:paraId="47641003"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755" w:type="pct"/>
            <w:shd w:val="clear" w:color="auto" w:fill="auto"/>
            <w:noWrap/>
            <w:vAlign w:val="bottom"/>
          </w:tcPr>
          <w:p w14:paraId="64C72E63"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w:t>
            </w:r>
          </w:p>
        </w:tc>
        <w:tc>
          <w:tcPr>
            <w:tcW w:w="602" w:type="pct"/>
            <w:shd w:val="clear" w:color="auto" w:fill="auto"/>
            <w:noWrap/>
            <w:vAlign w:val="bottom"/>
          </w:tcPr>
          <w:p w14:paraId="484B6A0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602" w:type="pct"/>
            <w:shd w:val="clear" w:color="auto" w:fill="auto"/>
            <w:noWrap/>
            <w:vAlign w:val="bottom"/>
          </w:tcPr>
          <w:p w14:paraId="102E5A4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r>
      <w:tr w:rsidR="000E3557" w:rsidRPr="002B17F1" w14:paraId="3895F38E" w14:textId="77777777">
        <w:trPr>
          <w:trHeight w:val="315"/>
        </w:trPr>
        <w:tc>
          <w:tcPr>
            <w:tcW w:w="1550" w:type="pct"/>
            <w:shd w:val="clear" w:color="auto" w:fill="auto"/>
            <w:noWrap/>
            <w:vAlign w:val="bottom"/>
          </w:tcPr>
          <w:p w14:paraId="70AAB3FA" w14:textId="77777777" w:rsidR="000E3557" w:rsidRPr="002B17F1" w:rsidRDefault="000E3557" w:rsidP="000E3557">
            <w:pPr>
              <w:rPr>
                <w:rFonts w:ascii="Arial" w:hAnsi="Arial" w:cs="Arial"/>
                <w:sz w:val="20"/>
                <w:szCs w:val="20"/>
              </w:rPr>
            </w:pPr>
            <w:r w:rsidRPr="002B17F1">
              <w:rPr>
                <w:rFonts w:ascii="Arial" w:hAnsi="Arial" w:cs="Arial"/>
                <w:sz w:val="20"/>
                <w:szCs w:val="20"/>
              </w:rPr>
              <w:t>Общий прирост (убыль)</w:t>
            </w:r>
          </w:p>
        </w:tc>
        <w:tc>
          <w:tcPr>
            <w:tcW w:w="745" w:type="pct"/>
            <w:shd w:val="clear" w:color="auto" w:fill="auto"/>
            <w:noWrap/>
            <w:vAlign w:val="bottom"/>
          </w:tcPr>
          <w:p w14:paraId="5FC76A8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-14</w:t>
            </w:r>
          </w:p>
        </w:tc>
        <w:tc>
          <w:tcPr>
            <w:tcW w:w="746" w:type="pct"/>
            <w:shd w:val="clear" w:color="auto" w:fill="auto"/>
            <w:noWrap/>
            <w:vAlign w:val="bottom"/>
          </w:tcPr>
          <w:p w14:paraId="004F1F8E"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755" w:type="pct"/>
            <w:shd w:val="clear" w:color="auto" w:fill="auto"/>
            <w:noWrap/>
            <w:vAlign w:val="bottom"/>
          </w:tcPr>
          <w:p w14:paraId="767A41E1"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602" w:type="pct"/>
            <w:shd w:val="clear" w:color="auto" w:fill="auto"/>
            <w:noWrap/>
            <w:vAlign w:val="bottom"/>
          </w:tcPr>
          <w:p w14:paraId="4B3E56E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602" w:type="pct"/>
            <w:shd w:val="clear" w:color="auto" w:fill="auto"/>
            <w:noWrap/>
            <w:vAlign w:val="bottom"/>
          </w:tcPr>
          <w:p w14:paraId="31983E2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-13</w:t>
            </w:r>
          </w:p>
        </w:tc>
      </w:tr>
      <w:tr w:rsidR="000E3557" w:rsidRPr="002B17F1" w14:paraId="734A54C5" w14:textId="77777777">
        <w:trPr>
          <w:trHeight w:val="579"/>
        </w:trPr>
        <w:tc>
          <w:tcPr>
            <w:tcW w:w="5000" w:type="pct"/>
            <w:gridSpan w:val="6"/>
            <w:shd w:val="clear" w:color="auto" w:fill="auto"/>
            <w:noWrap/>
            <w:vAlign w:val="center"/>
          </w:tcPr>
          <w:p w14:paraId="6BAD52B2"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В т.ч. на 1000 жителей</w:t>
            </w:r>
          </w:p>
        </w:tc>
      </w:tr>
      <w:tr w:rsidR="000E3557" w:rsidRPr="002B17F1" w14:paraId="26445A83" w14:textId="77777777">
        <w:trPr>
          <w:trHeight w:val="315"/>
        </w:trPr>
        <w:tc>
          <w:tcPr>
            <w:tcW w:w="1550" w:type="pct"/>
            <w:shd w:val="clear" w:color="auto" w:fill="auto"/>
            <w:noWrap/>
            <w:vAlign w:val="bottom"/>
          </w:tcPr>
          <w:p w14:paraId="05A30F2B" w14:textId="77777777" w:rsidR="000E3557" w:rsidRPr="002B17F1" w:rsidRDefault="000E3557" w:rsidP="000E3557">
            <w:pPr>
              <w:rPr>
                <w:rFonts w:ascii="Arial" w:hAnsi="Arial" w:cs="Arial"/>
                <w:sz w:val="20"/>
                <w:szCs w:val="20"/>
              </w:rPr>
            </w:pPr>
            <w:r w:rsidRPr="002B17F1">
              <w:rPr>
                <w:rFonts w:ascii="Arial" w:hAnsi="Arial" w:cs="Arial"/>
                <w:sz w:val="20"/>
                <w:szCs w:val="20"/>
              </w:rPr>
              <w:t>Родилось</w:t>
            </w:r>
          </w:p>
        </w:tc>
        <w:tc>
          <w:tcPr>
            <w:tcW w:w="745" w:type="pct"/>
            <w:shd w:val="clear" w:color="auto" w:fill="auto"/>
            <w:noWrap/>
            <w:vAlign w:val="bottom"/>
          </w:tcPr>
          <w:p w14:paraId="5B89930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6,1</w:t>
            </w:r>
          </w:p>
        </w:tc>
        <w:tc>
          <w:tcPr>
            <w:tcW w:w="746" w:type="pct"/>
            <w:shd w:val="clear" w:color="auto" w:fill="auto"/>
            <w:noWrap/>
            <w:vAlign w:val="bottom"/>
          </w:tcPr>
          <w:p w14:paraId="47D9518C"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4,7</w:t>
            </w:r>
          </w:p>
        </w:tc>
        <w:tc>
          <w:tcPr>
            <w:tcW w:w="755" w:type="pct"/>
            <w:shd w:val="clear" w:color="auto" w:fill="auto"/>
            <w:noWrap/>
            <w:vAlign w:val="bottom"/>
          </w:tcPr>
          <w:p w14:paraId="771A4CEF"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3,3</w:t>
            </w:r>
          </w:p>
        </w:tc>
        <w:tc>
          <w:tcPr>
            <w:tcW w:w="602" w:type="pct"/>
            <w:shd w:val="clear" w:color="auto" w:fill="auto"/>
            <w:noWrap/>
            <w:vAlign w:val="bottom"/>
          </w:tcPr>
          <w:p w14:paraId="47066E4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w:t>
            </w:r>
          </w:p>
        </w:tc>
        <w:tc>
          <w:tcPr>
            <w:tcW w:w="602" w:type="pct"/>
            <w:shd w:val="clear" w:color="auto" w:fill="auto"/>
            <w:noWrap/>
            <w:vAlign w:val="bottom"/>
          </w:tcPr>
          <w:p w14:paraId="5CC2550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2,5</w:t>
            </w:r>
          </w:p>
        </w:tc>
      </w:tr>
      <w:tr w:rsidR="000E3557" w:rsidRPr="002B17F1" w14:paraId="156F9D62" w14:textId="77777777">
        <w:trPr>
          <w:trHeight w:val="315"/>
        </w:trPr>
        <w:tc>
          <w:tcPr>
            <w:tcW w:w="1550" w:type="pct"/>
            <w:shd w:val="clear" w:color="auto" w:fill="auto"/>
            <w:noWrap/>
            <w:vAlign w:val="bottom"/>
          </w:tcPr>
          <w:p w14:paraId="27512830" w14:textId="77777777" w:rsidR="000E3557" w:rsidRPr="002B17F1" w:rsidRDefault="000E3557" w:rsidP="000E3557">
            <w:pPr>
              <w:rPr>
                <w:rFonts w:ascii="Arial" w:hAnsi="Arial" w:cs="Arial"/>
                <w:sz w:val="20"/>
                <w:szCs w:val="20"/>
              </w:rPr>
            </w:pPr>
            <w:r w:rsidRPr="002B17F1">
              <w:rPr>
                <w:rFonts w:ascii="Arial" w:hAnsi="Arial" w:cs="Arial"/>
                <w:sz w:val="20"/>
                <w:szCs w:val="20"/>
              </w:rPr>
              <w:t xml:space="preserve">Умерло </w:t>
            </w:r>
          </w:p>
        </w:tc>
        <w:tc>
          <w:tcPr>
            <w:tcW w:w="745" w:type="pct"/>
            <w:shd w:val="clear" w:color="auto" w:fill="auto"/>
            <w:noWrap/>
            <w:vAlign w:val="bottom"/>
          </w:tcPr>
          <w:p w14:paraId="6F7F6FA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w:t>
            </w:r>
          </w:p>
        </w:tc>
        <w:tc>
          <w:tcPr>
            <w:tcW w:w="746" w:type="pct"/>
            <w:shd w:val="clear" w:color="auto" w:fill="auto"/>
            <w:noWrap/>
            <w:vAlign w:val="bottom"/>
          </w:tcPr>
          <w:p w14:paraId="06EC79E6"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8,3</w:t>
            </w:r>
          </w:p>
        </w:tc>
        <w:tc>
          <w:tcPr>
            <w:tcW w:w="755" w:type="pct"/>
            <w:shd w:val="clear" w:color="auto" w:fill="auto"/>
            <w:noWrap/>
            <w:vAlign w:val="bottom"/>
          </w:tcPr>
          <w:p w14:paraId="390D20A1"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8,0</w:t>
            </w:r>
          </w:p>
        </w:tc>
        <w:tc>
          <w:tcPr>
            <w:tcW w:w="602" w:type="pct"/>
            <w:shd w:val="clear" w:color="auto" w:fill="auto"/>
            <w:noWrap/>
            <w:vAlign w:val="bottom"/>
          </w:tcPr>
          <w:p w14:paraId="47A9A38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8,5</w:t>
            </w:r>
          </w:p>
        </w:tc>
        <w:tc>
          <w:tcPr>
            <w:tcW w:w="602" w:type="pct"/>
            <w:shd w:val="clear" w:color="auto" w:fill="auto"/>
            <w:noWrap/>
            <w:vAlign w:val="bottom"/>
          </w:tcPr>
          <w:p w14:paraId="51F3EA4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10,8</w:t>
            </w:r>
          </w:p>
        </w:tc>
      </w:tr>
      <w:tr w:rsidR="000E3557" w:rsidRPr="002B17F1" w14:paraId="2EC7CE2B" w14:textId="77777777">
        <w:trPr>
          <w:trHeight w:val="315"/>
        </w:trPr>
        <w:tc>
          <w:tcPr>
            <w:tcW w:w="1550" w:type="pct"/>
            <w:shd w:val="clear" w:color="auto" w:fill="auto"/>
            <w:noWrap/>
            <w:vAlign w:val="bottom"/>
          </w:tcPr>
          <w:p w14:paraId="75F5682E" w14:textId="77777777" w:rsidR="000E3557" w:rsidRPr="002B17F1" w:rsidRDefault="000E3557" w:rsidP="000E3557">
            <w:pPr>
              <w:rPr>
                <w:rFonts w:ascii="Arial" w:hAnsi="Arial" w:cs="Arial"/>
                <w:sz w:val="20"/>
                <w:szCs w:val="20"/>
              </w:rPr>
            </w:pPr>
            <w:r w:rsidRPr="002B17F1">
              <w:rPr>
                <w:rFonts w:ascii="Arial" w:hAnsi="Arial" w:cs="Arial"/>
                <w:sz w:val="20"/>
                <w:szCs w:val="20"/>
              </w:rPr>
              <w:t>Естественный прирост (убыль)</w:t>
            </w:r>
          </w:p>
        </w:tc>
        <w:tc>
          <w:tcPr>
            <w:tcW w:w="745" w:type="pct"/>
            <w:shd w:val="clear" w:color="auto" w:fill="auto"/>
            <w:noWrap/>
            <w:vAlign w:val="bottom"/>
          </w:tcPr>
          <w:p w14:paraId="62AA93A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2,4</w:t>
            </w:r>
          </w:p>
        </w:tc>
        <w:tc>
          <w:tcPr>
            <w:tcW w:w="746" w:type="pct"/>
            <w:shd w:val="clear" w:color="auto" w:fill="auto"/>
            <w:noWrap/>
            <w:vAlign w:val="bottom"/>
          </w:tcPr>
          <w:p w14:paraId="44EFAA43"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-3,6</w:t>
            </w:r>
          </w:p>
        </w:tc>
        <w:tc>
          <w:tcPr>
            <w:tcW w:w="755" w:type="pct"/>
            <w:shd w:val="clear" w:color="auto" w:fill="auto"/>
            <w:noWrap/>
            <w:vAlign w:val="bottom"/>
          </w:tcPr>
          <w:p w14:paraId="3963AD73"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-4,8</w:t>
            </w:r>
          </w:p>
        </w:tc>
        <w:tc>
          <w:tcPr>
            <w:tcW w:w="602" w:type="pct"/>
            <w:shd w:val="clear" w:color="auto" w:fill="auto"/>
            <w:noWrap/>
            <w:vAlign w:val="bottom"/>
          </w:tcPr>
          <w:p w14:paraId="4001D7D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-5,5</w:t>
            </w:r>
          </w:p>
        </w:tc>
        <w:tc>
          <w:tcPr>
            <w:tcW w:w="602" w:type="pct"/>
            <w:shd w:val="clear" w:color="auto" w:fill="auto"/>
            <w:noWrap/>
            <w:vAlign w:val="bottom"/>
          </w:tcPr>
          <w:p w14:paraId="21C21C6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-8,3</w:t>
            </w:r>
          </w:p>
        </w:tc>
      </w:tr>
      <w:tr w:rsidR="000E3557" w:rsidRPr="002B17F1" w14:paraId="6504D74C" w14:textId="77777777">
        <w:trPr>
          <w:trHeight w:val="315"/>
        </w:trPr>
        <w:tc>
          <w:tcPr>
            <w:tcW w:w="1550" w:type="pct"/>
            <w:shd w:val="clear" w:color="auto" w:fill="auto"/>
            <w:noWrap/>
            <w:vAlign w:val="bottom"/>
          </w:tcPr>
          <w:p w14:paraId="423D170C" w14:textId="77777777" w:rsidR="000E3557" w:rsidRPr="002B17F1" w:rsidRDefault="000E3557" w:rsidP="000E3557">
            <w:pPr>
              <w:rPr>
                <w:rFonts w:ascii="Arial" w:hAnsi="Arial" w:cs="Arial"/>
                <w:sz w:val="20"/>
                <w:szCs w:val="20"/>
              </w:rPr>
            </w:pPr>
            <w:r w:rsidRPr="002B17F1">
              <w:rPr>
                <w:rFonts w:ascii="Arial" w:hAnsi="Arial" w:cs="Arial"/>
                <w:sz w:val="20"/>
                <w:szCs w:val="20"/>
              </w:rPr>
              <w:t>Миграционный прирост</w:t>
            </w:r>
          </w:p>
        </w:tc>
        <w:tc>
          <w:tcPr>
            <w:tcW w:w="745" w:type="pct"/>
            <w:shd w:val="clear" w:color="auto" w:fill="auto"/>
            <w:noWrap/>
            <w:vAlign w:val="bottom"/>
          </w:tcPr>
          <w:p w14:paraId="3CA9EF84"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-15,8</w:t>
            </w:r>
          </w:p>
        </w:tc>
        <w:tc>
          <w:tcPr>
            <w:tcW w:w="746" w:type="pct"/>
            <w:shd w:val="clear" w:color="auto" w:fill="auto"/>
            <w:noWrap/>
            <w:vAlign w:val="bottom"/>
          </w:tcPr>
          <w:p w14:paraId="5E5671B8"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-4,6</w:t>
            </w:r>
          </w:p>
        </w:tc>
        <w:tc>
          <w:tcPr>
            <w:tcW w:w="755" w:type="pct"/>
            <w:shd w:val="clear" w:color="auto" w:fill="auto"/>
            <w:noWrap/>
            <w:vAlign w:val="bottom"/>
          </w:tcPr>
          <w:p w14:paraId="355586B9"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-3,8</w:t>
            </w:r>
          </w:p>
        </w:tc>
        <w:tc>
          <w:tcPr>
            <w:tcW w:w="602" w:type="pct"/>
            <w:shd w:val="clear" w:color="auto" w:fill="auto"/>
            <w:noWrap/>
            <w:vAlign w:val="bottom"/>
          </w:tcPr>
          <w:p w14:paraId="2D1E29B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w:t>
            </w:r>
          </w:p>
        </w:tc>
        <w:tc>
          <w:tcPr>
            <w:tcW w:w="602" w:type="pct"/>
            <w:shd w:val="clear" w:color="auto" w:fill="auto"/>
            <w:noWrap/>
            <w:vAlign w:val="bottom"/>
          </w:tcPr>
          <w:p w14:paraId="7934434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-3,4</w:t>
            </w:r>
          </w:p>
        </w:tc>
      </w:tr>
      <w:tr w:rsidR="000E3557" w:rsidRPr="002B17F1" w14:paraId="5D04AF8D" w14:textId="77777777">
        <w:trPr>
          <w:trHeight w:val="315"/>
        </w:trPr>
        <w:tc>
          <w:tcPr>
            <w:tcW w:w="1550" w:type="pct"/>
            <w:shd w:val="clear" w:color="auto" w:fill="auto"/>
            <w:noWrap/>
            <w:vAlign w:val="bottom"/>
          </w:tcPr>
          <w:p w14:paraId="05C471C7" w14:textId="77777777" w:rsidR="000E3557" w:rsidRPr="002B17F1" w:rsidRDefault="000E3557" w:rsidP="000E3557">
            <w:pPr>
              <w:rPr>
                <w:rFonts w:ascii="Arial" w:hAnsi="Arial" w:cs="Arial"/>
                <w:sz w:val="20"/>
                <w:szCs w:val="20"/>
              </w:rPr>
            </w:pPr>
            <w:r w:rsidRPr="002B17F1">
              <w:rPr>
                <w:rFonts w:ascii="Arial" w:hAnsi="Arial" w:cs="Arial"/>
                <w:sz w:val="20"/>
                <w:szCs w:val="20"/>
              </w:rPr>
              <w:t>Общий прирост (убыль)</w:t>
            </w:r>
          </w:p>
        </w:tc>
        <w:tc>
          <w:tcPr>
            <w:tcW w:w="745" w:type="pct"/>
            <w:shd w:val="clear" w:color="auto" w:fill="auto"/>
            <w:noWrap/>
            <w:vAlign w:val="bottom"/>
          </w:tcPr>
          <w:p w14:paraId="5C4D99B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-13,4</w:t>
            </w:r>
          </w:p>
        </w:tc>
        <w:tc>
          <w:tcPr>
            <w:tcW w:w="746" w:type="pct"/>
            <w:shd w:val="clear" w:color="auto" w:fill="auto"/>
            <w:noWrap/>
            <w:vAlign w:val="bottom"/>
          </w:tcPr>
          <w:p w14:paraId="280FB536"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-8,1</w:t>
            </w:r>
          </w:p>
        </w:tc>
        <w:tc>
          <w:tcPr>
            <w:tcW w:w="755" w:type="pct"/>
            <w:shd w:val="clear" w:color="auto" w:fill="auto"/>
            <w:noWrap/>
            <w:vAlign w:val="bottom"/>
          </w:tcPr>
          <w:p w14:paraId="7DA7B261"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-8,6</w:t>
            </w:r>
          </w:p>
        </w:tc>
        <w:tc>
          <w:tcPr>
            <w:tcW w:w="602" w:type="pct"/>
            <w:shd w:val="clear" w:color="auto" w:fill="auto"/>
            <w:noWrap/>
            <w:vAlign w:val="bottom"/>
          </w:tcPr>
          <w:p w14:paraId="2573244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-8,5</w:t>
            </w:r>
          </w:p>
        </w:tc>
        <w:tc>
          <w:tcPr>
            <w:tcW w:w="602" w:type="pct"/>
            <w:shd w:val="clear" w:color="auto" w:fill="auto"/>
            <w:noWrap/>
            <w:vAlign w:val="bottom"/>
          </w:tcPr>
          <w:p w14:paraId="4D44A1E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-11,7</w:t>
            </w:r>
          </w:p>
        </w:tc>
      </w:tr>
      <w:tr w:rsidR="000E3557" w:rsidRPr="002B17F1" w14:paraId="1416249F" w14:textId="77777777">
        <w:trPr>
          <w:trHeight w:val="579"/>
        </w:trPr>
        <w:tc>
          <w:tcPr>
            <w:tcW w:w="5000" w:type="pct"/>
            <w:gridSpan w:val="6"/>
            <w:shd w:val="clear" w:color="auto" w:fill="auto"/>
            <w:noWrap/>
            <w:vAlign w:val="center"/>
          </w:tcPr>
          <w:p w14:paraId="17CFA5BE" w14:textId="77777777" w:rsidR="000E3557" w:rsidRPr="00782CA2" w:rsidRDefault="000E3557" w:rsidP="000E3557">
            <w:pPr>
              <w:jc w:val="center"/>
              <w:rPr>
                <w:rFonts w:ascii="Arial" w:hAnsi="Arial" w:cs="Arial"/>
                <w:b/>
                <w:sz w:val="20"/>
                <w:szCs w:val="20"/>
              </w:rPr>
            </w:pPr>
            <w:r w:rsidRPr="00782CA2">
              <w:rPr>
                <w:rFonts w:ascii="Arial" w:hAnsi="Arial" w:cs="Arial"/>
                <w:b/>
                <w:sz w:val="20"/>
                <w:szCs w:val="20"/>
              </w:rPr>
              <w:t>Оптимистический сценарий</w:t>
            </w:r>
          </w:p>
        </w:tc>
      </w:tr>
      <w:tr w:rsidR="000E3557" w:rsidRPr="002B17F1" w14:paraId="6DAC4499" w14:textId="77777777">
        <w:trPr>
          <w:trHeight w:val="315"/>
        </w:trPr>
        <w:tc>
          <w:tcPr>
            <w:tcW w:w="1550" w:type="pct"/>
            <w:shd w:val="clear" w:color="auto" w:fill="auto"/>
            <w:noWrap/>
            <w:vAlign w:val="bottom"/>
          </w:tcPr>
          <w:p w14:paraId="30879CE3" w14:textId="77777777" w:rsidR="000E3557" w:rsidRPr="002B17F1" w:rsidRDefault="000E3557" w:rsidP="000E3557">
            <w:pPr>
              <w:rPr>
                <w:rFonts w:ascii="Arial" w:hAnsi="Arial" w:cs="Arial"/>
                <w:sz w:val="20"/>
                <w:szCs w:val="20"/>
              </w:rPr>
            </w:pPr>
            <w:r w:rsidRPr="002B17F1">
              <w:rPr>
                <w:rFonts w:ascii="Arial" w:hAnsi="Arial" w:cs="Arial"/>
                <w:sz w:val="20"/>
                <w:szCs w:val="20"/>
              </w:rPr>
              <w:t>Родилось</w:t>
            </w:r>
          </w:p>
        </w:tc>
        <w:tc>
          <w:tcPr>
            <w:tcW w:w="745" w:type="pct"/>
            <w:shd w:val="clear" w:color="auto" w:fill="auto"/>
            <w:noWrap/>
            <w:vAlign w:val="bottom"/>
          </w:tcPr>
          <w:p w14:paraId="5D9A81F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c>
          <w:tcPr>
            <w:tcW w:w="746" w:type="pct"/>
            <w:shd w:val="clear" w:color="auto" w:fill="auto"/>
            <w:noWrap/>
            <w:vAlign w:val="bottom"/>
          </w:tcPr>
          <w:p w14:paraId="0B79925E"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12</w:t>
            </w:r>
          </w:p>
        </w:tc>
        <w:tc>
          <w:tcPr>
            <w:tcW w:w="755" w:type="pct"/>
            <w:shd w:val="clear" w:color="auto" w:fill="auto"/>
            <w:noWrap/>
            <w:vAlign w:val="bottom"/>
          </w:tcPr>
          <w:p w14:paraId="51F0D040"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602" w:type="pct"/>
            <w:shd w:val="clear" w:color="auto" w:fill="auto"/>
            <w:noWrap/>
            <w:vAlign w:val="bottom"/>
          </w:tcPr>
          <w:p w14:paraId="1E72189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c>
          <w:tcPr>
            <w:tcW w:w="602" w:type="pct"/>
            <w:shd w:val="clear" w:color="auto" w:fill="auto"/>
            <w:noWrap/>
            <w:vAlign w:val="bottom"/>
          </w:tcPr>
          <w:p w14:paraId="1A27386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9</w:t>
            </w:r>
          </w:p>
        </w:tc>
      </w:tr>
      <w:tr w:rsidR="000E3557" w:rsidRPr="002B17F1" w14:paraId="34445230" w14:textId="77777777">
        <w:trPr>
          <w:trHeight w:val="315"/>
        </w:trPr>
        <w:tc>
          <w:tcPr>
            <w:tcW w:w="1550" w:type="pct"/>
            <w:shd w:val="clear" w:color="auto" w:fill="auto"/>
            <w:noWrap/>
            <w:vAlign w:val="bottom"/>
          </w:tcPr>
          <w:p w14:paraId="04D098B9" w14:textId="77777777" w:rsidR="000E3557" w:rsidRPr="002B17F1" w:rsidRDefault="000E3557" w:rsidP="000E3557">
            <w:pPr>
              <w:rPr>
                <w:rFonts w:ascii="Arial" w:hAnsi="Arial" w:cs="Arial"/>
                <w:sz w:val="20"/>
                <w:szCs w:val="20"/>
              </w:rPr>
            </w:pPr>
            <w:r w:rsidRPr="002B17F1">
              <w:rPr>
                <w:rFonts w:ascii="Arial" w:hAnsi="Arial" w:cs="Arial"/>
                <w:sz w:val="20"/>
                <w:szCs w:val="20"/>
              </w:rPr>
              <w:t xml:space="preserve">Умерло </w:t>
            </w:r>
          </w:p>
        </w:tc>
        <w:tc>
          <w:tcPr>
            <w:tcW w:w="745" w:type="pct"/>
            <w:shd w:val="clear" w:color="auto" w:fill="auto"/>
            <w:noWrap/>
            <w:vAlign w:val="bottom"/>
          </w:tcPr>
          <w:p w14:paraId="517F9D5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c>
          <w:tcPr>
            <w:tcW w:w="746" w:type="pct"/>
            <w:shd w:val="clear" w:color="auto" w:fill="auto"/>
            <w:noWrap/>
            <w:vAlign w:val="bottom"/>
          </w:tcPr>
          <w:p w14:paraId="27C3EBEC"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755" w:type="pct"/>
            <w:shd w:val="clear" w:color="auto" w:fill="auto"/>
            <w:noWrap/>
            <w:vAlign w:val="bottom"/>
          </w:tcPr>
          <w:p w14:paraId="223E83FE"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602" w:type="pct"/>
            <w:shd w:val="clear" w:color="auto" w:fill="auto"/>
            <w:noWrap/>
            <w:vAlign w:val="bottom"/>
          </w:tcPr>
          <w:p w14:paraId="535A772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w:t>
            </w:r>
          </w:p>
        </w:tc>
        <w:tc>
          <w:tcPr>
            <w:tcW w:w="602" w:type="pct"/>
            <w:shd w:val="clear" w:color="auto" w:fill="auto"/>
            <w:noWrap/>
            <w:vAlign w:val="bottom"/>
          </w:tcPr>
          <w:p w14:paraId="5099B86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w:t>
            </w:r>
          </w:p>
        </w:tc>
      </w:tr>
      <w:tr w:rsidR="000E3557" w:rsidRPr="002B17F1" w14:paraId="557F98CB" w14:textId="77777777">
        <w:trPr>
          <w:trHeight w:val="315"/>
        </w:trPr>
        <w:tc>
          <w:tcPr>
            <w:tcW w:w="1550" w:type="pct"/>
            <w:shd w:val="clear" w:color="auto" w:fill="auto"/>
            <w:noWrap/>
            <w:vAlign w:val="bottom"/>
          </w:tcPr>
          <w:p w14:paraId="3C11BE33" w14:textId="77777777" w:rsidR="000E3557" w:rsidRPr="002B17F1" w:rsidRDefault="000E3557" w:rsidP="000E3557">
            <w:pPr>
              <w:rPr>
                <w:rFonts w:ascii="Arial" w:hAnsi="Arial" w:cs="Arial"/>
                <w:sz w:val="20"/>
                <w:szCs w:val="20"/>
              </w:rPr>
            </w:pPr>
            <w:r w:rsidRPr="002B17F1">
              <w:rPr>
                <w:rFonts w:ascii="Arial" w:hAnsi="Arial" w:cs="Arial"/>
                <w:sz w:val="20"/>
                <w:szCs w:val="20"/>
              </w:rPr>
              <w:t>Естественный прирост (убыль)</w:t>
            </w:r>
          </w:p>
        </w:tc>
        <w:tc>
          <w:tcPr>
            <w:tcW w:w="745" w:type="pct"/>
            <w:shd w:val="clear" w:color="auto" w:fill="auto"/>
            <w:noWrap/>
            <w:vAlign w:val="bottom"/>
          </w:tcPr>
          <w:p w14:paraId="0FBA7E4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746" w:type="pct"/>
            <w:shd w:val="clear" w:color="auto" w:fill="auto"/>
            <w:noWrap/>
            <w:vAlign w:val="bottom"/>
          </w:tcPr>
          <w:p w14:paraId="008C064D"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w:t>
            </w:r>
          </w:p>
        </w:tc>
        <w:tc>
          <w:tcPr>
            <w:tcW w:w="755" w:type="pct"/>
            <w:shd w:val="clear" w:color="auto" w:fill="auto"/>
            <w:noWrap/>
            <w:vAlign w:val="bottom"/>
          </w:tcPr>
          <w:p w14:paraId="16DA5F8A"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4</w:t>
            </w:r>
          </w:p>
        </w:tc>
        <w:tc>
          <w:tcPr>
            <w:tcW w:w="602" w:type="pct"/>
            <w:shd w:val="clear" w:color="auto" w:fill="auto"/>
            <w:noWrap/>
            <w:vAlign w:val="bottom"/>
          </w:tcPr>
          <w:p w14:paraId="528FE10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w:t>
            </w:r>
          </w:p>
        </w:tc>
        <w:tc>
          <w:tcPr>
            <w:tcW w:w="602" w:type="pct"/>
            <w:shd w:val="clear" w:color="auto" w:fill="auto"/>
            <w:noWrap/>
            <w:vAlign w:val="bottom"/>
          </w:tcPr>
          <w:p w14:paraId="74B8180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w:t>
            </w:r>
          </w:p>
        </w:tc>
      </w:tr>
      <w:tr w:rsidR="000E3557" w:rsidRPr="002B17F1" w14:paraId="34EB9E9D" w14:textId="77777777">
        <w:trPr>
          <w:trHeight w:val="315"/>
        </w:trPr>
        <w:tc>
          <w:tcPr>
            <w:tcW w:w="1550" w:type="pct"/>
            <w:shd w:val="clear" w:color="auto" w:fill="auto"/>
            <w:noWrap/>
            <w:vAlign w:val="bottom"/>
          </w:tcPr>
          <w:p w14:paraId="1B157725" w14:textId="77777777" w:rsidR="000E3557" w:rsidRPr="002B17F1" w:rsidRDefault="000E3557" w:rsidP="000E3557">
            <w:pPr>
              <w:rPr>
                <w:rFonts w:ascii="Arial" w:hAnsi="Arial" w:cs="Arial"/>
                <w:sz w:val="20"/>
                <w:szCs w:val="20"/>
              </w:rPr>
            </w:pPr>
            <w:r w:rsidRPr="002B17F1">
              <w:rPr>
                <w:rFonts w:ascii="Arial" w:hAnsi="Arial" w:cs="Arial"/>
                <w:sz w:val="20"/>
                <w:szCs w:val="20"/>
              </w:rPr>
              <w:t>Миграционный прирост</w:t>
            </w:r>
          </w:p>
        </w:tc>
        <w:tc>
          <w:tcPr>
            <w:tcW w:w="745" w:type="pct"/>
            <w:shd w:val="clear" w:color="auto" w:fill="auto"/>
            <w:noWrap/>
            <w:vAlign w:val="bottom"/>
          </w:tcPr>
          <w:p w14:paraId="2188804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-17</w:t>
            </w:r>
          </w:p>
        </w:tc>
        <w:tc>
          <w:tcPr>
            <w:tcW w:w="746" w:type="pct"/>
            <w:shd w:val="clear" w:color="auto" w:fill="auto"/>
            <w:noWrap/>
            <w:vAlign w:val="bottom"/>
          </w:tcPr>
          <w:p w14:paraId="0CAE530E"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755" w:type="pct"/>
            <w:shd w:val="clear" w:color="auto" w:fill="auto"/>
            <w:noWrap/>
            <w:vAlign w:val="bottom"/>
          </w:tcPr>
          <w:p w14:paraId="16B4EE18"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5</w:t>
            </w:r>
          </w:p>
        </w:tc>
        <w:tc>
          <w:tcPr>
            <w:tcW w:w="602" w:type="pct"/>
            <w:shd w:val="clear" w:color="auto" w:fill="auto"/>
            <w:noWrap/>
            <w:vAlign w:val="bottom"/>
          </w:tcPr>
          <w:p w14:paraId="361ED66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w:t>
            </w:r>
          </w:p>
        </w:tc>
        <w:tc>
          <w:tcPr>
            <w:tcW w:w="602" w:type="pct"/>
            <w:shd w:val="clear" w:color="auto" w:fill="auto"/>
            <w:noWrap/>
            <w:vAlign w:val="bottom"/>
          </w:tcPr>
          <w:p w14:paraId="5814E6EB"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w:t>
            </w:r>
          </w:p>
        </w:tc>
      </w:tr>
      <w:tr w:rsidR="000E3557" w:rsidRPr="002B17F1" w14:paraId="4FE87F73" w14:textId="77777777">
        <w:trPr>
          <w:trHeight w:val="315"/>
        </w:trPr>
        <w:tc>
          <w:tcPr>
            <w:tcW w:w="1550" w:type="pct"/>
            <w:shd w:val="clear" w:color="auto" w:fill="auto"/>
            <w:noWrap/>
            <w:vAlign w:val="bottom"/>
          </w:tcPr>
          <w:p w14:paraId="4E30AD53" w14:textId="77777777" w:rsidR="000E3557" w:rsidRPr="002B17F1" w:rsidRDefault="000E3557" w:rsidP="000E3557">
            <w:pPr>
              <w:rPr>
                <w:rFonts w:ascii="Arial" w:hAnsi="Arial" w:cs="Arial"/>
                <w:sz w:val="20"/>
                <w:szCs w:val="20"/>
              </w:rPr>
            </w:pPr>
            <w:r w:rsidRPr="002B17F1">
              <w:rPr>
                <w:rFonts w:ascii="Arial" w:hAnsi="Arial" w:cs="Arial"/>
                <w:sz w:val="20"/>
                <w:szCs w:val="20"/>
              </w:rPr>
              <w:t>Общий прирост (убыль)</w:t>
            </w:r>
          </w:p>
        </w:tc>
        <w:tc>
          <w:tcPr>
            <w:tcW w:w="745" w:type="pct"/>
            <w:shd w:val="clear" w:color="auto" w:fill="auto"/>
            <w:noWrap/>
            <w:vAlign w:val="bottom"/>
          </w:tcPr>
          <w:p w14:paraId="3C761D2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-14</w:t>
            </w:r>
          </w:p>
        </w:tc>
        <w:tc>
          <w:tcPr>
            <w:tcW w:w="746" w:type="pct"/>
            <w:shd w:val="clear" w:color="auto" w:fill="auto"/>
            <w:noWrap/>
            <w:vAlign w:val="bottom"/>
          </w:tcPr>
          <w:p w14:paraId="1A490609"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8</w:t>
            </w:r>
          </w:p>
        </w:tc>
        <w:tc>
          <w:tcPr>
            <w:tcW w:w="755" w:type="pct"/>
            <w:shd w:val="clear" w:color="auto" w:fill="auto"/>
            <w:noWrap/>
            <w:vAlign w:val="bottom"/>
          </w:tcPr>
          <w:p w14:paraId="7E7948D4"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9</w:t>
            </w:r>
          </w:p>
        </w:tc>
        <w:tc>
          <w:tcPr>
            <w:tcW w:w="602" w:type="pct"/>
            <w:shd w:val="clear" w:color="auto" w:fill="auto"/>
            <w:noWrap/>
            <w:vAlign w:val="bottom"/>
          </w:tcPr>
          <w:p w14:paraId="0DEBEAC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w:t>
            </w:r>
          </w:p>
        </w:tc>
        <w:tc>
          <w:tcPr>
            <w:tcW w:w="602" w:type="pct"/>
            <w:shd w:val="clear" w:color="auto" w:fill="auto"/>
            <w:noWrap/>
            <w:vAlign w:val="bottom"/>
          </w:tcPr>
          <w:p w14:paraId="2E99734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w:t>
            </w:r>
          </w:p>
        </w:tc>
      </w:tr>
      <w:tr w:rsidR="000E3557" w:rsidRPr="002B17F1" w14:paraId="12A6BE3E" w14:textId="77777777">
        <w:trPr>
          <w:trHeight w:val="580"/>
        </w:trPr>
        <w:tc>
          <w:tcPr>
            <w:tcW w:w="5000" w:type="pct"/>
            <w:gridSpan w:val="6"/>
            <w:shd w:val="clear" w:color="auto" w:fill="auto"/>
            <w:noWrap/>
            <w:vAlign w:val="center"/>
          </w:tcPr>
          <w:p w14:paraId="256E4701" w14:textId="77777777" w:rsidR="000E3557" w:rsidRPr="00782CA2" w:rsidRDefault="000E3557" w:rsidP="000E3557">
            <w:pPr>
              <w:jc w:val="center"/>
              <w:rPr>
                <w:rFonts w:ascii="Arial" w:hAnsi="Arial" w:cs="Arial"/>
                <w:sz w:val="20"/>
                <w:szCs w:val="20"/>
              </w:rPr>
            </w:pPr>
            <w:r w:rsidRPr="00782CA2">
              <w:rPr>
                <w:rFonts w:ascii="Arial" w:hAnsi="Arial" w:cs="Arial"/>
                <w:sz w:val="20"/>
                <w:szCs w:val="20"/>
              </w:rPr>
              <w:t>В т.ч. на 1000 жителей</w:t>
            </w:r>
          </w:p>
        </w:tc>
      </w:tr>
      <w:tr w:rsidR="000E3557" w:rsidRPr="002B17F1" w14:paraId="0EBC08FB" w14:textId="77777777">
        <w:trPr>
          <w:trHeight w:val="315"/>
        </w:trPr>
        <w:tc>
          <w:tcPr>
            <w:tcW w:w="1550" w:type="pct"/>
            <w:shd w:val="clear" w:color="auto" w:fill="auto"/>
            <w:noWrap/>
            <w:vAlign w:val="bottom"/>
          </w:tcPr>
          <w:p w14:paraId="21DD11F0" w14:textId="77777777" w:rsidR="000E3557" w:rsidRPr="002B17F1" w:rsidRDefault="000E3557" w:rsidP="000E3557">
            <w:pPr>
              <w:rPr>
                <w:rFonts w:ascii="Arial" w:hAnsi="Arial" w:cs="Arial"/>
                <w:sz w:val="20"/>
                <w:szCs w:val="20"/>
              </w:rPr>
            </w:pPr>
            <w:r w:rsidRPr="002B17F1">
              <w:rPr>
                <w:rFonts w:ascii="Arial" w:hAnsi="Arial" w:cs="Arial"/>
                <w:sz w:val="20"/>
                <w:szCs w:val="20"/>
              </w:rPr>
              <w:t>Родилось</w:t>
            </w:r>
          </w:p>
        </w:tc>
        <w:tc>
          <w:tcPr>
            <w:tcW w:w="745" w:type="pct"/>
            <w:shd w:val="clear" w:color="auto" w:fill="auto"/>
            <w:noWrap/>
            <w:vAlign w:val="bottom"/>
          </w:tcPr>
          <w:p w14:paraId="3905ED9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6,1</w:t>
            </w:r>
          </w:p>
        </w:tc>
        <w:tc>
          <w:tcPr>
            <w:tcW w:w="746" w:type="pct"/>
            <w:shd w:val="clear" w:color="auto" w:fill="auto"/>
            <w:noWrap/>
            <w:vAlign w:val="bottom"/>
          </w:tcPr>
          <w:p w14:paraId="3379A08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11,6</w:t>
            </w:r>
          </w:p>
        </w:tc>
        <w:tc>
          <w:tcPr>
            <w:tcW w:w="755" w:type="pct"/>
            <w:shd w:val="clear" w:color="auto" w:fill="auto"/>
            <w:noWrap/>
            <w:vAlign w:val="bottom"/>
          </w:tcPr>
          <w:p w14:paraId="5C109550"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8,7</w:t>
            </w:r>
          </w:p>
        </w:tc>
        <w:tc>
          <w:tcPr>
            <w:tcW w:w="602" w:type="pct"/>
            <w:shd w:val="clear" w:color="auto" w:fill="auto"/>
            <w:noWrap/>
            <w:vAlign w:val="bottom"/>
          </w:tcPr>
          <w:p w14:paraId="033D0D56"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8,5</w:t>
            </w:r>
          </w:p>
        </w:tc>
        <w:tc>
          <w:tcPr>
            <w:tcW w:w="602" w:type="pct"/>
            <w:shd w:val="clear" w:color="auto" w:fill="auto"/>
            <w:noWrap/>
            <w:vAlign w:val="bottom"/>
          </w:tcPr>
          <w:p w14:paraId="5835459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8,3</w:t>
            </w:r>
          </w:p>
        </w:tc>
      </w:tr>
      <w:tr w:rsidR="000E3557" w:rsidRPr="002B17F1" w14:paraId="22B267DB" w14:textId="77777777">
        <w:trPr>
          <w:trHeight w:val="315"/>
        </w:trPr>
        <w:tc>
          <w:tcPr>
            <w:tcW w:w="1550" w:type="pct"/>
            <w:shd w:val="clear" w:color="auto" w:fill="auto"/>
            <w:noWrap/>
            <w:vAlign w:val="bottom"/>
          </w:tcPr>
          <w:p w14:paraId="5EB13C1B" w14:textId="77777777" w:rsidR="000E3557" w:rsidRPr="002B17F1" w:rsidRDefault="000E3557" w:rsidP="000E3557">
            <w:pPr>
              <w:rPr>
                <w:rFonts w:ascii="Arial" w:hAnsi="Arial" w:cs="Arial"/>
                <w:sz w:val="20"/>
                <w:szCs w:val="20"/>
              </w:rPr>
            </w:pPr>
            <w:r w:rsidRPr="002B17F1">
              <w:rPr>
                <w:rFonts w:ascii="Arial" w:hAnsi="Arial" w:cs="Arial"/>
                <w:sz w:val="20"/>
                <w:szCs w:val="20"/>
              </w:rPr>
              <w:t xml:space="preserve">Умерло </w:t>
            </w:r>
          </w:p>
        </w:tc>
        <w:tc>
          <w:tcPr>
            <w:tcW w:w="745" w:type="pct"/>
            <w:shd w:val="clear" w:color="auto" w:fill="auto"/>
            <w:noWrap/>
            <w:vAlign w:val="bottom"/>
          </w:tcPr>
          <w:p w14:paraId="505BB71E"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3,7</w:t>
            </w:r>
          </w:p>
        </w:tc>
        <w:tc>
          <w:tcPr>
            <w:tcW w:w="746" w:type="pct"/>
            <w:shd w:val="clear" w:color="auto" w:fill="auto"/>
            <w:noWrap/>
            <w:vAlign w:val="bottom"/>
          </w:tcPr>
          <w:p w14:paraId="698CD58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8,3</w:t>
            </w:r>
          </w:p>
        </w:tc>
        <w:tc>
          <w:tcPr>
            <w:tcW w:w="755" w:type="pct"/>
            <w:shd w:val="clear" w:color="auto" w:fill="auto"/>
            <w:noWrap/>
            <w:vAlign w:val="bottom"/>
          </w:tcPr>
          <w:p w14:paraId="5AE8C83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4,8</w:t>
            </w:r>
          </w:p>
        </w:tc>
        <w:tc>
          <w:tcPr>
            <w:tcW w:w="602" w:type="pct"/>
            <w:shd w:val="clear" w:color="auto" w:fill="auto"/>
            <w:noWrap/>
            <w:vAlign w:val="bottom"/>
          </w:tcPr>
          <w:p w14:paraId="2F5642A5"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c>
          <w:tcPr>
            <w:tcW w:w="602" w:type="pct"/>
            <w:shd w:val="clear" w:color="auto" w:fill="auto"/>
            <w:noWrap/>
            <w:vAlign w:val="bottom"/>
          </w:tcPr>
          <w:p w14:paraId="1B478B2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6,6</w:t>
            </w:r>
          </w:p>
        </w:tc>
      </w:tr>
      <w:tr w:rsidR="000E3557" w:rsidRPr="002B17F1" w14:paraId="23804449" w14:textId="77777777">
        <w:trPr>
          <w:trHeight w:val="315"/>
        </w:trPr>
        <w:tc>
          <w:tcPr>
            <w:tcW w:w="1550" w:type="pct"/>
            <w:shd w:val="clear" w:color="auto" w:fill="auto"/>
            <w:noWrap/>
            <w:vAlign w:val="bottom"/>
          </w:tcPr>
          <w:p w14:paraId="31470CBC" w14:textId="77777777" w:rsidR="000E3557" w:rsidRPr="002B17F1" w:rsidRDefault="000E3557" w:rsidP="000E3557">
            <w:pPr>
              <w:rPr>
                <w:rFonts w:ascii="Arial" w:hAnsi="Arial" w:cs="Arial"/>
                <w:sz w:val="20"/>
                <w:szCs w:val="20"/>
              </w:rPr>
            </w:pPr>
            <w:r w:rsidRPr="002B17F1">
              <w:rPr>
                <w:rFonts w:ascii="Arial" w:hAnsi="Arial" w:cs="Arial"/>
                <w:sz w:val="20"/>
                <w:szCs w:val="20"/>
              </w:rPr>
              <w:t>Естественный прирост (убыль)</w:t>
            </w:r>
          </w:p>
        </w:tc>
        <w:tc>
          <w:tcPr>
            <w:tcW w:w="745" w:type="pct"/>
            <w:shd w:val="clear" w:color="auto" w:fill="auto"/>
            <w:noWrap/>
            <w:vAlign w:val="bottom"/>
          </w:tcPr>
          <w:p w14:paraId="0DC0496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2,4</w:t>
            </w:r>
          </w:p>
        </w:tc>
        <w:tc>
          <w:tcPr>
            <w:tcW w:w="746" w:type="pct"/>
            <w:shd w:val="clear" w:color="auto" w:fill="auto"/>
            <w:noWrap/>
            <w:vAlign w:val="bottom"/>
          </w:tcPr>
          <w:p w14:paraId="24CD151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3,3</w:t>
            </w:r>
          </w:p>
        </w:tc>
        <w:tc>
          <w:tcPr>
            <w:tcW w:w="755" w:type="pct"/>
            <w:shd w:val="clear" w:color="auto" w:fill="auto"/>
            <w:noWrap/>
            <w:vAlign w:val="bottom"/>
          </w:tcPr>
          <w:p w14:paraId="6AADF16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4,0</w:t>
            </w:r>
          </w:p>
        </w:tc>
        <w:tc>
          <w:tcPr>
            <w:tcW w:w="602" w:type="pct"/>
            <w:shd w:val="clear" w:color="auto" w:fill="auto"/>
            <w:noWrap/>
            <w:vAlign w:val="bottom"/>
          </w:tcPr>
          <w:p w14:paraId="2E141B5F"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3,0</w:t>
            </w:r>
          </w:p>
        </w:tc>
        <w:tc>
          <w:tcPr>
            <w:tcW w:w="602" w:type="pct"/>
            <w:shd w:val="clear" w:color="auto" w:fill="auto"/>
            <w:noWrap/>
            <w:vAlign w:val="bottom"/>
          </w:tcPr>
          <w:p w14:paraId="546AE281"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1,7</w:t>
            </w:r>
          </w:p>
        </w:tc>
      </w:tr>
      <w:tr w:rsidR="000E3557" w:rsidRPr="002B17F1" w14:paraId="3B48ECB6" w14:textId="77777777">
        <w:trPr>
          <w:trHeight w:val="315"/>
        </w:trPr>
        <w:tc>
          <w:tcPr>
            <w:tcW w:w="1550" w:type="pct"/>
            <w:shd w:val="clear" w:color="auto" w:fill="auto"/>
            <w:noWrap/>
            <w:vAlign w:val="bottom"/>
          </w:tcPr>
          <w:p w14:paraId="0AC85AB2" w14:textId="77777777" w:rsidR="000E3557" w:rsidRPr="002B17F1" w:rsidRDefault="000E3557" w:rsidP="000E3557">
            <w:pPr>
              <w:rPr>
                <w:rFonts w:ascii="Arial" w:hAnsi="Arial" w:cs="Arial"/>
                <w:sz w:val="20"/>
                <w:szCs w:val="20"/>
              </w:rPr>
            </w:pPr>
            <w:r w:rsidRPr="002B17F1">
              <w:rPr>
                <w:rFonts w:ascii="Arial" w:hAnsi="Arial" w:cs="Arial"/>
                <w:sz w:val="20"/>
                <w:szCs w:val="20"/>
              </w:rPr>
              <w:t>Миграционный прирост</w:t>
            </w:r>
          </w:p>
        </w:tc>
        <w:tc>
          <w:tcPr>
            <w:tcW w:w="745" w:type="pct"/>
            <w:shd w:val="clear" w:color="auto" w:fill="auto"/>
            <w:noWrap/>
            <w:vAlign w:val="bottom"/>
          </w:tcPr>
          <w:p w14:paraId="434C1EA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-15,8</w:t>
            </w:r>
          </w:p>
        </w:tc>
        <w:tc>
          <w:tcPr>
            <w:tcW w:w="746" w:type="pct"/>
            <w:shd w:val="clear" w:color="auto" w:fill="auto"/>
            <w:noWrap/>
            <w:vAlign w:val="bottom"/>
          </w:tcPr>
          <w:p w14:paraId="5A40CB2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4,6</w:t>
            </w:r>
          </w:p>
        </w:tc>
        <w:tc>
          <w:tcPr>
            <w:tcW w:w="755" w:type="pct"/>
            <w:shd w:val="clear" w:color="auto" w:fill="auto"/>
            <w:noWrap/>
            <w:vAlign w:val="bottom"/>
          </w:tcPr>
          <w:p w14:paraId="02BE72E2"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4,8</w:t>
            </w:r>
          </w:p>
        </w:tc>
        <w:tc>
          <w:tcPr>
            <w:tcW w:w="602" w:type="pct"/>
            <w:shd w:val="clear" w:color="auto" w:fill="auto"/>
            <w:noWrap/>
            <w:vAlign w:val="bottom"/>
          </w:tcPr>
          <w:p w14:paraId="5F4A082A"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4,6</w:t>
            </w:r>
          </w:p>
        </w:tc>
        <w:tc>
          <w:tcPr>
            <w:tcW w:w="602" w:type="pct"/>
            <w:shd w:val="clear" w:color="auto" w:fill="auto"/>
            <w:noWrap/>
            <w:vAlign w:val="bottom"/>
          </w:tcPr>
          <w:p w14:paraId="362818B7"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3,9</w:t>
            </w:r>
          </w:p>
        </w:tc>
      </w:tr>
      <w:tr w:rsidR="000E3557" w:rsidRPr="002B17F1" w14:paraId="21077B13" w14:textId="77777777">
        <w:trPr>
          <w:trHeight w:val="315"/>
        </w:trPr>
        <w:tc>
          <w:tcPr>
            <w:tcW w:w="1550" w:type="pct"/>
            <w:shd w:val="clear" w:color="auto" w:fill="auto"/>
            <w:noWrap/>
            <w:vAlign w:val="bottom"/>
          </w:tcPr>
          <w:p w14:paraId="77ADDFD9" w14:textId="77777777" w:rsidR="000E3557" w:rsidRPr="002B17F1" w:rsidRDefault="000E3557" w:rsidP="000E3557">
            <w:pPr>
              <w:rPr>
                <w:rFonts w:ascii="Arial" w:hAnsi="Arial" w:cs="Arial"/>
                <w:sz w:val="20"/>
                <w:szCs w:val="20"/>
              </w:rPr>
            </w:pPr>
            <w:r w:rsidRPr="002B17F1">
              <w:rPr>
                <w:rFonts w:ascii="Arial" w:hAnsi="Arial" w:cs="Arial"/>
                <w:sz w:val="20"/>
                <w:szCs w:val="20"/>
              </w:rPr>
              <w:t>Общий прирост (убыль)</w:t>
            </w:r>
          </w:p>
        </w:tc>
        <w:tc>
          <w:tcPr>
            <w:tcW w:w="745" w:type="pct"/>
            <w:shd w:val="clear" w:color="auto" w:fill="auto"/>
            <w:noWrap/>
            <w:vAlign w:val="bottom"/>
          </w:tcPr>
          <w:p w14:paraId="647190F3"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-13,4</w:t>
            </w:r>
          </w:p>
        </w:tc>
        <w:tc>
          <w:tcPr>
            <w:tcW w:w="746" w:type="pct"/>
            <w:shd w:val="clear" w:color="auto" w:fill="auto"/>
            <w:noWrap/>
            <w:vAlign w:val="bottom"/>
          </w:tcPr>
          <w:p w14:paraId="73D2A38C"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7,9</w:t>
            </w:r>
          </w:p>
        </w:tc>
        <w:tc>
          <w:tcPr>
            <w:tcW w:w="755" w:type="pct"/>
            <w:shd w:val="clear" w:color="auto" w:fill="auto"/>
            <w:noWrap/>
            <w:vAlign w:val="bottom"/>
          </w:tcPr>
          <w:p w14:paraId="72D939ED"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8,8</w:t>
            </w:r>
          </w:p>
        </w:tc>
        <w:tc>
          <w:tcPr>
            <w:tcW w:w="602" w:type="pct"/>
            <w:shd w:val="clear" w:color="auto" w:fill="auto"/>
            <w:noWrap/>
            <w:vAlign w:val="bottom"/>
          </w:tcPr>
          <w:p w14:paraId="129033E9"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7,6</w:t>
            </w:r>
          </w:p>
        </w:tc>
        <w:tc>
          <w:tcPr>
            <w:tcW w:w="602" w:type="pct"/>
            <w:shd w:val="clear" w:color="auto" w:fill="auto"/>
            <w:noWrap/>
            <w:vAlign w:val="bottom"/>
          </w:tcPr>
          <w:p w14:paraId="41241A08" w14:textId="77777777" w:rsidR="000E3557" w:rsidRPr="002B17F1" w:rsidRDefault="000E3557" w:rsidP="000E3557">
            <w:pPr>
              <w:jc w:val="center"/>
              <w:rPr>
                <w:rFonts w:ascii="Arial" w:hAnsi="Arial" w:cs="Arial"/>
                <w:sz w:val="20"/>
                <w:szCs w:val="20"/>
              </w:rPr>
            </w:pPr>
            <w:r w:rsidRPr="002B17F1">
              <w:rPr>
                <w:rFonts w:ascii="Arial" w:hAnsi="Arial" w:cs="Arial"/>
                <w:sz w:val="20"/>
                <w:szCs w:val="20"/>
              </w:rPr>
              <w:t>5,6</w:t>
            </w:r>
          </w:p>
        </w:tc>
      </w:tr>
    </w:tbl>
    <w:p w14:paraId="37095D65" w14:textId="77777777" w:rsidR="000E3557" w:rsidRDefault="000E3557" w:rsidP="00825760">
      <w:pPr>
        <w:spacing w:before="120" w:after="120"/>
        <w:ind w:firstLine="851"/>
        <w:jc w:val="both"/>
        <w:rPr>
          <w:sz w:val="26"/>
          <w:szCs w:val="26"/>
        </w:rPr>
      </w:pPr>
      <w:r w:rsidRPr="00542241">
        <w:rPr>
          <w:sz w:val="26"/>
          <w:szCs w:val="26"/>
        </w:rPr>
        <w:t xml:space="preserve">Как следствие, естественная убыль населения при инерционном сценарии развития возрастет с </w:t>
      </w:r>
      <w:r>
        <w:rPr>
          <w:sz w:val="26"/>
          <w:szCs w:val="26"/>
        </w:rPr>
        <w:t>2,4</w:t>
      </w:r>
      <w:r w:rsidRPr="00542241">
        <w:rPr>
          <w:sz w:val="26"/>
          <w:szCs w:val="26"/>
        </w:rPr>
        <w:t>‰ в 2008 году до -</w:t>
      </w:r>
      <w:r>
        <w:rPr>
          <w:sz w:val="26"/>
          <w:szCs w:val="26"/>
        </w:rPr>
        <w:t>8,3</w:t>
      </w:r>
      <w:r w:rsidRPr="00542241">
        <w:rPr>
          <w:sz w:val="26"/>
          <w:szCs w:val="26"/>
        </w:rPr>
        <w:t xml:space="preserve"> ‰</w:t>
      </w:r>
      <w:r>
        <w:rPr>
          <w:sz w:val="26"/>
          <w:szCs w:val="26"/>
        </w:rPr>
        <w:t xml:space="preserve"> </w:t>
      </w:r>
      <w:r w:rsidR="001177E5">
        <w:rPr>
          <w:sz w:val="26"/>
          <w:szCs w:val="26"/>
        </w:rPr>
        <w:t>в 2028.</w:t>
      </w:r>
    </w:p>
    <w:p w14:paraId="7D50CF31" w14:textId="77777777" w:rsidR="000E3557" w:rsidRPr="00542241" w:rsidRDefault="000E3557" w:rsidP="00825760">
      <w:pPr>
        <w:spacing w:before="120" w:after="120"/>
        <w:ind w:firstLine="851"/>
        <w:jc w:val="both"/>
        <w:rPr>
          <w:sz w:val="26"/>
          <w:szCs w:val="26"/>
        </w:rPr>
      </w:pPr>
      <w:r w:rsidRPr="00542241">
        <w:rPr>
          <w:sz w:val="26"/>
          <w:szCs w:val="26"/>
        </w:rPr>
        <w:t xml:space="preserve">Намного лучше в сравнении с инерционным сценарием прогнозируются все показатели демографической ситуации в </w:t>
      </w:r>
      <w:r>
        <w:rPr>
          <w:sz w:val="26"/>
          <w:szCs w:val="26"/>
        </w:rPr>
        <w:t xml:space="preserve">Апачинском сельском поселении </w:t>
      </w:r>
      <w:r w:rsidRPr="00542241">
        <w:rPr>
          <w:sz w:val="26"/>
          <w:szCs w:val="26"/>
        </w:rPr>
        <w:t>при установлении стабилизационного и особенно оптимистического сценариев развития.</w:t>
      </w:r>
    </w:p>
    <w:p w14:paraId="20299366" w14:textId="77777777" w:rsidR="000E3557" w:rsidRPr="00542241" w:rsidRDefault="000E3557" w:rsidP="00825760">
      <w:pPr>
        <w:spacing w:before="120" w:after="120"/>
        <w:ind w:firstLine="851"/>
        <w:jc w:val="both"/>
        <w:rPr>
          <w:sz w:val="26"/>
          <w:szCs w:val="26"/>
        </w:rPr>
      </w:pPr>
      <w:r w:rsidRPr="00542241">
        <w:rPr>
          <w:sz w:val="26"/>
          <w:szCs w:val="26"/>
        </w:rPr>
        <w:t xml:space="preserve">При оптимистическом варианте </w:t>
      </w:r>
      <w:r>
        <w:rPr>
          <w:sz w:val="26"/>
          <w:szCs w:val="26"/>
        </w:rPr>
        <w:t xml:space="preserve">поселение обеспечит </w:t>
      </w:r>
      <w:r w:rsidRPr="00542241">
        <w:rPr>
          <w:sz w:val="26"/>
          <w:szCs w:val="26"/>
        </w:rPr>
        <w:t>положительное сальдо общего прироста населения</w:t>
      </w:r>
      <w:r>
        <w:rPr>
          <w:sz w:val="26"/>
          <w:szCs w:val="26"/>
        </w:rPr>
        <w:t xml:space="preserve">. </w:t>
      </w:r>
      <w:r w:rsidRPr="00542241">
        <w:rPr>
          <w:sz w:val="26"/>
          <w:szCs w:val="26"/>
        </w:rPr>
        <w:t>Но и этот вариант развития не в состоянии радикально изменить неблагоприятные явления в воспроизводстве населения, хотя и возрастут повозрастные коэффициенты рождаемости и число рожденных детей, а коэффи</w:t>
      </w:r>
      <w:r>
        <w:rPr>
          <w:sz w:val="26"/>
          <w:szCs w:val="26"/>
        </w:rPr>
        <w:t>циенты смертности уменьшат</w:t>
      </w:r>
      <w:r w:rsidRPr="00542241">
        <w:rPr>
          <w:sz w:val="26"/>
          <w:szCs w:val="26"/>
        </w:rPr>
        <w:t xml:space="preserve">ся. Тем не менее, </w:t>
      </w:r>
      <w:r>
        <w:rPr>
          <w:sz w:val="26"/>
          <w:szCs w:val="26"/>
        </w:rPr>
        <w:t>будет иметь место</w:t>
      </w:r>
      <w:r w:rsidRPr="00542241">
        <w:rPr>
          <w:sz w:val="26"/>
          <w:szCs w:val="26"/>
        </w:rPr>
        <w:t xml:space="preserve"> </w:t>
      </w:r>
      <w:r>
        <w:rPr>
          <w:sz w:val="26"/>
          <w:szCs w:val="26"/>
        </w:rPr>
        <w:t>минимальная естественная убыль населения и,</w:t>
      </w:r>
      <w:r w:rsidRPr="00542241">
        <w:rPr>
          <w:sz w:val="26"/>
          <w:szCs w:val="26"/>
        </w:rPr>
        <w:t xml:space="preserve"> благодаря высокому миграционному приросту</w:t>
      </w:r>
      <w:r>
        <w:rPr>
          <w:sz w:val="26"/>
          <w:szCs w:val="26"/>
        </w:rPr>
        <w:t>,</w:t>
      </w:r>
      <w:r w:rsidRPr="00542241">
        <w:rPr>
          <w:sz w:val="26"/>
          <w:szCs w:val="26"/>
        </w:rPr>
        <w:t xml:space="preserve"> будет обеспечен</w:t>
      </w:r>
      <w:r>
        <w:rPr>
          <w:sz w:val="26"/>
          <w:szCs w:val="26"/>
        </w:rPr>
        <w:t xml:space="preserve"> незначительный</w:t>
      </w:r>
      <w:r w:rsidRPr="00542241">
        <w:rPr>
          <w:sz w:val="26"/>
          <w:szCs w:val="26"/>
        </w:rPr>
        <w:t xml:space="preserve"> общий прирост населения</w:t>
      </w:r>
      <w:r>
        <w:rPr>
          <w:sz w:val="26"/>
          <w:szCs w:val="26"/>
        </w:rPr>
        <w:t xml:space="preserve"> сельского</w:t>
      </w:r>
      <w:r w:rsidRPr="00542241">
        <w:rPr>
          <w:sz w:val="26"/>
          <w:szCs w:val="26"/>
        </w:rPr>
        <w:t xml:space="preserve"> </w:t>
      </w:r>
      <w:r>
        <w:rPr>
          <w:sz w:val="26"/>
          <w:szCs w:val="26"/>
        </w:rPr>
        <w:t xml:space="preserve">поселения </w:t>
      </w:r>
      <w:r w:rsidRPr="00542241">
        <w:rPr>
          <w:sz w:val="26"/>
          <w:szCs w:val="26"/>
        </w:rPr>
        <w:t>на расчетную перспективу.</w:t>
      </w:r>
    </w:p>
    <w:p w14:paraId="7608689F" w14:textId="77777777" w:rsidR="000E3557" w:rsidRPr="00542241" w:rsidRDefault="000E3557" w:rsidP="00825760">
      <w:pPr>
        <w:spacing w:before="120" w:after="120"/>
        <w:ind w:firstLine="851"/>
        <w:jc w:val="both"/>
        <w:rPr>
          <w:sz w:val="26"/>
          <w:szCs w:val="26"/>
        </w:rPr>
      </w:pPr>
      <w:r w:rsidRPr="00542241">
        <w:rPr>
          <w:sz w:val="26"/>
          <w:szCs w:val="26"/>
        </w:rPr>
        <w:t xml:space="preserve">На основе расчетов рождаемости, смертности, естественного и миграционного приростов (убыли) населения </w:t>
      </w:r>
      <w:r>
        <w:rPr>
          <w:sz w:val="26"/>
          <w:szCs w:val="26"/>
        </w:rPr>
        <w:t xml:space="preserve">Апачинского сельского поселения </w:t>
      </w:r>
      <w:r w:rsidRPr="00542241">
        <w:rPr>
          <w:sz w:val="26"/>
          <w:szCs w:val="26"/>
        </w:rPr>
        <w:t xml:space="preserve">произведен прогнозный расчет его численности на период до 2028 года по трем вариантам развития. Вычисление числа родившихся детей производились путем перемножения численности женщин отдельных детородных групп на соответствующие им возрастные коэффициенты рождаемости. При этом для инерционного сценария на перспективу принимались повозрастные коэффициенты рождаемости, сложившиеся к 2008 году, а для оптимистического варианта соответствующие коэффициенты рождаемости корректировались в сторону их повышения. Такого рода методика использовалась и при определении перспективного числа умерших, но для оптимистического вариантов предусматривалось уменьшение повозрастных коэффициентов смертности, и в первую очередь в молодом и трудоспособном возрастах. Сходным путем определялся и миграционный прирост по всем трем вариантам, но с резким уменьшением за расчетный период при установлении инерционного сценария, и </w:t>
      </w:r>
      <w:r>
        <w:rPr>
          <w:sz w:val="26"/>
          <w:szCs w:val="26"/>
        </w:rPr>
        <w:t>положительным изменением</w:t>
      </w:r>
      <w:r w:rsidRPr="00542241">
        <w:rPr>
          <w:sz w:val="26"/>
          <w:szCs w:val="26"/>
        </w:rPr>
        <w:t xml:space="preserve"> его параметров при оптимистическом сценарии развития демографических процессов в </w:t>
      </w:r>
      <w:r>
        <w:rPr>
          <w:sz w:val="26"/>
          <w:szCs w:val="26"/>
        </w:rPr>
        <w:t>районе</w:t>
      </w:r>
      <w:r w:rsidRPr="00542241">
        <w:rPr>
          <w:sz w:val="26"/>
          <w:szCs w:val="26"/>
        </w:rPr>
        <w:t>.</w:t>
      </w:r>
    </w:p>
    <w:p w14:paraId="3BA2A149" w14:textId="77777777" w:rsidR="000E3557" w:rsidRPr="00542241" w:rsidRDefault="000E3557" w:rsidP="00825760">
      <w:pPr>
        <w:spacing w:before="120" w:after="120"/>
        <w:ind w:firstLine="851"/>
        <w:jc w:val="both"/>
        <w:rPr>
          <w:sz w:val="26"/>
          <w:szCs w:val="26"/>
        </w:rPr>
      </w:pPr>
      <w:r w:rsidRPr="00542241">
        <w:rPr>
          <w:sz w:val="26"/>
          <w:szCs w:val="26"/>
        </w:rPr>
        <w:t xml:space="preserve">В качестве образца в таблицах </w:t>
      </w:r>
      <w:r w:rsidR="00E13D1B">
        <w:rPr>
          <w:sz w:val="26"/>
          <w:szCs w:val="26"/>
        </w:rPr>
        <w:t>5.6.5</w:t>
      </w:r>
      <w:r w:rsidRPr="00542241">
        <w:rPr>
          <w:sz w:val="26"/>
          <w:szCs w:val="26"/>
        </w:rPr>
        <w:t xml:space="preserve"> </w:t>
      </w:r>
      <w:r w:rsidRPr="00542241">
        <w:rPr>
          <w:sz w:val="26"/>
          <w:szCs w:val="26"/>
        </w:rPr>
        <w:sym w:font="Symbol" w:char="F02D"/>
      </w:r>
      <w:r w:rsidRPr="00542241">
        <w:rPr>
          <w:sz w:val="26"/>
          <w:szCs w:val="26"/>
        </w:rPr>
        <w:t xml:space="preserve"> </w:t>
      </w:r>
      <w:r w:rsidR="00E13D1B">
        <w:rPr>
          <w:sz w:val="26"/>
          <w:szCs w:val="26"/>
        </w:rPr>
        <w:t>5.6.8</w:t>
      </w:r>
      <w:r w:rsidRPr="00542241">
        <w:rPr>
          <w:sz w:val="26"/>
          <w:szCs w:val="26"/>
        </w:rPr>
        <w:t xml:space="preserve"> приведены расчеты перспективной численности населения при инерционном сценарии развития демографических процессов на основе использован</w:t>
      </w:r>
      <w:r w:rsidR="001177E5">
        <w:rPr>
          <w:sz w:val="26"/>
          <w:szCs w:val="26"/>
        </w:rPr>
        <w:t>ия метода передвижки возрастов.</w:t>
      </w:r>
    </w:p>
    <w:p w14:paraId="69123B38" w14:textId="77777777" w:rsidR="000E3557" w:rsidRPr="00542241" w:rsidRDefault="000E3557" w:rsidP="000E3557">
      <w:pPr>
        <w:ind w:firstLine="709"/>
        <w:jc w:val="both"/>
        <w:rPr>
          <w:sz w:val="26"/>
          <w:szCs w:val="26"/>
        </w:rPr>
        <w:sectPr w:rsidR="000E3557" w:rsidRPr="00542241" w:rsidSect="000E3557">
          <w:pgSz w:w="11909" w:h="16834" w:code="9"/>
          <w:pgMar w:top="1152" w:right="929" w:bottom="899" w:left="1440" w:header="720" w:footer="720" w:gutter="0"/>
          <w:cols w:space="720"/>
          <w:noEndnote/>
          <w:docGrid w:linePitch="272"/>
        </w:sectPr>
      </w:pPr>
    </w:p>
    <w:p w14:paraId="7B76BB0B"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Табл</w:t>
      </w:r>
      <w:r w:rsidR="00BB6EB5" w:rsidRPr="00136859">
        <w:rPr>
          <w:rFonts w:ascii="Arial" w:hAnsi="Arial" w:cs="Arial"/>
          <w:b/>
          <w:i/>
          <w:sz w:val="20"/>
          <w:szCs w:val="20"/>
        </w:rPr>
        <w:t>.</w:t>
      </w:r>
      <w:r w:rsidRPr="00136859">
        <w:rPr>
          <w:rFonts w:ascii="Arial" w:hAnsi="Arial" w:cs="Arial"/>
          <w:b/>
          <w:i/>
          <w:sz w:val="20"/>
          <w:szCs w:val="20"/>
        </w:rPr>
        <w:t xml:space="preserve"> </w:t>
      </w:r>
      <w:r w:rsidR="00E13D1B" w:rsidRPr="00136859">
        <w:rPr>
          <w:rFonts w:ascii="Arial" w:hAnsi="Arial" w:cs="Arial"/>
          <w:b/>
          <w:i/>
          <w:sz w:val="20"/>
          <w:szCs w:val="20"/>
        </w:rPr>
        <w:t>5.6.5.</w:t>
      </w:r>
    </w:p>
    <w:p w14:paraId="14F27DD3" w14:textId="77777777" w:rsidR="001177E5"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Прогноз численности населения Апачинского се</w:t>
      </w:r>
      <w:r w:rsidR="001177E5">
        <w:rPr>
          <w:rFonts w:ascii="Arial" w:hAnsi="Arial" w:cs="Arial"/>
          <w:b/>
          <w:i/>
          <w:sz w:val="20"/>
          <w:szCs w:val="20"/>
        </w:rPr>
        <w:t>льского поселения на 1.01.2013,</w:t>
      </w:r>
    </w:p>
    <w:p w14:paraId="35D1BFA0"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инерционный сценарий с отрицательным сальдо миграции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2151"/>
        <w:gridCol w:w="2466"/>
        <w:gridCol w:w="1605"/>
        <w:gridCol w:w="2522"/>
        <w:gridCol w:w="2540"/>
        <w:gridCol w:w="2148"/>
      </w:tblGrid>
      <w:tr w:rsidR="000E3557" w:rsidRPr="00825760" w14:paraId="20513864" w14:textId="77777777">
        <w:trPr>
          <w:trHeight w:val="795"/>
          <w:jc w:val="center"/>
        </w:trPr>
        <w:tc>
          <w:tcPr>
            <w:tcW w:w="447" w:type="pct"/>
            <w:tcBorders>
              <w:top w:val="single" w:sz="12" w:space="0" w:color="auto"/>
              <w:left w:val="single" w:sz="12" w:space="0" w:color="auto"/>
              <w:bottom w:val="single" w:sz="12" w:space="0" w:color="auto"/>
              <w:right w:val="single" w:sz="12" w:space="0" w:color="auto"/>
            </w:tcBorders>
            <w:shd w:val="clear" w:color="auto" w:fill="C0C0C0"/>
            <w:vAlign w:val="center"/>
          </w:tcPr>
          <w:p w14:paraId="4AB12AE6" w14:textId="77777777" w:rsidR="000E3557" w:rsidRPr="00825760" w:rsidRDefault="000E3557" w:rsidP="00825760">
            <w:pPr>
              <w:spacing w:before="120"/>
              <w:jc w:val="center"/>
              <w:rPr>
                <w:rFonts w:ascii="Arial" w:hAnsi="Arial" w:cs="Arial"/>
                <w:b/>
                <w:sz w:val="20"/>
                <w:szCs w:val="20"/>
              </w:rPr>
            </w:pPr>
          </w:p>
        </w:tc>
        <w:tc>
          <w:tcPr>
            <w:tcW w:w="729" w:type="pct"/>
            <w:tcBorders>
              <w:top w:val="single" w:sz="12" w:space="0" w:color="auto"/>
              <w:left w:val="single" w:sz="12" w:space="0" w:color="auto"/>
              <w:bottom w:val="single" w:sz="12" w:space="0" w:color="auto"/>
              <w:right w:val="single" w:sz="12" w:space="0" w:color="auto"/>
            </w:tcBorders>
            <w:shd w:val="clear" w:color="auto" w:fill="C0C0C0"/>
            <w:vAlign w:val="center"/>
          </w:tcPr>
          <w:p w14:paraId="09C7A83A"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1.01.2008, чел.</w:t>
            </w:r>
          </w:p>
        </w:tc>
        <w:tc>
          <w:tcPr>
            <w:tcW w:w="836" w:type="pct"/>
            <w:tcBorders>
              <w:top w:val="single" w:sz="12" w:space="0" w:color="auto"/>
              <w:left w:val="single" w:sz="12" w:space="0" w:color="auto"/>
              <w:bottom w:val="single" w:sz="12" w:space="0" w:color="auto"/>
              <w:right w:val="single" w:sz="12" w:space="0" w:color="auto"/>
            </w:tcBorders>
            <w:shd w:val="clear" w:color="auto" w:fill="C0C0C0"/>
            <w:vAlign w:val="center"/>
          </w:tcPr>
          <w:p w14:paraId="4B8D7769"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смертности, ‰</w:t>
            </w:r>
          </w:p>
        </w:tc>
        <w:tc>
          <w:tcPr>
            <w:tcW w:w="544" w:type="pct"/>
            <w:tcBorders>
              <w:top w:val="single" w:sz="12" w:space="0" w:color="auto"/>
              <w:left w:val="single" w:sz="12" w:space="0" w:color="auto"/>
              <w:bottom w:val="single" w:sz="12" w:space="0" w:color="auto"/>
              <w:right w:val="single" w:sz="12" w:space="0" w:color="auto"/>
            </w:tcBorders>
            <w:shd w:val="clear" w:color="auto" w:fill="C0C0C0"/>
            <w:vAlign w:val="center"/>
          </w:tcPr>
          <w:p w14:paraId="0D2AD5C8"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Число умерших за 2008-2012 г.г., чел.</w:t>
            </w:r>
          </w:p>
        </w:tc>
        <w:tc>
          <w:tcPr>
            <w:tcW w:w="855" w:type="pct"/>
            <w:tcBorders>
              <w:top w:val="single" w:sz="12" w:space="0" w:color="auto"/>
              <w:left w:val="single" w:sz="12" w:space="0" w:color="auto"/>
              <w:bottom w:val="single" w:sz="12" w:space="0" w:color="auto"/>
              <w:right w:val="single" w:sz="12" w:space="0" w:color="auto"/>
            </w:tcBorders>
            <w:shd w:val="clear" w:color="auto" w:fill="C0C0C0"/>
            <w:vAlign w:val="center"/>
          </w:tcPr>
          <w:p w14:paraId="3F581CF1"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миграционного прироста</w:t>
            </w:r>
          </w:p>
          <w:p w14:paraId="325B27BD"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(убыли), ‰</w:t>
            </w:r>
          </w:p>
        </w:tc>
        <w:tc>
          <w:tcPr>
            <w:tcW w:w="861" w:type="pct"/>
            <w:tcBorders>
              <w:top w:val="single" w:sz="12" w:space="0" w:color="auto"/>
              <w:left w:val="single" w:sz="12" w:space="0" w:color="auto"/>
              <w:bottom w:val="single" w:sz="12" w:space="0" w:color="auto"/>
              <w:right w:val="single" w:sz="12" w:space="0" w:color="auto"/>
            </w:tcBorders>
            <w:shd w:val="clear" w:color="auto" w:fill="C0C0C0"/>
            <w:vAlign w:val="center"/>
          </w:tcPr>
          <w:p w14:paraId="6E103D7F"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Миграционный прирост (убыль) за 2008-2012 г.г., чел.</w:t>
            </w:r>
          </w:p>
        </w:tc>
        <w:tc>
          <w:tcPr>
            <w:tcW w:w="728" w:type="pct"/>
            <w:tcBorders>
              <w:top w:val="single" w:sz="12" w:space="0" w:color="auto"/>
              <w:left w:val="single" w:sz="12" w:space="0" w:color="auto"/>
              <w:bottom w:val="single" w:sz="12" w:space="0" w:color="auto"/>
              <w:right w:val="single" w:sz="12" w:space="0" w:color="auto"/>
            </w:tcBorders>
            <w:shd w:val="clear" w:color="auto" w:fill="C0C0C0"/>
            <w:vAlign w:val="center"/>
          </w:tcPr>
          <w:p w14:paraId="0014280D"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1.01.2013, чел.</w:t>
            </w:r>
          </w:p>
        </w:tc>
      </w:tr>
      <w:tr w:rsidR="000E3557" w:rsidRPr="00825760" w14:paraId="6EE98B1D" w14:textId="77777777">
        <w:trPr>
          <w:trHeight w:val="315"/>
          <w:jc w:val="center"/>
        </w:trPr>
        <w:tc>
          <w:tcPr>
            <w:tcW w:w="447" w:type="pct"/>
            <w:tcBorders>
              <w:top w:val="single" w:sz="12" w:space="0" w:color="auto"/>
            </w:tcBorders>
            <w:vAlign w:val="center"/>
          </w:tcPr>
          <w:p w14:paraId="66ED1A9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729" w:type="pct"/>
            <w:tcBorders>
              <w:top w:val="single" w:sz="12" w:space="0" w:color="auto"/>
            </w:tcBorders>
            <w:shd w:val="clear" w:color="auto" w:fill="auto"/>
            <w:noWrap/>
            <w:vAlign w:val="bottom"/>
          </w:tcPr>
          <w:p w14:paraId="3122C8A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w:t>
            </w:r>
          </w:p>
        </w:tc>
        <w:tc>
          <w:tcPr>
            <w:tcW w:w="836" w:type="pct"/>
            <w:tcBorders>
              <w:top w:val="single" w:sz="12" w:space="0" w:color="auto"/>
            </w:tcBorders>
            <w:shd w:val="clear" w:color="auto" w:fill="auto"/>
            <w:noWrap/>
            <w:vAlign w:val="bottom"/>
          </w:tcPr>
          <w:p w14:paraId="1E79BEA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0,5</w:t>
            </w:r>
          </w:p>
        </w:tc>
        <w:tc>
          <w:tcPr>
            <w:tcW w:w="544" w:type="pct"/>
            <w:tcBorders>
              <w:top w:val="single" w:sz="12" w:space="0" w:color="auto"/>
            </w:tcBorders>
            <w:shd w:val="clear" w:color="auto" w:fill="auto"/>
            <w:noWrap/>
            <w:vAlign w:val="bottom"/>
          </w:tcPr>
          <w:p w14:paraId="3F933D9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55" w:type="pct"/>
            <w:tcBorders>
              <w:top w:val="single" w:sz="12" w:space="0" w:color="auto"/>
            </w:tcBorders>
            <w:shd w:val="clear" w:color="auto" w:fill="auto"/>
            <w:noWrap/>
            <w:vAlign w:val="bottom"/>
          </w:tcPr>
          <w:p w14:paraId="0EAFBE6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tcBorders>
              <w:top w:val="single" w:sz="12" w:space="0" w:color="auto"/>
            </w:tcBorders>
            <w:shd w:val="clear" w:color="auto" w:fill="auto"/>
            <w:noWrap/>
            <w:vAlign w:val="bottom"/>
          </w:tcPr>
          <w:p w14:paraId="07282D6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tcBorders>
              <w:top w:val="single" w:sz="12" w:space="0" w:color="auto"/>
            </w:tcBorders>
            <w:shd w:val="clear" w:color="auto" w:fill="auto"/>
            <w:noWrap/>
            <w:vAlign w:val="bottom"/>
          </w:tcPr>
          <w:p w14:paraId="2B62231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r>
      <w:tr w:rsidR="000E3557" w:rsidRPr="00825760" w14:paraId="15EE4C22" w14:textId="77777777">
        <w:trPr>
          <w:trHeight w:val="315"/>
          <w:jc w:val="center"/>
        </w:trPr>
        <w:tc>
          <w:tcPr>
            <w:tcW w:w="447" w:type="pct"/>
            <w:vAlign w:val="center"/>
          </w:tcPr>
          <w:p w14:paraId="108ABC3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5-9</w:t>
            </w:r>
          </w:p>
        </w:tc>
        <w:tc>
          <w:tcPr>
            <w:tcW w:w="729" w:type="pct"/>
            <w:shd w:val="clear" w:color="auto" w:fill="auto"/>
            <w:noWrap/>
            <w:vAlign w:val="bottom"/>
          </w:tcPr>
          <w:p w14:paraId="35644EC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52</w:t>
            </w:r>
          </w:p>
        </w:tc>
        <w:tc>
          <w:tcPr>
            <w:tcW w:w="836" w:type="pct"/>
            <w:shd w:val="clear" w:color="auto" w:fill="auto"/>
            <w:noWrap/>
            <w:vAlign w:val="bottom"/>
          </w:tcPr>
          <w:p w14:paraId="642FAB6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0,3</w:t>
            </w:r>
          </w:p>
        </w:tc>
        <w:tc>
          <w:tcPr>
            <w:tcW w:w="544" w:type="pct"/>
            <w:shd w:val="clear" w:color="auto" w:fill="auto"/>
            <w:noWrap/>
            <w:vAlign w:val="bottom"/>
          </w:tcPr>
          <w:p w14:paraId="13CF1FE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55" w:type="pct"/>
            <w:shd w:val="clear" w:color="auto" w:fill="auto"/>
            <w:noWrap/>
            <w:vAlign w:val="bottom"/>
          </w:tcPr>
          <w:p w14:paraId="0C06BA9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7930904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shd w:val="clear" w:color="auto" w:fill="auto"/>
            <w:noWrap/>
            <w:vAlign w:val="bottom"/>
          </w:tcPr>
          <w:p w14:paraId="571D310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w:t>
            </w:r>
          </w:p>
        </w:tc>
      </w:tr>
      <w:tr w:rsidR="000E3557" w:rsidRPr="00825760" w14:paraId="09DCBA35" w14:textId="77777777">
        <w:trPr>
          <w:trHeight w:val="315"/>
          <w:jc w:val="center"/>
        </w:trPr>
        <w:tc>
          <w:tcPr>
            <w:tcW w:w="447" w:type="pct"/>
            <w:vAlign w:val="center"/>
          </w:tcPr>
          <w:p w14:paraId="71EB7A7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10-14</w:t>
            </w:r>
          </w:p>
        </w:tc>
        <w:tc>
          <w:tcPr>
            <w:tcW w:w="729" w:type="pct"/>
            <w:shd w:val="clear" w:color="auto" w:fill="auto"/>
            <w:noWrap/>
            <w:vAlign w:val="bottom"/>
          </w:tcPr>
          <w:p w14:paraId="71C6C17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53</w:t>
            </w:r>
          </w:p>
        </w:tc>
        <w:tc>
          <w:tcPr>
            <w:tcW w:w="836" w:type="pct"/>
            <w:shd w:val="clear" w:color="auto" w:fill="auto"/>
            <w:noWrap/>
            <w:vAlign w:val="bottom"/>
          </w:tcPr>
          <w:p w14:paraId="70F9952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544" w:type="pct"/>
            <w:shd w:val="clear" w:color="auto" w:fill="auto"/>
            <w:noWrap/>
            <w:vAlign w:val="bottom"/>
          </w:tcPr>
          <w:p w14:paraId="31DCC52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55" w:type="pct"/>
            <w:shd w:val="clear" w:color="auto" w:fill="auto"/>
            <w:noWrap/>
            <w:vAlign w:val="bottom"/>
          </w:tcPr>
          <w:p w14:paraId="7D85237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77AF71E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28" w:type="pct"/>
            <w:shd w:val="clear" w:color="auto" w:fill="auto"/>
            <w:noWrap/>
            <w:vAlign w:val="bottom"/>
          </w:tcPr>
          <w:p w14:paraId="20B2E3E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53</w:t>
            </w:r>
          </w:p>
        </w:tc>
      </w:tr>
      <w:tr w:rsidR="000E3557" w:rsidRPr="00825760" w14:paraId="4C323340" w14:textId="77777777">
        <w:trPr>
          <w:trHeight w:val="315"/>
          <w:jc w:val="center"/>
        </w:trPr>
        <w:tc>
          <w:tcPr>
            <w:tcW w:w="447" w:type="pct"/>
            <w:vAlign w:val="center"/>
          </w:tcPr>
          <w:p w14:paraId="73E02EB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15-19</w:t>
            </w:r>
          </w:p>
        </w:tc>
        <w:tc>
          <w:tcPr>
            <w:tcW w:w="729" w:type="pct"/>
            <w:shd w:val="clear" w:color="auto" w:fill="auto"/>
            <w:noWrap/>
            <w:vAlign w:val="bottom"/>
          </w:tcPr>
          <w:p w14:paraId="7A6CE37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66</w:t>
            </w:r>
          </w:p>
        </w:tc>
        <w:tc>
          <w:tcPr>
            <w:tcW w:w="836" w:type="pct"/>
            <w:shd w:val="clear" w:color="auto" w:fill="auto"/>
            <w:noWrap/>
            <w:vAlign w:val="bottom"/>
          </w:tcPr>
          <w:p w14:paraId="3E5E52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0,6</w:t>
            </w:r>
          </w:p>
        </w:tc>
        <w:tc>
          <w:tcPr>
            <w:tcW w:w="544" w:type="pct"/>
            <w:shd w:val="clear" w:color="auto" w:fill="auto"/>
            <w:noWrap/>
            <w:vAlign w:val="bottom"/>
          </w:tcPr>
          <w:p w14:paraId="438EBF8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55" w:type="pct"/>
            <w:shd w:val="clear" w:color="auto" w:fill="auto"/>
            <w:noWrap/>
            <w:vAlign w:val="bottom"/>
          </w:tcPr>
          <w:p w14:paraId="56557FA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w:t>
            </w:r>
          </w:p>
        </w:tc>
        <w:tc>
          <w:tcPr>
            <w:tcW w:w="861" w:type="pct"/>
            <w:shd w:val="clear" w:color="auto" w:fill="auto"/>
            <w:noWrap/>
            <w:vAlign w:val="bottom"/>
          </w:tcPr>
          <w:p w14:paraId="290EB73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728" w:type="pct"/>
            <w:shd w:val="clear" w:color="auto" w:fill="auto"/>
            <w:noWrap/>
            <w:vAlign w:val="bottom"/>
          </w:tcPr>
          <w:p w14:paraId="3498278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51</w:t>
            </w:r>
          </w:p>
        </w:tc>
      </w:tr>
      <w:tr w:rsidR="000E3557" w:rsidRPr="00825760" w14:paraId="152310C8" w14:textId="77777777">
        <w:trPr>
          <w:trHeight w:val="315"/>
          <w:jc w:val="center"/>
        </w:trPr>
        <w:tc>
          <w:tcPr>
            <w:tcW w:w="447" w:type="pct"/>
            <w:vAlign w:val="center"/>
          </w:tcPr>
          <w:p w14:paraId="3CE4EEB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20-24</w:t>
            </w:r>
          </w:p>
        </w:tc>
        <w:tc>
          <w:tcPr>
            <w:tcW w:w="729" w:type="pct"/>
            <w:shd w:val="clear" w:color="auto" w:fill="auto"/>
            <w:noWrap/>
            <w:vAlign w:val="bottom"/>
          </w:tcPr>
          <w:p w14:paraId="35A70C3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96</w:t>
            </w:r>
          </w:p>
        </w:tc>
        <w:tc>
          <w:tcPr>
            <w:tcW w:w="836" w:type="pct"/>
            <w:shd w:val="clear" w:color="auto" w:fill="auto"/>
            <w:noWrap/>
            <w:vAlign w:val="bottom"/>
          </w:tcPr>
          <w:p w14:paraId="648B9D9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544" w:type="pct"/>
            <w:shd w:val="clear" w:color="auto" w:fill="auto"/>
            <w:noWrap/>
            <w:vAlign w:val="bottom"/>
          </w:tcPr>
          <w:p w14:paraId="5B29E2B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55" w:type="pct"/>
            <w:shd w:val="clear" w:color="auto" w:fill="auto"/>
            <w:noWrap/>
            <w:vAlign w:val="bottom"/>
          </w:tcPr>
          <w:p w14:paraId="70EAF15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w:t>
            </w:r>
          </w:p>
        </w:tc>
        <w:tc>
          <w:tcPr>
            <w:tcW w:w="861" w:type="pct"/>
            <w:shd w:val="clear" w:color="auto" w:fill="auto"/>
            <w:noWrap/>
            <w:vAlign w:val="bottom"/>
          </w:tcPr>
          <w:p w14:paraId="0039DAF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w:t>
            </w:r>
          </w:p>
        </w:tc>
        <w:tc>
          <w:tcPr>
            <w:tcW w:w="728" w:type="pct"/>
            <w:shd w:val="clear" w:color="auto" w:fill="auto"/>
            <w:noWrap/>
            <w:vAlign w:val="bottom"/>
          </w:tcPr>
          <w:p w14:paraId="46931F4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61</w:t>
            </w:r>
          </w:p>
        </w:tc>
      </w:tr>
      <w:tr w:rsidR="000E3557" w:rsidRPr="00825760" w14:paraId="6A748409" w14:textId="77777777">
        <w:trPr>
          <w:trHeight w:val="315"/>
          <w:jc w:val="center"/>
        </w:trPr>
        <w:tc>
          <w:tcPr>
            <w:tcW w:w="447" w:type="pct"/>
            <w:vAlign w:val="center"/>
          </w:tcPr>
          <w:p w14:paraId="7D47766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25-29</w:t>
            </w:r>
          </w:p>
        </w:tc>
        <w:tc>
          <w:tcPr>
            <w:tcW w:w="729" w:type="pct"/>
            <w:shd w:val="clear" w:color="auto" w:fill="auto"/>
            <w:noWrap/>
            <w:vAlign w:val="bottom"/>
          </w:tcPr>
          <w:p w14:paraId="39977FD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92</w:t>
            </w:r>
          </w:p>
        </w:tc>
        <w:tc>
          <w:tcPr>
            <w:tcW w:w="836" w:type="pct"/>
            <w:shd w:val="clear" w:color="auto" w:fill="auto"/>
            <w:noWrap/>
            <w:vAlign w:val="bottom"/>
          </w:tcPr>
          <w:p w14:paraId="0410ADE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2,1</w:t>
            </w:r>
          </w:p>
        </w:tc>
        <w:tc>
          <w:tcPr>
            <w:tcW w:w="544" w:type="pct"/>
            <w:shd w:val="clear" w:color="auto" w:fill="auto"/>
            <w:noWrap/>
            <w:vAlign w:val="bottom"/>
          </w:tcPr>
          <w:p w14:paraId="0EEB68D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55" w:type="pct"/>
            <w:shd w:val="clear" w:color="auto" w:fill="auto"/>
            <w:noWrap/>
            <w:vAlign w:val="bottom"/>
          </w:tcPr>
          <w:p w14:paraId="7822646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-12,5</w:t>
            </w:r>
          </w:p>
        </w:tc>
        <w:tc>
          <w:tcPr>
            <w:tcW w:w="861" w:type="pct"/>
            <w:shd w:val="clear" w:color="auto" w:fill="auto"/>
            <w:noWrap/>
            <w:vAlign w:val="bottom"/>
          </w:tcPr>
          <w:p w14:paraId="5A72FB9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28" w:type="pct"/>
            <w:shd w:val="clear" w:color="auto" w:fill="auto"/>
            <w:noWrap/>
            <w:vAlign w:val="bottom"/>
          </w:tcPr>
          <w:p w14:paraId="082ABBD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89</w:t>
            </w:r>
          </w:p>
        </w:tc>
      </w:tr>
      <w:tr w:rsidR="000E3557" w:rsidRPr="00825760" w14:paraId="17A22BB8" w14:textId="77777777">
        <w:trPr>
          <w:trHeight w:val="315"/>
          <w:jc w:val="center"/>
        </w:trPr>
        <w:tc>
          <w:tcPr>
            <w:tcW w:w="447" w:type="pct"/>
            <w:vAlign w:val="center"/>
          </w:tcPr>
          <w:p w14:paraId="12FA4D2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30-34</w:t>
            </w:r>
          </w:p>
        </w:tc>
        <w:tc>
          <w:tcPr>
            <w:tcW w:w="729" w:type="pct"/>
            <w:shd w:val="clear" w:color="auto" w:fill="auto"/>
            <w:noWrap/>
            <w:vAlign w:val="bottom"/>
          </w:tcPr>
          <w:p w14:paraId="276F6D2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99</w:t>
            </w:r>
          </w:p>
        </w:tc>
        <w:tc>
          <w:tcPr>
            <w:tcW w:w="836" w:type="pct"/>
            <w:shd w:val="clear" w:color="auto" w:fill="auto"/>
            <w:noWrap/>
            <w:vAlign w:val="bottom"/>
          </w:tcPr>
          <w:p w14:paraId="78BB0E5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c>
          <w:tcPr>
            <w:tcW w:w="544" w:type="pct"/>
            <w:shd w:val="clear" w:color="auto" w:fill="auto"/>
            <w:noWrap/>
            <w:vAlign w:val="bottom"/>
          </w:tcPr>
          <w:p w14:paraId="3B21062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55" w:type="pct"/>
            <w:shd w:val="clear" w:color="auto" w:fill="auto"/>
            <w:noWrap/>
            <w:vAlign w:val="bottom"/>
          </w:tcPr>
          <w:p w14:paraId="7CF5E00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861" w:type="pct"/>
            <w:shd w:val="clear" w:color="auto" w:fill="auto"/>
            <w:noWrap/>
            <w:vAlign w:val="bottom"/>
          </w:tcPr>
          <w:p w14:paraId="7F9F7E6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28" w:type="pct"/>
            <w:shd w:val="clear" w:color="auto" w:fill="auto"/>
            <w:noWrap/>
            <w:vAlign w:val="bottom"/>
          </w:tcPr>
          <w:p w14:paraId="24C0E87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97</w:t>
            </w:r>
          </w:p>
        </w:tc>
      </w:tr>
      <w:tr w:rsidR="000E3557" w:rsidRPr="00825760" w14:paraId="16651F71" w14:textId="77777777">
        <w:trPr>
          <w:trHeight w:val="315"/>
          <w:jc w:val="center"/>
        </w:trPr>
        <w:tc>
          <w:tcPr>
            <w:tcW w:w="447" w:type="pct"/>
            <w:vAlign w:val="center"/>
          </w:tcPr>
          <w:p w14:paraId="4373DE3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35-39</w:t>
            </w:r>
          </w:p>
        </w:tc>
        <w:tc>
          <w:tcPr>
            <w:tcW w:w="729" w:type="pct"/>
            <w:shd w:val="clear" w:color="auto" w:fill="auto"/>
            <w:noWrap/>
            <w:vAlign w:val="bottom"/>
          </w:tcPr>
          <w:p w14:paraId="4F2038B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99</w:t>
            </w:r>
          </w:p>
        </w:tc>
        <w:tc>
          <w:tcPr>
            <w:tcW w:w="836" w:type="pct"/>
            <w:shd w:val="clear" w:color="auto" w:fill="auto"/>
            <w:noWrap/>
            <w:vAlign w:val="bottom"/>
          </w:tcPr>
          <w:p w14:paraId="222DD8A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3,8</w:t>
            </w:r>
          </w:p>
        </w:tc>
        <w:tc>
          <w:tcPr>
            <w:tcW w:w="544" w:type="pct"/>
            <w:shd w:val="clear" w:color="auto" w:fill="auto"/>
            <w:noWrap/>
            <w:vAlign w:val="bottom"/>
          </w:tcPr>
          <w:p w14:paraId="53DD02F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55" w:type="pct"/>
            <w:shd w:val="clear" w:color="auto" w:fill="auto"/>
            <w:noWrap/>
            <w:vAlign w:val="bottom"/>
          </w:tcPr>
          <w:p w14:paraId="60C6989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61" w:type="pct"/>
            <w:shd w:val="clear" w:color="auto" w:fill="auto"/>
            <w:noWrap/>
            <w:vAlign w:val="bottom"/>
          </w:tcPr>
          <w:p w14:paraId="3DD8A5C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28" w:type="pct"/>
            <w:shd w:val="clear" w:color="auto" w:fill="auto"/>
            <w:noWrap/>
            <w:vAlign w:val="bottom"/>
          </w:tcPr>
          <w:p w14:paraId="3B5DBE9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99</w:t>
            </w:r>
          </w:p>
        </w:tc>
      </w:tr>
      <w:tr w:rsidR="000E3557" w:rsidRPr="00825760" w14:paraId="6D53BEC9" w14:textId="77777777">
        <w:trPr>
          <w:trHeight w:val="315"/>
          <w:jc w:val="center"/>
        </w:trPr>
        <w:tc>
          <w:tcPr>
            <w:tcW w:w="447" w:type="pct"/>
            <w:vAlign w:val="center"/>
          </w:tcPr>
          <w:p w14:paraId="4073E63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40-44</w:t>
            </w:r>
          </w:p>
        </w:tc>
        <w:tc>
          <w:tcPr>
            <w:tcW w:w="729" w:type="pct"/>
            <w:shd w:val="clear" w:color="auto" w:fill="auto"/>
            <w:noWrap/>
            <w:vAlign w:val="bottom"/>
          </w:tcPr>
          <w:p w14:paraId="39531C8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86</w:t>
            </w:r>
          </w:p>
        </w:tc>
        <w:tc>
          <w:tcPr>
            <w:tcW w:w="836" w:type="pct"/>
            <w:shd w:val="clear" w:color="auto" w:fill="auto"/>
            <w:noWrap/>
            <w:vAlign w:val="bottom"/>
          </w:tcPr>
          <w:p w14:paraId="447B27E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w:t>
            </w:r>
          </w:p>
        </w:tc>
        <w:tc>
          <w:tcPr>
            <w:tcW w:w="544" w:type="pct"/>
            <w:shd w:val="clear" w:color="auto" w:fill="auto"/>
            <w:noWrap/>
            <w:vAlign w:val="bottom"/>
          </w:tcPr>
          <w:p w14:paraId="43B6011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55" w:type="pct"/>
            <w:shd w:val="clear" w:color="auto" w:fill="auto"/>
            <w:noWrap/>
            <w:vAlign w:val="bottom"/>
          </w:tcPr>
          <w:p w14:paraId="3853953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w:t>
            </w:r>
          </w:p>
        </w:tc>
        <w:tc>
          <w:tcPr>
            <w:tcW w:w="861" w:type="pct"/>
            <w:shd w:val="clear" w:color="auto" w:fill="auto"/>
            <w:noWrap/>
            <w:vAlign w:val="bottom"/>
          </w:tcPr>
          <w:p w14:paraId="7990F12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728" w:type="pct"/>
            <w:shd w:val="clear" w:color="auto" w:fill="auto"/>
            <w:noWrap/>
            <w:vAlign w:val="bottom"/>
          </w:tcPr>
          <w:p w14:paraId="487FE3D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93</w:t>
            </w:r>
          </w:p>
        </w:tc>
      </w:tr>
      <w:tr w:rsidR="000E3557" w:rsidRPr="00825760" w14:paraId="2E218A48" w14:textId="77777777">
        <w:trPr>
          <w:trHeight w:val="315"/>
          <w:jc w:val="center"/>
        </w:trPr>
        <w:tc>
          <w:tcPr>
            <w:tcW w:w="447" w:type="pct"/>
            <w:vAlign w:val="center"/>
          </w:tcPr>
          <w:p w14:paraId="40CB1A8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45-49</w:t>
            </w:r>
          </w:p>
        </w:tc>
        <w:tc>
          <w:tcPr>
            <w:tcW w:w="729" w:type="pct"/>
            <w:shd w:val="clear" w:color="auto" w:fill="auto"/>
            <w:noWrap/>
            <w:vAlign w:val="bottom"/>
          </w:tcPr>
          <w:p w14:paraId="4AC4BFD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104</w:t>
            </w:r>
          </w:p>
        </w:tc>
        <w:tc>
          <w:tcPr>
            <w:tcW w:w="836" w:type="pct"/>
            <w:shd w:val="clear" w:color="auto" w:fill="auto"/>
            <w:noWrap/>
            <w:vAlign w:val="bottom"/>
          </w:tcPr>
          <w:p w14:paraId="7901B54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7,2</w:t>
            </w:r>
          </w:p>
        </w:tc>
        <w:tc>
          <w:tcPr>
            <w:tcW w:w="544" w:type="pct"/>
            <w:shd w:val="clear" w:color="auto" w:fill="auto"/>
            <w:noWrap/>
            <w:vAlign w:val="bottom"/>
          </w:tcPr>
          <w:p w14:paraId="5193B0B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55" w:type="pct"/>
            <w:shd w:val="clear" w:color="auto" w:fill="auto"/>
            <w:noWrap/>
            <w:vAlign w:val="bottom"/>
          </w:tcPr>
          <w:p w14:paraId="29EF538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w:t>
            </w:r>
          </w:p>
        </w:tc>
        <w:tc>
          <w:tcPr>
            <w:tcW w:w="861" w:type="pct"/>
            <w:shd w:val="clear" w:color="auto" w:fill="auto"/>
            <w:noWrap/>
            <w:vAlign w:val="bottom"/>
          </w:tcPr>
          <w:p w14:paraId="5D64C70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w:t>
            </w:r>
          </w:p>
        </w:tc>
        <w:tc>
          <w:tcPr>
            <w:tcW w:w="728" w:type="pct"/>
            <w:shd w:val="clear" w:color="auto" w:fill="auto"/>
            <w:noWrap/>
            <w:vAlign w:val="bottom"/>
          </w:tcPr>
          <w:p w14:paraId="7E340E9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75</w:t>
            </w:r>
          </w:p>
        </w:tc>
      </w:tr>
      <w:tr w:rsidR="000E3557" w:rsidRPr="00825760" w14:paraId="474004F0" w14:textId="77777777">
        <w:trPr>
          <w:trHeight w:val="315"/>
          <w:jc w:val="center"/>
        </w:trPr>
        <w:tc>
          <w:tcPr>
            <w:tcW w:w="447" w:type="pct"/>
            <w:vAlign w:val="center"/>
          </w:tcPr>
          <w:p w14:paraId="57C2BF8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50-54</w:t>
            </w:r>
          </w:p>
        </w:tc>
        <w:tc>
          <w:tcPr>
            <w:tcW w:w="729" w:type="pct"/>
            <w:shd w:val="clear" w:color="auto" w:fill="auto"/>
            <w:noWrap/>
            <w:vAlign w:val="bottom"/>
          </w:tcPr>
          <w:p w14:paraId="653B646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89</w:t>
            </w:r>
          </w:p>
        </w:tc>
        <w:tc>
          <w:tcPr>
            <w:tcW w:w="836" w:type="pct"/>
            <w:shd w:val="clear" w:color="auto" w:fill="auto"/>
            <w:noWrap/>
            <w:vAlign w:val="bottom"/>
          </w:tcPr>
          <w:p w14:paraId="3288B27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8,4</w:t>
            </w:r>
          </w:p>
        </w:tc>
        <w:tc>
          <w:tcPr>
            <w:tcW w:w="544" w:type="pct"/>
            <w:shd w:val="clear" w:color="auto" w:fill="auto"/>
            <w:noWrap/>
            <w:vAlign w:val="bottom"/>
          </w:tcPr>
          <w:p w14:paraId="4134602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55" w:type="pct"/>
            <w:shd w:val="clear" w:color="auto" w:fill="auto"/>
            <w:noWrap/>
            <w:vAlign w:val="bottom"/>
          </w:tcPr>
          <w:p w14:paraId="1159332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-19,5</w:t>
            </w:r>
          </w:p>
        </w:tc>
        <w:tc>
          <w:tcPr>
            <w:tcW w:w="861" w:type="pct"/>
            <w:shd w:val="clear" w:color="auto" w:fill="auto"/>
            <w:noWrap/>
            <w:vAlign w:val="bottom"/>
          </w:tcPr>
          <w:p w14:paraId="260C0C2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w:t>
            </w:r>
          </w:p>
        </w:tc>
        <w:tc>
          <w:tcPr>
            <w:tcW w:w="728" w:type="pct"/>
            <w:shd w:val="clear" w:color="auto" w:fill="auto"/>
            <w:noWrap/>
            <w:vAlign w:val="bottom"/>
          </w:tcPr>
          <w:p w14:paraId="373A00D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92</w:t>
            </w:r>
          </w:p>
        </w:tc>
      </w:tr>
      <w:tr w:rsidR="000E3557" w:rsidRPr="00825760" w14:paraId="1FCE4FFB" w14:textId="77777777">
        <w:trPr>
          <w:trHeight w:val="315"/>
          <w:jc w:val="center"/>
        </w:trPr>
        <w:tc>
          <w:tcPr>
            <w:tcW w:w="447" w:type="pct"/>
            <w:vAlign w:val="center"/>
          </w:tcPr>
          <w:p w14:paraId="7E0A3F2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55-59</w:t>
            </w:r>
          </w:p>
        </w:tc>
        <w:tc>
          <w:tcPr>
            <w:tcW w:w="729" w:type="pct"/>
            <w:shd w:val="clear" w:color="auto" w:fill="auto"/>
            <w:noWrap/>
            <w:vAlign w:val="bottom"/>
          </w:tcPr>
          <w:p w14:paraId="6A26B94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77</w:t>
            </w:r>
          </w:p>
        </w:tc>
        <w:tc>
          <w:tcPr>
            <w:tcW w:w="836" w:type="pct"/>
            <w:shd w:val="clear" w:color="auto" w:fill="auto"/>
            <w:noWrap/>
            <w:vAlign w:val="bottom"/>
          </w:tcPr>
          <w:p w14:paraId="6A9FA6E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544" w:type="pct"/>
            <w:shd w:val="clear" w:color="auto" w:fill="auto"/>
            <w:noWrap/>
            <w:vAlign w:val="bottom"/>
          </w:tcPr>
          <w:p w14:paraId="09D29CE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55" w:type="pct"/>
            <w:shd w:val="clear" w:color="auto" w:fill="auto"/>
            <w:noWrap/>
            <w:vAlign w:val="bottom"/>
          </w:tcPr>
          <w:p w14:paraId="6FDADBA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3A289DC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shd w:val="clear" w:color="auto" w:fill="auto"/>
            <w:noWrap/>
            <w:vAlign w:val="bottom"/>
          </w:tcPr>
          <w:p w14:paraId="4339E9E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r>
      <w:tr w:rsidR="000E3557" w:rsidRPr="00825760" w14:paraId="154044F8" w14:textId="77777777">
        <w:trPr>
          <w:trHeight w:val="315"/>
          <w:jc w:val="center"/>
        </w:trPr>
        <w:tc>
          <w:tcPr>
            <w:tcW w:w="447" w:type="pct"/>
            <w:vAlign w:val="center"/>
          </w:tcPr>
          <w:p w14:paraId="48DF119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60-64</w:t>
            </w:r>
          </w:p>
        </w:tc>
        <w:tc>
          <w:tcPr>
            <w:tcW w:w="729" w:type="pct"/>
            <w:shd w:val="clear" w:color="auto" w:fill="auto"/>
            <w:noWrap/>
            <w:vAlign w:val="bottom"/>
          </w:tcPr>
          <w:p w14:paraId="30B2E40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40</w:t>
            </w:r>
          </w:p>
        </w:tc>
        <w:tc>
          <w:tcPr>
            <w:tcW w:w="836" w:type="pct"/>
            <w:shd w:val="clear" w:color="auto" w:fill="auto"/>
            <w:noWrap/>
            <w:vAlign w:val="bottom"/>
          </w:tcPr>
          <w:p w14:paraId="59E2213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16,4</w:t>
            </w:r>
          </w:p>
        </w:tc>
        <w:tc>
          <w:tcPr>
            <w:tcW w:w="544" w:type="pct"/>
            <w:shd w:val="clear" w:color="auto" w:fill="auto"/>
            <w:noWrap/>
            <w:vAlign w:val="bottom"/>
          </w:tcPr>
          <w:p w14:paraId="53219B9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55" w:type="pct"/>
            <w:shd w:val="clear" w:color="auto" w:fill="auto"/>
            <w:noWrap/>
            <w:vAlign w:val="bottom"/>
          </w:tcPr>
          <w:p w14:paraId="4B5BC54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1AAD111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shd w:val="clear" w:color="auto" w:fill="auto"/>
            <w:noWrap/>
            <w:vAlign w:val="bottom"/>
          </w:tcPr>
          <w:p w14:paraId="7C74507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74</w:t>
            </w:r>
          </w:p>
        </w:tc>
      </w:tr>
      <w:tr w:rsidR="000E3557" w:rsidRPr="00825760" w14:paraId="2E59A15B" w14:textId="77777777">
        <w:trPr>
          <w:trHeight w:val="315"/>
          <w:jc w:val="center"/>
        </w:trPr>
        <w:tc>
          <w:tcPr>
            <w:tcW w:w="447" w:type="pct"/>
            <w:vAlign w:val="center"/>
          </w:tcPr>
          <w:p w14:paraId="5DA2A01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65-69</w:t>
            </w:r>
          </w:p>
        </w:tc>
        <w:tc>
          <w:tcPr>
            <w:tcW w:w="729" w:type="pct"/>
            <w:shd w:val="clear" w:color="auto" w:fill="auto"/>
            <w:noWrap/>
            <w:vAlign w:val="bottom"/>
          </w:tcPr>
          <w:p w14:paraId="42E5069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38</w:t>
            </w:r>
          </w:p>
        </w:tc>
        <w:tc>
          <w:tcPr>
            <w:tcW w:w="836" w:type="pct"/>
            <w:shd w:val="clear" w:color="auto" w:fill="auto"/>
            <w:noWrap/>
            <w:vAlign w:val="bottom"/>
          </w:tcPr>
          <w:p w14:paraId="673BE14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23</w:t>
            </w:r>
          </w:p>
        </w:tc>
        <w:tc>
          <w:tcPr>
            <w:tcW w:w="544" w:type="pct"/>
            <w:shd w:val="clear" w:color="auto" w:fill="auto"/>
            <w:noWrap/>
            <w:vAlign w:val="bottom"/>
          </w:tcPr>
          <w:p w14:paraId="7F3EEAC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55" w:type="pct"/>
            <w:shd w:val="clear" w:color="auto" w:fill="auto"/>
            <w:noWrap/>
            <w:vAlign w:val="bottom"/>
          </w:tcPr>
          <w:p w14:paraId="2BC21A7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507EA51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shd w:val="clear" w:color="auto" w:fill="auto"/>
            <w:noWrap/>
            <w:vAlign w:val="bottom"/>
          </w:tcPr>
          <w:p w14:paraId="25905D5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37</w:t>
            </w:r>
          </w:p>
        </w:tc>
      </w:tr>
      <w:tr w:rsidR="000E3557" w:rsidRPr="00825760" w14:paraId="69E06DE9" w14:textId="77777777">
        <w:trPr>
          <w:trHeight w:val="315"/>
          <w:jc w:val="center"/>
        </w:trPr>
        <w:tc>
          <w:tcPr>
            <w:tcW w:w="447" w:type="pct"/>
            <w:vAlign w:val="center"/>
          </w:tcPr>
          <w:p w14:paraId="3F8FF63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70 и старше</w:t>
            </w:r>
          </w:p>
        </w:tc>
        <w:tc>
          <w:tcPr>
            <w:tcW w:w="729" w:type="pct"/>
            <w:shd w:val="clear" w:color="auto" w:fill="auto"/>
            <w:noWrap/>
            <w:vAlign w:val="bottom"/>
          </w:tcPr>
          <w:p w14:paraId="10E5E49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41</w:t>
            </w:r>
          </w:p>
        </w:tc>
        <w:tc>
          <w:tcPr>
            <w:tcW w:w="836" w:type="pct"/>
            <w:shd w:val="clear" w:color="auto" w:fill="auto"/>
            <w:noWrap/>
            <w:vAlign w:val="bottom"/>
          </w:tcPr>
          <w:p w14:paraId="5E7E4BD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90</w:t>
            </w:r>
          </w:p>
        </w:tc>
        <w:tc>
          <w:tcPr>
            <w:tcW w:w="544" w:type="pct"/>
            <w:shd w:val="clear" w:color="auto" w:fill="auto"/>
            <w:noWrap/>
            <w:vAlign w:val="bottom"/>
          </w:tcPr>
          <w:p w14:paraId="2E2F732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18</w:t>
            </w:r>
          </w:p>
        </w:tc>
        <w:tc>
          <w:tcPr>
            <w:tcW w:w="855" w:type="pct"/>
            <w:shd w:val="clear" w:color="auto" w:fill="auto"/>
            <w:noWrap/>
            <w:vAlign w:val="bottom"/>
          </w:tcPr>
          <w:p w14:paraId="6D61A46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55EC688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28" w:type="pct"/>
            <w:shd w:val="clear" w:color="auto" w:fill="auto"/>
            <w:noWrap/>
            <w:vAlign w:val="bottom"/>
          </w:tcPr>
          <w:p w14:paraId="6972883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r>
      <w:tr w:rsidR="000E3557" w:rsidRPr="00825760" w14:paraId="0F5BCDD1" w14:textId="77777777">
        <w:trPr>
          <w:trHeight w:val="315"/>
          <w:jc w:val="center"/>
        </w:trPr>
        <w:tc>
          <w:tcPr>
            <w:tcW w:w="447" w:type="pct"/>
            <w:vAlign w:val="center"/>
          </w:tcPr>
          <w:p w14:paraId="61E56BDE"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Всего</w:t>
            </w:r>
          </w:p>
        </w:tc>
        <w:tc>
          <w:tcPr>
            <w:tcW w:w="729" w:type="pct"/>
            <w:shd w:val="clear" w:color="auto" w:fill="auto"/>
            <w:noWrap/>
            <w:vAlign w:val="bottom"/>
          </w:tcPr>
          <w:p w14:paraId="396816E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1075</w:t>
            </w:r>
          </w:p>
        </w:tc>
        <w:tc>
          <w:tcPr>
            <w:tcW w:w="836" w:type="pct"/>
            <w:shd w:val="clear" w:color="auto" w:fill="auto"/>
            <w:noWrap/>
            <w:vAlign w:val="bottom"/>
          </w:tcPr>
          <w:p w14:paraId="6942EA3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8,3</w:t>
            </w:r>
          </w:p>
        </w:tc>
        <w:tc>
          <w:tcPr>
            <w:tcW w:w="544" w:type="pct"/>
            <w:shd w:val="clear" w:color="auto" w:fill="auto"/>
            <w:noWrap/>
            <w:vAlign w:val="bottom"/>
          </w:tcPr>
          <w:p w14:paraId="472115F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w:t>
            </w:r>
          </w:p>
        </w:tc>
        <w:tc>
          <w:tcPr>
            <w:tcW w:w="855" w:type="pct"/>
            <w:shd w:val="clear" w:color="auto" w:fill="auto"/>
            <w:noWrap/>
            <w:vAlign w:val="bottom"/>
          </w:tcPr>
          <w:p w14:paraId="5B540BC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-4,58</w:t>
            </w:r>
          </w:p>
        </w:tc>
        <w:tc>
          <w:tcPr>
            <w:tcW w:w="861" w:type="pct"/>
            <w:shd w:val="clear" w:color="auto" w:fill="auto"/>
            <w:noWrap/>
            <w:vAlign w:val="bottom"/>
          </w:tcPr>
          <w:p w14:paraId="4254BED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-25</w:t>
            </w:r>
          </w:p>
        </w:tc>
        <w:tc>
          <w:tcPr>
            <w:tcW w:w="728" w:type="pct"/>
            <w:shd w:val="clear" w:color="auto" w:fill="auto"/>
            <w:noWrap/>
            <w:vAlign w:val="bottom"/>
          </w:tcPr>
          <w:p w14:paraId="482A070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1017</w:t>
            </w:r>
          </w:p>
        </w:tc>
      </w:tr>
    </w:tbl>
    <w:p w14:paraId="4FF38897"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542241">
        <w:rPr>
          <w:sz w:val="26"/>
          <w:szCs w:val="26"/>
        </w:rPr>
        <w:br w:type="page"/>
      </w:r>
      <w:r w:rsidRPr="00136859">
        <w:rPr>
          <w:rFonts w:ascii="Arial" w:hAnsi="Arial" w:cs="Arial"/>
          <w:b/>
          <w:i/>
          <w:sz w:val="20"/>
          <w:szCs w:val="20"/>
        </w:rPr>
        <w:t>Табл</w:t>
      </w:r>
      <w:r w:rsidR="00BB6EB5" w:rsidRPr="00136859">
        <w:rPr>
          <w:rFonts w:ascii="Arial" w:hAnsi="Arial" w:cs="Arial"/>
          <w:b/>
          <w:i/>
          <w:sz w:val="20"/>
          <w:szCs w:val="20"/>
        </w:rPr>
        <w:t>.</w:t>
      </w:r>
      <w:r w:rsidRPr="00136859">
        <w:rPr>
          <w:rFonts w:ascii="Arial" w:hAnsi="Arial" w:cs="Arial"/>
          <w:b/>
          <w:i/>
          <w:sz w:val="20"/>
          <w:szCs w:val="20"/>
        </w:rPr>
        <w:t xml:space="preserve"> </w:t>
      </w:r>
      <w:r w:rsidR="00E13D1B" w:rsidRPr="00136859">
        <w:rPr>
          <w:rFonts w:ascii="Arial" w:hAnsi="Arial" w:cs="Arial"/>
          <w:b/>
          <w:i/>
          <w:sz w:val="20"/>
          <w:szCs w:val="20"/>
        </w:rPr>
        <w:t>5.6.6.</w:t>
      </w:r>
    </w:p>
    <w:p w14:paraId="4CCBF580" w14:textId="77777777" w:rsidR="001177E5"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Прогноз численности населения Апачинского се</w:t>
      </w:r>
      <w:r w:rsidR="001177E5">
        <w:rPr>
          <w:rFonts w:ascii="Arial" w:hAnsi="Arial" w:cs="Arial"/>
          <w:b/>
          <w:i/>
          <w:sz w:val="20"/>
          <w:szCs w:val="20"/>
        </w:rPr>
        <w:t>льского поселения на 1.01.2018,</w:t>
      </w:r>
    </w:p>
    <w:p w14:paraId="479617E0" w14:textId="77777777" w:rsidR="000E3557" w:rsidRPr="00136859" w:rsidRDefault="000E3557" w:rsidP="00136859">
      <w:pPr>
        <w:pStyle w:val="21"/>
        <w:spacing w:after="0" w:line="240" w:lineRule="auto"/>
        <w:ind w:left="0" w:firstLine="709"/>
        <w:jc w:val="right"/>
        <w:rPr>
          <w:rFonts w:ascii="Arial" w:hAnsi="Arial" w:cs="Arial"/>
          <w:b/>
          <w:i/>
          <w:sz w:val="20"/>
          <w:szCs w:val="20"/>
        </w:rPr>
      </w:pPr>
      <w:r w:rsidRPr="00136859">
        <w:rPr>
          <w:rFonts w:ascii="Arial" w:hAnsi="Arial" w:cs="Arial"/>
          <w:b/>
          <w:i/>
          <w:sz w:val="20"/>
          <w:szCs w:val="20"/>
        </w:rPr>
        <w:t>инерционный сценарий с отрицательным сальдо миграции</w:t>
      </w:r>
      <w:r w:rsidR="00CA6D36" w:rsidRPr="00136859">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162"/>
        <w:gridCol w:w="2481"/>
        <w:gridCol w:w="1608"/>
        <w:gridCol w:w="2540"/>
        <w:gridCol w:w="2558"/>
        <w:gridCol w:w="2160"/>
      </w:tblGrid>
      <w:tr w:rsidR="000E3557" w:rsidRPr="00825760" w14:paraId="2B7A8064" w14:textId="77777777">
        <w:trPr>
          <w:trHeight w:val="795"/>
          <w:jc w:val="center"/>
        </w:trPr>
        <w:tc>
          <w:tcPr>
            <w:tcW w:w="421" w:type="pct"/>
            <w:tcBorders>
              <w:top w:val="single" w:sz="12" w:space="0" w:color="auto"/>
              <w:left w:val="single" w:sz="12" w:space="0" w:color="auto"/>
              <w:bottom w:val="single" w:sz="12" w:space="0" w:color="auto"/>
              <w:right w:val="single" w:sz="12" w:space="0" w:color="auto"/>
            </w:tcBorders>
            <w:shd w:val="clear" w:color="auto" w:fill="C0C0C0"/>
            <w:vAlign w:val="center"/>
          </w:tcPr>
          <w:p w14:paraId="641EC730" w14:textId="77777777" w:rsidR="000E3557" w:rsidRPr="00825760" w:rsidRDefault="000E3557" w:rsidP="00825760">
            <w:pPr>
              <w:spacing w:before="120"/>
              <w:jc w:val="center"/>
              <w:rPr>
                <w:rFonts w:ascii="Arial" w:hAnsi="Arial" w:cs="Arial"/>
                <w:b/>
                <w:sz w:val="20"/>
                <w:szCs w:val="20"/>
              </w:rPr>
            </w:pPr>
          </w:p>
        </w:tc>
        <w:tc>
          <w:tcPr>
            <w:tcW w:w="733" w:type="pct"/>
            <w:tcBorders>
              <w:top w:val="single" w:sz="12" w:space="0" w:color="auto"/>
              <w:left w:val="single" w:sz="12" w:space="0" w:color="auto"/>
              <w:bottom w:val="single" w:sz="12" w:space="0" w:color="auto"/>
              <w:right w:val="single" w:sz="12" w:space="0" w:color="auto"/>
            </w:tcBorders>
            <w:shd w:val="clear" w:color="auto" w:fill="C0C0C0"/>
            <w:vAlign w:val="center"/>
          </w:tcPr>
          <w:p w14:paraId="0BCC5BF9"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1.01.2013, чел.</w:t>
            </w:r>
          </w:p>
        </w:tc>
        <w:tc>
          <w:tcPr>
            <w:tcW w:w="841" w:type="pct"/>
            <w:tcBorders>
              <w:top w:val="single" w:sz="12" w:space="0" w:color="auto"/>
              <w:left w:val="single" w:sz="12" w:space="0" w:color="auto"/>
              <w:bottom w:val="single" w:sz="12" w:space="0" w:color="auto"/>
              <w:right w:val="single" w:sz="12" w:space="0" w:color="auto"/>
            </w:tcBorders>
            <w:shd w:val="clear" w:color="auto" w:fill="C0C0C0"/>
            <w:vAlign w:val="center"/>
          </w:tcPr>
          <w:p w14:paraId="39F129A3"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смертности, ‰</w:t>
            </w:r>
          </w:p>
        </w:tc>
        <w:tc>
          <w:tcPr>
            <w:tcW w:w="545" w:type="pct"/>
            <w:tcBorders>
              <w:top w:val="single" w:sz="12" w:space="0" w:color="auto"/>
              <w:left w:val="single" w:sz="12" w:space="0" w:color="auto"/>
              <w:bottom w:val="single" w:sz="12" w:space="0" w:color="auto"/>
              <w:right w:val="single" w:sz="12" w:space="0" w:color="auto"/>
            </w:tcBorders>
            <w:shd w:val="clear" w:color="auto" w:fill="C0C0C0"/>
            <w:vAlign w:val="center"/>
          </w:tcPr>
          <w:p w14:paraId="73D7254F"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 xml:space="preserve">Число умерших за 2013-2017 г.г.,чел. </w:t>
            </w:r>
          </w:p>
        </w:tc>
        <w:tc>
          <w:tcPr>
            <w:tcW w:w="861" w:type="pct"/>
            <w:tcBorders>
              <w:top w:val="single" w:sz="12" w:space="0" w:color="auto"/>
              <w:left w:val="single" w:sz="12" w:space="0" w:color="auto"/>
              <w:bottom w:val="single" w:sz="12" w:space="0" w:color="auto"/>
              <w:right w:val="single" w:sz="12" w:space="0" w:color="auto"/>
            </w:tcBorders>
            <w:shd w:val="clear" w:color="auto" w:fill="C0C0C0"/>
            <w:vAlign w:val="center"/>
          </w:tcPr>
          <w:p w14:paraId="1FBF3266"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миграционного прироста</w:t>
            </w:r>
          </w:p>
          <w:p w14:paraId="04FD3FB6"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(убыли), ‰</w:t>
            </w:r>
          </w:p>
        </w:tc>
        <w:tc>
          <w:tcPr>
            <w:tcW w:w="867" w:type="pct"/>
            <w:tcBorders>
              <w:top w:val="single" w:sz="12" w:space="0" w:color="auto"/>
              <w:left w:val="single" w:sz="12" w:space="0" w:color="auto"/>
              <w:bottom w:val="single" w:sz="12" w:space="0" w:color="auto"/>
              <w:right w:val="single" w:sz="12" w:space="0" w:color="auto"/>
            </w:tcBorders>
            <w:shd w:val="clear" w:color="auto" w:fill="C0C0C0"/>
            <w:vAlign w:val="center"/>
          </w:tcPr>
          <w:p w14:paraId="0281D5A1"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Миграционный прирост (убыль) за 2013-2017 г.г., чел.</w:t>
            </w:r>
          </w:p>
        </w:tc>
        <w:tc>
          <w:tcPr>
            <w:tcW w:w="732" w:type="pct"/>
            <w:tcBorders>
              <w:top w:val="single" w:sz="12" w:space="0" w:color="auto"/>
              <w:left w:val="single" w:sz="12" w:space="0" w:color="auto"/>
              <w:bottom w:val="single" w:sz="12" w:space="0" w:color="auto"/>
              <w:right w:val="single" w:sz="12" w:space="0" w:color="auto"/>
            </w:tcBorders>
            <w:shd w:val="clear" w:color="auto" w:fill="C0C0C0"/>
            <w:vAlign w:val="center"/>
          </w:tcPr>
          <w:p w14:paraId="49ED30EB"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1.01.2018, чел.</w:t>
            </w:r>
          </w:p>
        </w:tc>
      </w:tr>
      <w:tr w:rsidR="000E3557" w:rsidRPr="00825760" w14:paraId="10B2F6E0" w14:textId="77777777">
        <w:trPr>
          <w:trHeight w:val="315"/>
          <w:jc w:val="center"/>
        </w:trPr>
        <w:tc>
          <w:tcPr>
            <w:tcW w:w="421" w:type="pct"/>
            <w:tcBorders>
              <w:top w:val="single" w:sz="12" w:space="0" w:color="auto"/>
            </w:tcBorders>
            <w:vAlign w:val="bottom"/>
          </w:tcPr>
          <w:p w14:paraId="159C3EB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733" w:type="pct"/>
            <w:tcBorders>
              <w:top w:val="single" w:sz="12" w:space="0" w:color="auto"/>
            </w:tcBorders>
            <w:shd w:val="clear" w:color="auto" w:fill="auto"/>
            <w:noWrap/>
            <w:vAlign w:val="bottom"/>
          </w:tcPr>
          <w:p w14:paraId="261EC9C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c>
          <w:tcPr>
            <w:tcW w:w="841" w:type="pct"/>
            <w:tcBorders>
              <w:top w:val="single" w:sz="12" w:space="0" w:color="auto"/>
            </w:tcBorders>
            <w:shd w:val="clear" w:color="auto" w:fill="auto"/>
            <w:noWrap/>
            <w:vAlign w:val="bottom"/>
          </w:tcPr>
          <w:p w14:paraId="062F7BD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0,5</w:t>
            </w:r>
          </w:p>
        </w:tc>
        <w:tc>
          <w:tcPr>
            <w:tcW w:w="545" w:type="pct"/>
            <w:tcBorders>
              <w:top w:val="single" w:sz="12" w:space="0" w:color="auto"/>
            </w:tcBorders>
            <w:shd w:val="clear" w:color="auto" w:fill="auto"/>
            <w:noWrap/>
            <w:vAlign w:val="bottom"/>
          </w:tcPr>
          <w:p w14:paraId="66AF72F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tcBorders>
              <w:top w:val="single" w:sz="12" w:space="0" w:color="auto"/>
            </w:tcBorders>
            <w:shd w:val="clear" w:color="auto" w:fill="auto"/>
            <w:noWrap/>
            <w:vAlign w:val="bottom"/>
          </w:tcPr>
          <w:p w14:paraId="73DAA24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tcBorders>
              <w:top w:val="single" w:sz="12" w:space="0" w:color="auto"/>
            </w:tcBorders>
            <w:shd w:val="clear" w:color="auto" w:fill="auto"/>
            <w:noWrap/>
            <w:vAlign w:val="bottom"/>
          </w:tcPr>
          <w:p w14:paraId="2591811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tcBorders>
              <w:top w:val="single" w:sz="12" w:space="0" w:color="auto"/>
            </w:tcBorders>
            <w:shd w:val="clear" w:color="auto" w:fill="auto"/>
            <w:noWrap/>
            <w:vAlign w:val="bottom"/>
          </w:tcPr>
          <w:p w14:paraId="5A12722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r>
      <w:tr w:rsidR="000E3557" w:rsidRPr="00825760" w14:paraId="2C5C1924" w14:textId="77777777">
        <w:trPr>
          <w:trHeight w:val="315"/>
          <w:jc w:val="center"/>
        </w:trPr>
        <w:tc>
          <w:tcPr>
            <w:tcW w:w="421" w:type="pct"/>
            <w:vAlign w:val="bottom"/>
          </w:tcPr>
          <w:p w14:paraId="3CB5B0A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5-9</w:t>
            </w:r>
          </w:p>
        </w:tc>
        <w:tc>
          <w:tcPr>
            <w:tcW w:w="733" w:type="pct"/>
            <w:shd w:val="clear" w:color="auto" w:fill="auto"/>
            <w:noWrap/>
            <w:vAlign w:val="bottom"/>
          </w:tcPr>
          <w:p w14:paraId="21463F1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w:t>
            </w:r>
          </w:p>
        </w:tc>
        <w:tc>
          <w:tcPr>
            <w:tcW w:w="841" w:type="pct"/>
            <w:shd w:val="clear" w:color="auto" w:fill="auto"/>
            <w:noWrap/>
            <w:vAlign w:val="bottom"/>
          </w:tcPr>
          <w:p w14:paraId="1EEE77E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0,3</w:t>
            </w:r>
          </w:p>
        </w:tc>
        <w:tc>
          <w:tcPr>
            <w:tcW w:w="545" w:type="pct"/>
            <w:shd w:val="clear" w:color="auto" w:fill="auto"/>
            <w:noWrap/>
            <w:vAlign w:val="bottom"/>
          </w:tcPr>
          <w:p w14:paraId="3D7B5F2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40FEC49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08C7E79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780D2BF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r>
      <w:tr w:rsidR="000E3557" w:rsidRPr="00825760" w14:paraId="10871E87" w14:textId="77777777">
        <w:trPr>
          <w:trHeight w:val="315"/>
          <w:jc w:val="center"/>
        </w:trPr>
        <w:tc>
          <w:tcPr>
            <w:tcW w:w="421" w:type="pct"/>
            <w:vAlign w:val="bottom"/>
          </w:tcPr>
          <w:p w14:paraId="643D4A5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10-14</w:t>
            </w:r>
          </w:p>
        </w:tc>
        <w:tc>
          <w:tcPr>
            <w:tcW w:w="733" w:type="pct"/>
            <w:shd w:val="clear" w:color="auto" w:fill="auto"/>
            <w:noWrap/>
            <w:vAlign w:val="bottom"/>
          </w:tcPr>
          <w:p w14:paraId="1E59409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53</w:t>
            </w:r>
          </w:p>
        </w:tc>
        <w:tc>
          <w:tcPr>
            <w:tcW w:w="841" w:type="pct"/>
            <w:shd w:val="clear" w:color="auto" w:fill="auto"/>
            <w:noWrap/>
            <w:vAlign w:val="bottom"/>
          </w:tcPr>
          <w:p w14:paraId="610FFD6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545" w:type="pct"/>
            <w:shd w:val="clear" w:color="auto" w:fill="auto"/>
            <w:noWrap/>
            <w:vAlign w:val="bottom"/>
          </w:tcPr>
          <w:p w14:paraId="3D785D3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4D9DAF5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7" w:type="pct"/>
            <w:shd w:val="clear" w:color="auto" w:fill="auto"/>
            <w:noWrap/>
            <w:vAlign w:val="bottom"/>
          </w:tcPr>
          <w:p w14:paraId="355BC58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1CB6166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46</w:t>
            </w:r>
          </w:p>
        </w:tc>
      </w:tr>
      <w:tr w:rsidR="000E3557" w:rsidRPr="00825760" w14:paraId="53C1ED55" w14:textId="77777777">
        <w:trPr>
          <w:trHeight w:val="315"/>
          <w:jc w:val="center"/>
        </w:trPr>
        <w:tc>
          <w:tcPr>
            <w:tcW w:w="421" w:type="pct"/>
            <w:vAlign w:val="bottom"/>
          </w:tcPr>
          <w:p w14:paraId="2AAAED1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15-19</w:t>
            </w:r>
          </w:p>
        </w:tc>
        <w:tc>
          <w:tcPr>
            <w:tcW w:w="733" w:type="pct"/>
            <w:shd w:val="clear" w:color="auto" w:fill="auto"/>
            <w:noWrap/>
            <w:vAlign w:val="bottom"/>
          </w:tcPr>
          <w:p w14:paraId="7A56999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51</w:t>
            </w:r>
          </w:p>
        </w:tc>
        <w:tc>
          <w:tcPr>
            <w:tcW w:w="841" w:type="pct"/>
            <w:shd w:val="clear" w:color="auto" w:fill="auto"/>
            <w:noWrap/>
            <w:vAlign w:val="bottom"/>
          </w:tcPr>
          <w:p w14:paraId="674E466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0,6</w:t>
            </w:r>
          </w:p>
        </w:tc>
        <w:tc>
          <w:tcPr>
            <w:tcW w:w="545" w:type="pct"/>
            <w:shd w:val="clear" w:color="auto" w:fill="auto"/>
            <w:noWrap/>
            <w:vAlign w:val="bottom"/>
          </w:tcPr>
          <w:p w14:paraId="40F10CC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7A84232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w:t>
            </w:r>
          </w:p>
        </w:tc>
        <w:tc>
          <w:tcPr>
            <w:tcW w:w="867" w:type="pct"/>
            <w:shd w:val="clear" w:color="auto" w:fill="auto"/>
            <w:noWrap/>
            <w:vAlign w:val="bottom"/>
          </w:tcPr>
          <w:p w14:paraId="3A46835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732" w:type="pct"/>
            <w:shd w:val="clear" w:color="auto" w:fill="auto"/>
            <w:noWrap/>
            <w:vAlign w:val="bottom"/>
          </w:tcPr>
          <w:p w14:paraId="3E295C2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51</w:t>
            </w:r>
          </w:p>
        </w:tc>
      </w:tr>
      <w:tr w:rsidR="000E3557" w:rsidRPr="00825760" w14:paraId="0C9A1E47" w14:textId="77777777">
        <w:trPr>
          <w:trHeight w:val="315"/>
          <w:jc w:val="center"/>
        </w:trPr>
        <w:tc>
          <w:tcPr>
            <w:tcW w:w="421" w:type="pct"/>
            <w:vAlign w:val="bottom"/>
          </w:tcPr>
          <w:p w14:paraId="51BABE8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20-24</w:t>
            </w:r>
          </w:p>
        </w:tc>
        <w:tc>
          <w:tcPr>
            <w:tcW w:w="733" w:type="pct"/>
            <w:shd w:val="clear" w:color="auto" w:fill="auto"/>
            <w:noWrap/>
            <w:vAlign w:val="bottom"/>
          </w:tcPr>
          <w:p w14:paraId="042D1DE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61</w:t>
            </w:r>
          </w:p>
        </w:tc>
        <w:tc>
          <w:tcPr>
            <w:tcW w:w="841" w:type="pct"/>
            <w:shd w:val="clear" w:color="auto" w:fill="auto"/>
            <w:noWrap/>
            <w:vAlign w:val="bottom"/>
          </w:tcPr>
          <w:p w14:paraId="51E142B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545" w:type="pct"/>
            <w:shd w:val="clear" w:color="auto" w:fill="auto"/>
            <w:noWrap/>
            <w:vAlign w:val="bottom"/>
          </w:tcPr>
          <w:p w14:paraId="49C8725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29D75EF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w:t>
            </w:r>
          </w:p>
        </w:tc>
        <w:tc>
          <w:tcPr>
            <w:tcW w:w="867" w:type="pct"/>
            <w:shd w:val="clear" w:color="auto" w:fill="auto"/>
            <w:noWrap/>
            <w:vAlign w:val="bottom"/>
          </w:tcPr>
          <w:p w14:paraId="466381D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732" w:type="pct"/>
            <w:shd w:val="clear" w:color="auto" w:fill="auto"/>
            <w:noWrap/>
            <w:vAlign w:val="bottom"/>
          </w:tcPr>
          <w:p w14:paraId="72784FC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47</w:t>
            </w:r>
          </w:p>
        </w:tc>
      </w:tr>
      <w:tr w:rsidR="000E3557" w:rsidRPr="00825760" w14:paraId="3FED0670" w14:textId="77777777">
        <w:trPr>
          <w:trHeight w:val="315"/>
          <w:jc w:val="center"/>
        </w:trPr>
        <w:tc>
          <w:tcPr>
            <w:tcW w:w="421" w:type="pct"/>
            <w:vAlign w:val="bottom"/>
          </w:tcPr>
          <w:p w14:paraId="0F88431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25-29</w:t>
            </w:r>
          </w:p>
        </w:tc>
        <w:tc>
          <w:tcPr>
            <w:tcW w:w="733" w:type="pct"/>
            <w:shd w:val="clear" w:color="auto" w:fill="auto"/>
            <w:noWrap/>
            <w:vAlign w:val="bottom"/>
          </w:tcPr>
          <w:p w14:paraId="798387A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89</w:t>
            </w:r>
          </w:p>
        </w:tc>
        <w:tc>
          <w:tcPr>
            <w:tcW w:w="841" w:type="pct"/>
            <w:shd w:val="clear" w:color="auto" w:fill="auto"/>
            <w:noWrap/>
            <w:vAlign w:val="bottom"/>
          </w:tcPr>
          <w:p w14:paraId="45F7DC8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2,1</w:t>
            </w:r>
          </w:p>
        </w:tc>
        <w:tc>
          <w:tcPr>
            <w:tcW w:w="545" w:type="pct"/>
            <w:shd w:val="clear" w:color="auto" w:fill="auto"/>
            <w:noWrap/>
            <w:vAlign w:val="bottom"/>
          </w:tcPr>
          <w:p w14:paraId="50D3C5D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675995A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-12,5</w:t>
            </w:r>
          </w:p>
        </w:tc>
        <w:tc>
          <w:tcPr>
            <w:tcW w:w="867" w:type="pct"/>
            <w:shd w:val="clear" w:color="auto" w:fill="auto"/>
            <w:noWrap/>
            <w:vAlign w:val="bottom"/>
          </w:tcPr>
          <w:p w14:paraId="72D026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3660F03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55</w:t>
            </w:r>
          </w:p>
        </w:tc>
      </w:tr>
      <w:tr w:rsidR="000E3557" w:rsidRPr="00825760" w14:paraId="0944A6F5" w14:textId="77777777">
        <w:trPr>
          <w:trHeight w:val="315"/>
          <w:jc w:val="center"/>
        </w:trPr>
        <w:tc>
          <w:tcPr>
            <w:tcW w:w="421" w:type="pct"/>
            <w:vAlign w:val="bottom"/>
          </w:tcPr>
          <w:p w14:paraId="031CCBF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30-34</w:t>
            </w:r>
          </w:p>
        </w:tc>
        <w:tc>
          <w:tcPr>
            <w:tcW w:w="733" w:type="pct"/>
            <w:shd w:val="clear" w:color="auto" w:fill="auto"/>
            <w:noWrap/>
            <w:vAlign w:val="bottom"/>
          </w:tcPr>
          <w:p w14:paraId="02C9449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97</w:t>
            </w:r>
          </w:p>
        </w:tc>
        <w:tc>
          <w:tcPr>
            <w:tcW w:w="841" w:type="pct"/>
            <w:shd w:val="clear" w:color="auto" w:fill="auto"/>
            <w:noWrap/>
            <w:vAlign w:val="bottom"/>
          </w:tcPr>
          <w:p w14:paraId="7E59B68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c>
          <w:tcPr>
            <w:tcW w:w="545" w:type="pct"/>
            <w:shd w:val="clear" w:color="auto" w:fill="auto"/>
            <w:noWrap/>
            <w:vAlign w:val="bottom"/>
          </w:tcPr>
          <w:p w14:paraId="52BCC0D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2E3FD6B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867" w:type="pct"/>
            <w:shd w:val="clear" w:color="auto" w:fill="auto"/>
            <w:noWrap/>
            <w:vAlign w:val="bottom"/>
          </w:tcPr>
          <w:p w14:paraId="621C408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70E4816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94</w:t>
            </w:r>
          </w:p>
        </w:tc>
      </w:tr>
      <w:tr w:rsidR="000E3557" w:rsidRPr="00825760" w14:paraId="3538696C" w14:textId="77777777">
        <w:trPr>
          <w:trHeight w:val="315"/>
          <w:jc w:val="center"/>
        </w:trPr>
        <w:tc>
          <w:tcPr>
            <w:tcW w:w="421" w:type="pct"/>
            <w:vAlign w:val="bottom"/>
          </w:tcPr>
          <w:p w14:paraId="29C5BF6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35-39</w:t>
            </w:r>
          </w:p>
        </w:tc>
        <w:tc>
          <w:tcPr>
            <w:tcW w:w="733" w:type="pct"/>
            <w:shd w:val="clear" w:color="auto" w:fill="auto"/>
            <w:noWrap/>
            <w:vAlign w:val="bottom"/>
          </w:tcPr>
          <w:p w14:paraId="224B8C7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99</w:t>
            </w:r>
          </w:p>
        </w:tc>
        <w:tc>
          <w:tcPr>
            <w:tcW w:w="841" w:type="pct"/>
            <w:shd w:val="clear" w:color="auto" w:fill="auto"/>
            <w:noWrap/>
            <w:vAlign w:val="bottom"/>
          </w:tcPr>
          <w:p w14:paraId="4758426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3,8</w:t>
            </w:r>
          </w:p>
        </w:tc>
        <w:tc>
          <w:tcPr>
            <w:tcW w:w="545" w:type="pct"/>
            <w:shd w:val="clear" w:color="auto" w:fill="auto"/>
            <w:noWrap/>
            <w:vAlign w:val="bottom"/>
          </w:tcPr>
          <w:p w14:paraId="1FF7C0A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61" w:type="pct"/>
            <w:shd w:val="clear" w:color="auto" w:fill="auto"/>
            <w:noWrap/>
            <w:vAlign w:val="bottom"/>
          </w:tcPr>
          <w:p w14:paraId="7EA6CE0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67" w:type="pct"/>
            <w:shd w:val="clear" w:color="auto" w:fill="auto"/>
            <w:noWrap/>
            <w:vAlign w:val="bottom"/>
          </w:tcPr>
          <w:p w14:paraId="603C1E4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7D620A7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97</w:t>
            </w:r>
          </w:p>
        </w:tc>
      </w:tr>
      <w:tr w:rsidR="000E3557" w:rsidRPr="00825760" w14:paraId="37C7E93A" w14:textId="77777777">
        <w:trPr>
          <w:trHeight w:val="315"/>
          <w:jc w:val="center"/>
        </w:trPr>
        <w:tc>
          <w:tcPr>
            <w:tcW w:w="421" w:type="pct"/>
            <w:vAlign w:val="bottom"/>
          </w:tcPr>
          <w:p w14:paraId="5031272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40-44</w:t>
            </w:r>
          </w:p>
        </w:tc>
        <w:tc>
          <w:tcPr>
            <w:tcW w:w="733" w:type="pct"/>
            <w:shd w:val="clear" w:color="auto" w:fill="auto"/>
            <w:noWrap/>
            <w:vAlign w:val="bottom"/>
          </w:tcPr>
          <w:p w14:paraId="08B8EC7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93</w:t>
            </w:r>
          </w:p>
        </w:tc>
        <w:tc>
          <w:tcPr>
            <w:tcW w:w="841" w:type="pct"/>
            <w:shd w:val="clear" w:color="auto" w:fill="auto"/>
            <w:noWrap/>
            <w:vAlign w:val="bottom"/>
          </w:tcPr>
          <w:p w14:paraId="3954B2D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w:t>
            </w:r>
          </w:p>
        </w:tc>
        <w:tc>
          <w:tcPr>
            <w:tcW w:w="545" w:type="pct"/>
            <w:shd w:val="clear" w:color="auto" w:fill="auto"/>
            <w:noWrap/>
            <w:vAlign w:val="bottom"/>
          </w:tcPr>
          <w:p w14:paraId="015E275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14172B4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w:t>
            </w:r>
          </w:p>
        </w:tc>
        <w:tc>
          <w:tcPr>
            <w:tcW w:w="867" w:type="pct"/>
            <w:shd w:val="clear" w:color="auto" w:fill="auto"/>
            <w:noWrap/>
            <w:vAlign w:val="bottom"/>
          </w:tcPr>
          <w:p w14:paraId="57E3853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732" w:type="pct"/>
            <w:shd w:val="clear" w:color="auto" w:fill="auto"/>
            <w:noWrap/>
            <w:vAlign w:val="bottom"/>
          </w:tcPr>
          <w:p w14:paraId="4E79F56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93</w:t>
            </w:r>
          </w:p>
        </w:tc>
      </w:tr>
      <w:tr w:rsidR="000E3557" w:rsidRPr="00825760" w14:paraId="12ACB3BF" w14:textId="77777777">
        <w:trPr>
          <w:trHeight w:val="315"/>
          <w:jc w:val="center"/>
        </w:trPr>
        <w:tc>
          <w:tcPr>
            <w:tcW w:w="421" w:type="pct"/>
            <w:vAlign w:val="bottom"/>
          </w:tcPr>
          <w:p w14:paraId="0B4B1F2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45-49</w:t>
            </w:r>
          </w:p>
        </w:tc>
        <w:tc>
          <w:tcPr>
            <w:tcW w:w="733" w:type="pct"/>
            <w:shd w:val="clear" w:color="auto" w:fill="auto"/>
            <w:noWrap/>
            <w:vAlign w:val="bottom"/>
          </w:tcPr>
          <w:p w14:paraId="5BF5EC4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75</w:t>
            </w:r>
          </w:p>
        </w:tc>
        <w:tc>
          <w:tcPr>
            <w:tcW w:w="841" w:type="pct"/>
            <w:shd w:val="clear" w:color="auto" w:fill="auto"/>
            <w:noWrap/>
            <w:vAlign w:val="bottom"/>
          </w:tcPr>
          <w:p w14:paraId="0476885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7,2</w:t>
            </w:r>
          </w:p>
        </w:tc>
        <w:tc>
          <w:tcPr>
            <w:tcW w:w="545" w:type="pct"/>
            <w:shd w:val="clear" w:color="auto" w:fill="auto"/>
            <w:noWrap/>
            <w:vAlign w:val="bottom"/>
          </w:tcPr>
          <w:p w14:paraId="525805B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15E0B84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w:t>
            </w:r>
          </w:p>
        </w:tc>
        <w:tc>
          <w:tcPr>
            <w:tcW w:w="867" w:type="pct"/>
            <w:shd w:val="clear" w:color="auto" w:fill="auto"/>
            <w:noWrap/>
            <w:vAlign w:val="bottom"/>
          </w:tcPr>
          <w:p w14:paraId="6909E0A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3AFCE36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r>
      <w:tr w:rsidR="000E3557" w:rsidRPr="00825760" w14:paraId="5F3F75B1" w14:textId="77777777">
        <w:trPr>
          <w:trHeight w:val="315"/>
          <w:jc w:val="center"/>
        </w:trPr>
        <w:tc>
          <w:tcPr>
            <w:tcW w:w="421" w:type="pct"/>
            <w:vAlign w:val="bottom"/>
          </w:tcPr>
          <w:p w14:paraId="06786B4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50-54</w:t>
            </w:r>
          </w:p>
        </w:tc>
        <w:tc>
          <w:tcPr>
            <w:tcW w:w="733" w:type="pct"/>
            <w:shd w:val="clear" w:color="auto" w:fill="auto"/>
            <w:noWrap/>
            <w:vAlign w:val="bottom"/>
          </w:tcPr>
          <w:p w14:paraId="54B726F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92</w:t>
            </w:r>
          </w:p>
        </w:tc>
        <w:tc>
          <w:tcPr>
            <w:tcW w:w="841" w:type="pct"/>
            <w:shd w:val="clear" w:color="auto" w:fill="auto"/>
            <w:noWrap/>
            <w:vAlign w:val="bottom"/>
          </w:tcPr>
          <w:p w14:paraId="115E3B0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8,4</w:t>
            </w:r>
          </w:p>
        </w:tc>
        <w:tc>
          <w:tcPr>
            <w:tcW w:w="545" w:type="pct"/>
            <w:shd w:val="clear" w:color="auto" w:fill="auto"/>
            <w:noWrap/>
            <w:vAlign w:val="bottom"/>
          </w:tcPr>
          <w:p w14:paraId="670B53F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61" w:type="pct"/>
            <w:shd w:val="clear" w:color="auto" w:fill="auto"/>
            <w:noWrap/>
            <w:vAlign w:val="bottom"/>
          </w:tcPr>
          <w:p w14:paraId="38A0C4B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-19,5</w:t>
            </w:r>
          </w:p>
        </w:tc>
        <w:tc>
          <w:tcPr>
            <w:tcW w:w="867" w:type="pct"/>
            <w:shd w:val="clear" w:color="auto" w:fill="auto"/>
            <w:noWrap/>
            <w:vAlign w:val="bottom"/>
          </w:tcPr>
          <w:p w14:paraId="0AA814E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w:t>
            </w:r>
          </w:p>
        </w:tc>
        <w:tc>
          <w:tcPr>
            <w:tcW w:w="732" w:type="pct"/>
            <w:shd w:val="clear" w:color="auto" w:fill="auto"/>
            <w:noWrap/>
            <w:vAlign w:val="bottom"/>
          </w:tcPr>
          <w:p w14:paraId="6D3682A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64</w:t>
            </w:r>
          </w:p>
        </w:tc>
      </w:tr>
      <w:tr w:rsidR="000E3557" w:rsidRPr="00825760" w14:paraId="59EA9023" w14:textId="77777777">
        <w:trPr>
          <w:trHeight w:val="315"/>
          <w:jc w:val="center"/>
        </w:trPr>
        <w:tc>
          <w:tcPr>
            <w:tcW w:w="421" w:type="pct"/>
            <w:vAlign w:val="bottom"/>
          </w:tcPr>
          <w:p w14:paraId="2093018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55-59</w:t>
            </w:r>
          </w:p>
        </w:tc>
        <w:tc>
          <w:tcPr>
            <w:tcW w:w="733" w:type="pct"/>
            <w:shd w:val="clear" w:color="auto" w:fill="auto"/>
            <w:noWrap/>
            <w:vAlign w:val="bottom"/>
          </w:tcPr>
          <w:p w14:paraId="42ADBBE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841" w:type="pct"/>
            <w:shd w:val="clear" w:color="auto" w:fill="auto"/>
            <w:noWrap/>
            <w:vAlign w:val="bottom"/>
          </w:tcPr>
          <w:p w14:paraId="1E0D96E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545" w:type="pct"/>
            <w:shd w:val="clear" w:color="auto" w:fill="auto"/>
            <w:noWrap/>
            <w:vAlign w:val="bottom"/>
          </w:tcPr>
          <w:p w14:paraId="0A6318E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61" w:type="pct"/>
            <w:shd w:val="clear" w:color="auto" w:fill="auto"/>
            <w:noWrap/>
            <w:vAlign w:val="bottom"/>
          </w:tcPr>
          <w:p w14:paraId="16BF087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39B5BAE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0BD0877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88</w:t>
            </w:r>
          </w:p>
        </w:tc>
      </w:tr>
      <w:tr w:rsidR="000E3557" w:rsidRPr="00825760" w14:paraId="720A8E37" w14:textId="77777777">
        <w:trPr>
          <w:trHeight w:val="315"/>
          <w:jc w:val="center"/>
        </w:trPr>
        <w:tc>
          <w:tcPr>
            <w:tcW w:w="421" w:type="pct"/>
            <w:vAlign w:val="bottom"/>
          </w:tcPr>
          <w:p w14:paraId="16A884B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60-64</w:t>
            </w:r>
          </w:p>
        </w:tc>
        <w:tc>
          <w:tcPr>
            <w:tcW w:w="733" w:type="pct"/>
            <w:shd w:val="clear" w:color="auto" w:fill="auto"/>
            <w:noWrap/>
            <w:vAlign w:val="bottom"/>
          </w:tcPr>
          <w:p w14:paraId="59F8B0A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74</w:t>
            </w:r>
          </w:p>
        </w:tc>
        <w:tc>
          <w:tcPr>
            <w:tcW w:w="841" w:type="pct"/>
            <w:shd w:val="clear" w:color="auto" w:fill="auto"/>
            <w:noWrap/>
            <w:vAlign w:val="bottom"/>
          </w:tcPr>
          <w:p w14:paraId="349D014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16,4</w:t>
            </w:r>
          </w:p>
        </w:tc>
        <w:tc>
          <w:tcPr>
            <w:tcW w:w="545" w:type="pct"/>
            <w:shd w:val="clear" w:color="auto" w:fill="auto"/>
            <w:noWrap/>
            <w:vAlign w:val="bottom"/>
          </w:tcPr>
          <w:p w14:paraId="0646029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861" w:type="pct"/>
            <w:shd w:val="clear" w:color="auto" w:fill="auto"/>
            <w:noWrap/>
            <w:vAlign w:val="bottom"/>
          </w:tcPr>
          <w:p w14:paraId="46DF1F5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78C34D4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7778D83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82</w:t>
            </w:r>
          </w:p>
        </w:tc>
      </w:tr>
      <w:tr w:rsidR="000E3557" w:rsidRPr="00825760" w14:paraId="6D39B7A2" w14:textId="77777777">
        <w:trPr>
          <w:trHeight w:val="315"/>
          <w:jc w:val="center"/>
        </w:trPr>
        <w:tc>
          <w:tcPr>
            <w:tcW w:w="421" w:type="pct"/>
            <w:vAlign w:val="bottom"/>
          </w:tcPr>
          <w:p w14:paraId="19FEB9A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65-69</w:t>
            </w:r>
          </w:p>
        </w:tc>
        <w:tc>
          <w:tcPr>
            <w:tcW w:w="733" w:type="pct"/>
            <w:shd w:val="clear" w:color="auto" w:fill="auto"/>
            <w:noWrap/>
            <w:vAlign w:val="bottom"/>
          </w:tcPr>
          <w:p w14:paraId="5C254E9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37</w:t>
            </w:r>
          </w:p>
        </w:tc>
        <w:tc>
          <w:tcPr>
            <w:tcW w:w="841" w:type="pct"/>
            <w:shd w:val="clear" w:color="auto" w:fill="auto"/>
            <w:noWrap/>
            <w:vAlign w:val="bottom"/>
          </w:tcPr>
          <w:p w14:paraId="1E454B5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23</w:t>
            </w:r>
          </w:p>
        </w:tc>
        <w:tc>
          <w:tcPr>
            <w:tcW w:w="545" w:type="pct"/>
            <w:shd w:val="clear" w:color="auto" w:fill="auto"/>
            <w:noWrap/>
            <w:vAlign w:val="bottom"/>
          </w:tcPr>
          <w:p w14:paraId="63689AA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61" w:type="pct"/>
            <w:shd w:val="clear" w:color="auto" w:fill="auto"/>
            <w:noWrap/>
            <w:vAlign w:val="bottom"/>
          </w:tcPr>
          <w:p w14:paraId="3F00F1A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22433B0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083B7D1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67</w:t>
            </w:r>
          </w:p>
        </w:tc>
      </w:tr>
      <w:tr w:rsidR="000E3557" w:rsidRPr="00825760" w14:paraId="2C899539" w14:textId="77777777">
        <w:trPr>
          <w:trHeight w:val="315"/>
          <w:jc w:val="center"/>
        </w:trPr>
        <w:tc>
          <w:tcPr>
            <w:tcW w:w="421" w:type="pct"/>
            <w:vAlign w:val="bottom"/>
          </w:tcPr>
          <w:p w14:paraId="5A46C6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70 и старше</w:t>
            </w:r>
          </w:p>
        </w:tc>
        <w:tc>
          <w:tcPr>
            <w:tcW w:w="733" w:type="pct"/>
            <w:shd w:val="clear" w:color="auto" w:fill="auto"/>
            <w:noWrap/>
            <w:vAlign w:val="bottom"/>
          </w:tcPr>
          <w:p w14:paraId="6838FD2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c>
          <w:tcPr>
            <w:tcW w:w="841" w:type="pct"/>
            <w:shd w:val="clear" w:color="auto" w:fill="auto"/>
            <w:noWrap/>
            <w:vAlign w:val="bottom"/>
          </w:tcPr>
          <w:p w14:paraId="6D53A76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90</w:t>
            </w:r>
          </w:p>
        </w:tc>
        <w:tc>
          <w:tcPr>
            <w:tcW w:w="545" w:type="pct"/>
            <w:shd w:val="clear" w:color="auto" w:fill="auto"/>
            <w:noWrap/>
            <w:vAlign w:val="bottom"/>
          </w:tcPr>
          <w:p w14:paraId="3D4A71D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w:t>
            </w:r>
          </w:p>
        </w:tc>
        <w:tc>
          <w:tcPr>
            <w:tcW w:w="861" w:type="pct"/>
            <w:shd w:val="clear" w:color="auto" w:fill="auto"/>
            <w:noWrap/>
            <w:vAlign w:val="bottom"/>
          </w:tcPr>
          <w:p w14:paraId="6BFE00F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0A782F5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3FBC0E9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32</w:t>
            </w:r>
          </w:p>
        </w:tc>
      </w:tr>
      <w:tr w:rsidR="000E3557" w:rsidRPr="00825760" w14:paraId="6BA3136B" w14:textId="77777777">
        <w:trPr>
          <w:trHeight w:val="315"/>
          <w:jc w:val="center"/>
        </w:trPr>
        <w:tc>
          <w:tcPr>
            <w:tcW w:w="421" w:type="pct"/>
            <w:vAlign w:val="bottom"/>
          </w:tcPr>
          <w:p w14:paraId="352E6CA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всего</w:t>
            </w:r>
          </w:p>
        </w:tc>
        <w:tc>
          <w:tcPr>
            <w:tcW w:w="733" w:type="pct"/>
            <w:shd w:val="clear" w:color="auto" w:fill="auto"/>
            <w:noWrap/>
            <w:vAlign w:val="bottom"/>
          </w:tcPr>
          <w:p w14:paraId="510BC87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1017</w:t>
            </w:r>
          </w:p>
        </w:tc>
        <w:tc>
          <w:tcPr>
            <w:tcW w:w="841" w:type="pct"/>
            <w:shd w:val="clear" w:color="auto" w:fill="auto"/>
            <w:noWrap/>
            <w:vAlign w:val="bottom"/>
          </w:tcPr>
          <w:p w14:paraId="4C16701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545" w:type="pct"/>
            <w:shd w:val="clear" w:color="auto" w:fill="auto"/>
            <w:noWrap/>
            <w:vAlign w:val="bottom"/>
          </w:tcPr>
          <w:p w14:paraId="13D7340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43</w:t>
            </w:r>
          </w:p>
        </w:tc>
        <w:tc>
          <w:tcPr>
            <w:tcW w:w="861" w:type="pct"/>
            <w:shd w:val="clear" w:color="auto" w:fill="auto"/>
            <w:noWrap/>
            <w:vAlign w:val="bottom"/>
          </w:tcPr>
          <w:p w14:paraId="41F35B7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-4,06</w:t>
            </w:r>
          </w:p>
        </w:tc>
        <w:tc>
          <w:tcPr>
            <w:tcW w:w="867" w:type="pct"/>
            <w:shd w:val="clear" w:color="auto" w:fill="auto"/>
            <w:noWrap/>
            <w:vAlign w:val="bottom"/>
          </w:tcPr>
          <w:p w14:paraId="3009A2A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-21</w:t>
            </w:r>
          </w:p>
        </w:tc>
        <w:tc>
          <w:tcPr>
            <w:tcW w:w="732" w:type="pct"/>
            <w:shd w:val="clear" w:color="auto" w:fill="auto"/>
            <w:noWrap/>
            <w:vAlign w:val="bottom"/>
          </w:tcPr>
          <w:p w14:paraId="7CB29FA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960</w:t>
            </w:r>
          </w:p>
        </w:tc>
      </w:tr>
    </w:tbl>
    <w:p w14:paraId="6A2CDC97"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542241">
        <w:rPr>
          <w:sz w:val="26"/>
          <w:szCs w:val="26"/>
        </w:rPr>
        <w:br w:type="page"/>
      </w:r>
      <w:r w:rsidRPr="00F97BA1">
        <w:rPr>
          <w:rFonts w:ascii="Arial" w:hAnsi="Arial" w:cs="Arial"/>
          <w:b/>
          <w:i/>
          <w:sz w:val="20"/>
          <w:szCs w:val="20"/>
        </w:rPr>
        <w:t>Табл</w:t>
      </w:r>
      <w:r w:rsidR="00BB6EB5"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5.6.7.</w:t>
      </w:r>
    </w:p>
    <w:p w14:paraId="56177C46" w14:textId="77777777" w:rsidR="001177E5"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численности населения Апачинского сельского поселения на 1.01.2023,</w:t>
      </w:r>
    </w:p>
    <w:p w14:paraId="5E076717"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инерционный сценарий с отрицательным сальдо миграции</w:t>
      </w:r>
      <w:r w:rsidR="00CA6D36" w:rsidRPr="00F97BA1">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162"/>
        <w:gridCol w:w="2481"/>
        <w:gridCol w:w="1608"/>
        <w:gridCol w:w="2540"/>
        <w:gridCol w:w="2558"/>
        <w:gridCol w:w="2160"/>
      </w:tblGrid>
      <w:tr w:rsidR="000E3557" w:rsidRPr="00825760" w14:paraId="7C91C497" w14:textId="77777777">
        <w:trPr>
          <w:trHeight w:val="795"/>
          <w:jc w:val="center"/>
        </w:trPr>
        <w:tc>
          <w:tcPr>
            <w:tcW w:w="421" w:type="pct"/>
            <w:tcBorders>
              <w:top w:val="single" w:sz="12" w:space="0" w:color="auto"/>
              <w:left w:val="single" w:sz="12" w:space="0" w:color="auto"/>
              <w:bottom w:val="single" w:sz="12" w:space="0" w:color="auto"/>
              <w:right w:val="single" w:sz="12" w:space="0" w:color="auto"/>
            </w:tcBorders>
            <w:shd w:val="clear" w:color="auto" w:fill="C0C0C0"/>
            <w:vAlign w:val="center"/>
          </w:tcPr>
          <w:p w14:paraId="5D0AB924" w14:textId="77777777" w:rsidR="000E3557" w:rsidRPr="00825760" w:rsidRDefault="000E3557" w:rsidP="00825760">
            <w:pPr>
              <w:spacing w:before="120"/>
              <w:jc w:val="center"/>
              <w:rPr>
                <w:rFonts w:ascii="Arial" w:hAnsi="Arial" w:cs="Arial"/>
                <w:b/>
                <w:sz w:val="20"/>
                <w:szCs w:val="20"/>
              </w:rPr>
            </w:pPr>
          </w:p>
        </w:tc>
        <w:tc>
          <w:tcPr>
            <w:tcW w:w="733" w:type="pct"/>
            <w:tcBorders>
              <w:top w:val="single" w:sz="12" w:space="0" w:color="auto"/>
              <w:left w:val="single" w:sz="12" w:space="0" w:color="auto"/>
              <w:bottom w:val="single" w:sz="12" w:space="0" w:color="auto"/>
              <w:right w:val="single" w:sz="12" w:space="0" w:color="auto"/>
            </w:tcBorders>
            <w:shd w:val="clear" w:color="auto" w:fill="C0C0C0"/>
            <w:vAlign w:val="center"/>
          </w:tcPr>
          <w:p w14:paraId="7F6D8778"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1.01.2018, чел.</w:t>
            </w:r>
          </w:p>
        </w:tc>
        <w:tc>
          <w:tcPr>
            <w:tcW w:w="841" w:type="pct"/>
            <w:tcBorders>
              <w:top w:val="single" w:sz="12" w:space="0" w:color="auto"/>
              <w:left w:val="single" w:sz="12" w:space="0" w:color="auto"/>
              <w:bottom w:val="single" w:sz="12" w:space="0" w:color="auto"/>
              <w:right w:val="single" w:sz="12" w:space="0" w:color="auto"/>
            </w:tcBorders>
            <w:shd w:val="clear" w:color="auto" w:fill="C0C0C0"/>
            <w:vAlign w:val="center"/>
          </w:tcPr>
          <w:p w14:paraId="27F30E4A"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смертности, ‰</w:t>
            </w:r>
          </w:p>
        </w:tc>
        <w:tc>
          <w:tcPr>
            <w:tcW w:w="545" w:type="pct"/>
            <w:tcBorders>
              <w:top w:val="single" w:sz="12" w:space="0" w:color="auto"/>
              <w:left w:val="single" w:sz="12" w:space="0" w:color="auto"/>
              <w:bottom w:val="single" w:sz="12" w:space="0" w:color="auto"/>
              <w:right w:val="single" w:sz="12" w:space="0" w:color="auto"/>
            </w:tcBorders>
            <w:shd w:val="clear" w:color="auto" w:fill="C0C0C0"/>
            <w:vAlign w:val="center"/>
          </w:tcPr>
          <w:p w14:paraId="327804ED"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 xml:space="preserve">Число умерших за 2018-2022 г.г.,чел. </w:t>
            </w:r>
          </w:p>
        </w:tc>
        <w:tc>
          <w:tcPr>
            <w:tcW w:w="861" w:type="pct"/>
            <w:tcBorders>
              <w:top w:val="single" w:sz="12" w:space="0" w:color="auto"/>
              <w:left w:val="single" w:sz="12" w:space="0" w:color="auto"/>
              <w:bottom w:val="single" w:sz="12" w:space="0" w:color="auto"/>
              <w:right w:val="single" w:sz="12" w:space="0" w:color="auto"/>
            </w:tcBorders>
            <w:shd w:val="clear" w:color="auto" w:fill="C0C0C0"/>
            <w:vAlign w:val="center"/>
          </w:tcPr>
          <w:p w14:paraId="4161BBFC"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миграционного прироста</w:t>
            </w:r>
          </w:p>
          <w:p w14:paraId="5D757BC0"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(убыли), ‰</w:t>
            </w:r>
          </w:p>
        </w:tc>
        <w:tc>
          <w:tcPr>
            <w:tcW w:w="867" w:type="pct"/>
            <w:tcBorders>
              <w:top w:val="single" w:sz="12" w:space="0" w:color="auto"/>
              <w:left w:val="single" w:sz="12" w:space="0" w:color="auto"/>
              <w:bottom w:val="single" w:sz="12" w:space="0" w:color="auto"/>
              <w:right w:val="single" w:sz="12" w:space="0" w:color="auto"/>
            </w:tcBorders>
            <w:shd w:val="clear" w:color="auto" w:fill="C0C0C0"/>
            <w:vAlign w:val="center"/>
          </w:tcPr>
          <w:p w14:paraId="7F196058"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Миграционный прирост (убыль) за 2018-2022 г.г., чел.</w:t>
            </w:r>
          </w:p>
        </w:tc>
        <w:tc>
          <w:tcPr>
            <w:tcW w:w="732" w:type="pct"/>
            <w:tcBorders>
              <w:top w:val="single" w:sz="12" w:space="0" w:color="auto"/>
              <w:left w:val="single" w:sz="12" w:space="0" w:color="auto"/>
              <w:bottom w:val="single" w:sz="12" w:space="0" w:color="auto"/>
              <w:right w:val="single" w:sz="12" w:space="0" w:color="auto"/>
            </w:tcBorders>
            <w:shd w:val="clear" w:color="auto" w:fill="C0C0C0"/>
            <w:vAlign w:val="center"/>
          </w:tcPr>
          <w:p w14:paraId="0B9209E1"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Численность населения на 1.01.2023, чел.</w:t>
            </w:r>
          </w:p>
        </w:tc>
      </w:tr>
      <w:tr w:rsidR="000E3557" w:rsidRPr="00825760" w14:paraId="49926AEE" w14:textId="77777777">
        <w:trPr>
          <w:trHeight w:val="315"/>
          <w:jc w:val="center"/>
        </w:trPr>
        <w:tc>
          <w:tcPr>
            <w:tcW w:w="421" w:type="pct"/>
            <w:tcBorders>
              <w:top w:val="single" w:sz="12" w:space="0" w:color="auto"/>
            </w:tcBorders>
            <w:vAlign w:val="center"/>
          </w:tcPr>
          <w:p w14:paraId="7F2FDC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733" w:type="pct"/>
            <w:tcBorders>
              <w:top w:val="single" w:sz="12" w:space="0" w:color="auto"/>
            </w:tcBorders>
            <w:shd w:val="clear" w:color="auto" w:fill="auto"/>
            <w:noWrap/>
            <w:vAlign w:val="bottom"/>
          </w:tcPr>
          <w:p w14:paraId="6A2A055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c>
          <w:tcPr>
            <w:tcW w:w="841" w:type="pct"/>
            <w:tcBorders>
              <w:top w:val="single" w:sz="12" w:space="0" w:color="auto"/>
            </w:tcBorders>
            <w:shd w:val="clear" w:color="auto" w:fill="auto"/>
            <w:noWrap/>
            <w:vAlign w:val="bottom"/>
          </w:tcPr>
          <w:p w14:paraId="691ADBE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0,5</w:t>
            </w:r>
          </w:p>
        </w:tc>
        <w:tc>
          <w:tcPr>
            <w:tcW w:w="545" w:type="pct"/>
            <w:tcBorders>
              <w:top w:val="single" w:sz="12" w:space="0" w:color="auto"/>
            </w:tcBorders>
            <w:shd w:val="clear" w:color="auto" w:fill="auto"/>
            <w:noWrap/>
            <w:vAlign w:val="bottom"/>
          </w:tcPr>
          <w:p w14:paraId="467300D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tcBorders>
              <w:top w:val="single" w:sz="12" w:space="0" w:color="auto"/>
            </w:tcBorders>
            <w:shd w:val="clear" w:color="auto" w:fill="auto"/>
            <w:noWrap/>
            <w:vAlign w:val="bottom"/>
          </w:tcPr>
          <w:p w14:paraId="44F3FC5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tcBorders>
              <w:top w:val="single" w:sz="12" w:space="0" w:color="auto"/>
            </w:tcBorders>
            <w:shd w:val="clear" w:color="auto" w:fill="auto"/>
            <w:noWrap/>
            <w:vAlign w:val="bottom"/>
          </w:tcPr>
          <w:p w14:paraId="5F2567D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tcBorders>
              <w:top w:val="single" w:sz="12" w:space="0" w:color="auto"/>
            </w:tcBorders>
            <w:shd w:val="clear" w:color="auto" w:fill="auto"/>
            <w:noWrap/>
            <w:vAlign w:val="bottom"/>
          </w:tcPr>
          <w:p w14:paraId="390D2D5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18</w:t>
            </w:r>
          </w:p>
        </w:tc>
      </w:tr>
      <w:tr w:rsidR="000E3557" w:rsidRPr="00825760" w14:paraId="3FF7C5F4" w14:textId="77777777">
        <w:trPr>
          <w:trHeight w:val="315"/>
          <w:jc w:val="center"/>
        </w:trPr>
        <w:tc>
          <w:tcPr>
            <w:tcW w:w="421" w:type="pct"/>
            <w:vAlign w:val="center"/>
          </w:tcPr>
          <w:p w14:paraId="111D090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5-9</w:t>
            </w:r>
          </w:p>
        </w:tc>
        <w:tc>
          <w:tcPr>
            <w:tcW w:w="733" w:type="pct"/>
            <w:shd w:val="clear" w:color="auto" w:fill="auto"/>
            <w:noWrap/>
            <w:vAlign w:val="bottom"/>
          </w:tcPr>
          <w:p w14:paraId="21EF04F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w:t>
            </w:r>
          </w:p>
        </w:tc>
        <w:tc>
          <w:tcPr>
            <w:tcW w:w="841" w:type="pct"/>
            <w:shd w:val="clear" w:color="auto" w:fill="auto"/>
            <w:noWrap/>
            <w:vAlign w:val="bottom"/>
          </w:tcPr>
          <w:p w14:paraId="699F3C6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0,3</w:t>
            </w:r>
          </w:p>
        </w:tc>
        <w:tc>
          <w:tcPr>
            <w:tcW w:w="545" w:type="pct"/>
            <w:shd w:val="clear" w:color="auto" w:fill="auto"/>
            <w:noWrap/>
            <w:vAlign w:val="bottom"/>
          </w:tcPr>
          <w:p w14:paraId="1CDCCA6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5D4DB7D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0992BEE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5DB33B5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25</w:t>
            </w:r>
          </w:p>
        </w:tc>
      </w:tr>
      <w:tr w:rsidR="000E3557" w:rsidRPr="00825760" w14:paraId="3CA28E8F" w14:textId="77777777">
        <w:trPr>
          <w:trHeight w:val="315"/>
          <w:jc w:val="center"/>
        </w:trPr>
        <w:tc>
          <w:tcPr>
            <w:tcW w:w="421" w:type="pct"/>
            <w:vAlign w:val="center"/>
          </w:tcPr>
          <w:p w14:paraId="1F72039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10-14</w:t>
            </w:r>
          </w:p>
        </w:tc>
        <w:tc>
          <w:tcPr>
            <w:tcW w:w="733" w:type="pct"/>
            <w:shd w:val="clear" w:color="auto" w:fill="auto"/>
            <w:noWrap/>
            <w:vAlign w:val="bottom"/>
          </w:tcPr>
          <w:p w14:paraId="73FFE16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46</w:t>
            </w:r>
          </w:p>
        </w:tc>
        <w:tc>
          <w:tcPr>
            <w:tcW w:w="841" w:type="pct"/>
            <w:shd w:val="clear" w:color="auto" w:fill="auto"/>
            <w:noWrap/>
            <w:vAlign w:val="bottom"/>
          </w:tcPr>
          <w:p w14:paraId="3A767BA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545" w:type="pct"/>
            <w:shd w:val="clear" w:color="auto" w:fill="auto"/>
            <w:noWrap/>
            <w:vAlign w:val="bottom"/>
          </w:tcPr>
          <w:p w14:paraId="6E7212F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294ED6D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7" w:type="pct"/>
            <w:shd w:val="clear" w:color="auto" w:fill="auto"/>
            <w:noWrap/>
            <w:vAlign w:val="bottom"/>
          </w:tcPr>
          <w:p w14:paraId="5094BDA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753CE82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34</w:t>
            </w:r>
          </w:p>
        </w:tc>
      </w:tr>
      <w:tr w:rsidR="000E3557" w:rsidRPr="00825760" w14:paraId="0EDE2286" w14:textId="77777777">
        <w:trPr>
          <w:trHeight w:val="315"/>
          <w:jc w:val="center"/>
        </w:trPr>
        <w:tc>
          <w:tcPr>
            <w:tcW w:w="421" w:type="pct"/>
            <w:vAlign w:val="center"/>
          </w:tcPr>
          <w:p w14:paraId="4343E9E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15-19</w:t>
            </w:r>
          </w:p>
        </w:tc>
        <w:tc>
          <w:tcPr>
            <w:tcW w:w="733" w:type="pct"/>
            <w:shd w:val="clear" w:color="auto" w:fill="auto"/>
            <w:noWrap/>
            <w:vAlign w:val="bottom"/>
          </w:tcPr>
          <w:p w14:paraId="1F720B1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51</w:t>
            </w:r>
          </w:p>
        </w:tc>
        <w:tc>
          <w:tcPr>
            <w:tcW w:w="841" w:type="pct"/>
            <w:shd w:val="clear" w:color="auto" w:fill="auto"/>
            <w:noWrap/>
            <w:vAlign w:val="bottom"/>
          </w:tcPr>
          <w:p w14:paraId="7520D4C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0,6</w:t>
            </w:r>
          </w:p>
        </w:tc>
        <w:tc>
          <w:tcPr>
            <w:tcW w:w="545" w:type="pct"/>
            <w:shd w:val="clear" w:color="auto" w:fill="auto"/>
            <w:noWrap/>
            <w:vAlign w:val="bottom"/>
          </w:tcPr>
          <w:p w14:paraId="078F216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1900F06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w:t>
            </w:r>
          </w:p>
        </w:tc>
        <w:tc>
          <w:tcPr>
            <w:tcW w:w="867" w:type="pct"/>
            <w:shd w:val="clear" w:color="auto" w:fill="auto"/>
            <w:noWrap/>
            <w:vAlign w:val="bottom"/>
          </w:tcPr>
          <w:p w14:paraId="5412F7D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732" w:type="pct"/>
            <w:shd w:val="clear" w:color="auto" w:fill="auto"/>
            <w:noWrap/>
            <w:vAlign w:val="bottom"/>
          </w:tcPr>
          <w:p w14:paraId="76BB69F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44</w:t>
            </w:r>
          </w:p>
        </w:tc>
      </w:tr>
      <w:tr w:rsidR="000E3557" w:rsidRPr="00825760" w14:paraId="7CCAA530" w14:textId="77777777">
        <w:trPr>
          <w:trHeight w:val="315"/>
          <w:jc w:val="center"/>
        </w:trPr>
        <w:tc>
          <w:tcPr>
            <w:tcW w:w="421" w:type="pct"/>
            <w:vAlign w:val="center"/>
          </w:tcPr>
          <w:p w14:paraId="7ADF1BB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20-24</w:t>
            </w:r>
          </w:p>
        </w:tc>
        <w:tc>
          <w:tcPr>
            <w:tcW w:w="733" w:type="pct"/>
            <w:shd w:val="clear" w:color="auto" w:fill="auto"/>
            <w:noWrap/>
            <w:vAlign w:val="bottom"/>
          </w:tcPr>
          <w:p w14:paraId="5C36F55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47</w:t>
            </w:r>
          </w:p>
        </w:tc>
        <w:tc>
          <w:tcPr>
            <w:tcW w:w="841" w:type="pct"/>
            <w:shd w:val="clear" w:color="auto" w:fill="auto"/>
            <w:noWrap/>
            <w:vAlign w:val="bottom"/>
          </w:tcPr>
          <w:p w14:paraId="436E53A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545" w:type="pct"/>
            <w:shd w:val="clear" w:color="auto" w:fill="auto"/>
            <w:noWrap/>
            <w:vAlign w:val="bottom"/>
          </w:tcPr>
          <w:p w14:paraId="7A8D34F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1634EFA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-10</w:t>
            </w:r>
          </w:p>
        </w:tc>
        <w:tc>
          <w:tcPr>
            <w:tcW w:w="867" w:type="pct"/>
            <w:shd w:val="clear" w:color="auto" w:fill="auto"/>
            <w:noWrap/>
            <w:vAlign w:val="bottom"/>
          </w:tcPr>
          <w:p w14:paraId="07D97A2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732" w:type="pct"/>
            <w:shd w:val="clear" w:color="auto" w:fill="auto"/>
            <w:noWrap/>
            <w:vAlign w:val="bottom"/>
          </w:tcPr>
          <w:p w14:paraId="3D3030B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49</w:t>
            </w:r>
          </w:p>
        </w:tc>
      </w:tr>
      <w:tr w:rsidR="000E3557" w:rsidRPr="00825760" w14:paraId="501B5179" w14:textId="77777777">
        <w:trPr>
          <w:trHeight w:val="315"/>
          <w:jc w:val="center"/>
        </w:trPr>
        <w:tc>
          <w:tcPr>
            <w:tcW w:w="421" w:type="pct"/>
            <w:vAlign w:val="center"/>
          </w:tcPr>
          <w:p w14:paraId="05301D2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25-29</w:t>
            </w:r>
          </w:p>
        </w:tc>
        <w:tc>
          <w:tcPr>
            <w:tcW w:w="733" w:type="pct"/>
            <w:shd w:val="clear" w:color="auto" w:fill="auto"/>
            <w:noWrap/>
            <w:vAlign w:val="bottom"/>
          </w:tcPr>
          <w:p w14:paraId="21DBE8B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55</w:t>
            </w:r>
          </w:p>
        </w:tc>
        <w:tc>
          <w:tcPr>
            <w:tcW w:w="841" w:type="pct"/>
            <w:shd w:val="clear" w:color="auto" w:fill="auto"/>
            <w:noWrap/>
            <w:vAlign w:val="bottom"/>
          </w:tcPr>
          <w:p w14:paraId="0C7AA1A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2,1</w:t>
            </w:r>
          </w:p>
        </w:tc>
        <w:tc>
          <w:tcPr>
            <w:tcW w:w="545" w:type="pct"/>
            <w:shd w:val="clear" w:color="auto" w:fill="auto"/>
            <w:noWrap/>
            <w:vAlign w:val="bottom"/>
          </w:tcPr>
          <w:p w14:paraId="57972A0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5D3328A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-12,5</w:t>
            </w:r>
          </w:p>
        </w:tc>
        <w:tc>
          <w:tcPr>
            <w:tcW w:w="867" w:type="pct"/>
            <w:shd w:val="clear" w:color="auto" w:fill="auto"/>
            <w:noWrap/>
            <w:vAlign w:val="bottom"/>
          </w:tcPr>
          <w:p w14:paraId="0EAB62A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732" w:type="pct"/>
            <w:shd w:val="clear" w:color="auto" w:fill="auto"/>
            <w:noWrap/>
            <w:vAlign w:val="bottom"/>
          </w:tcPr>
          <w:p w14:paraId="5FF4DEF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44</w:t>
            </w:r>
          </w:p>
        </w:tc>
      </w:tr>
      <w:tr w:rsidR="000E3557" w:rsidRPr="00825760" w14:paraId="1EAF6FAE" w14:textId="77777777">
        <w:trPr>
          <w:trHeight w:val="315"/>
          <w:jc w:val="center"/>
        </w:trPr>
        <w:tc>
          <w:tcPr>
            <w:tcW w:w="421" w:type="pct"/>
            <w:vAlign w:val="center"/>
          </w:tcPr>
          <w:p w14:paraId="4311665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30-34</w:t>
            </w:r>
          </w:p>
        </w:tc>
        <w:tc>
          <w:tcPr>
            <w:tcW w:w="733" w:type="pct"/>
            <w:shd w:val="clear" w:color="auto" w:fill="auto"/>
            <w:noWrap/>
            <w:vAlign w:val="bottom"/>
          </w:tcPr>
          <w:p w14:paraId="0D8F500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94</w:t>
            </w:r>
          </w:p>
        </w:tc>
        <w:tc>
          <w:tcPr>
            <w:tcW w:w="841" w:type="pct"/>
            <w:shd w:val="clear" w:color="auto" w:fill="auto"/>
            <w:noWrap/>
            <w:vAlign w:val="bottom"/>
          </w:tcPr>
          <w:p w14:paraId="4DFECAA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c>
          <w:tcPr>
            <w:tcW w:w="545" w:type="pct"/>
            <w:shd w:val="clear" w:color="auto" w:fill="auto"/>
            <w:noWrap/>
            <w:vAlign w:val="bottom"/>
          </w:tcPr>
          <w:p w14:paraId="42B150E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27792E1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867" w:type="pct"/>
            <w:shd w:val="clear" w:color="auto" w:fill="auto"/>
            <w:noWrap/>
            <w:vAlign w:val="bottom"/>
          </w:tcPr>
          <w:p w14:paraId="6EE929F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01FB3F1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60</w:t>
            </w:r>
          </w:p>
        </w:tc>
      </w:tr>
      <w:tr w:rsidR="000E3557" w:rsidRPr="00825760" w14:paraId="3368AF0A" w14:textId="77777777">
        <w:trPr>
          <w:trHeight w:val="315"/>
          <w:jc w:val="center"/>
        </w:trPr>
        <w:tc>
          <w:tcPr>
            <w:tcW w:w="421" w:type="pct"/>
            <w:vAlign w:val="center"/>
          </w:tcPr>
          <w:p w14:paraId="4B5C2D6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35-39</w:t>
            </w:r>
          </w:p>
        </w:tc>
        <w:tc>
          <w:tcPr>
            <w:tcW w:w="733" w:type="pct"/>
            <w:shd w:val="clear" w:color="auto" w:fill="auto"/>
            <w:noWrap/>
            <w:vAlign w:val="bottom"/>
          </w:tcPr>
          <w:p w14:paraId="2A465B9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97</w:t>
            </w:r>
          </w:p>
        </w:tc>
        <w:tc>
          <w:tcPr>
            <w:tcW w:w="841" w:type="pct"/>
            <w:shd w:val="clear" w:color="auto" w:fill="auto"/>
            <w:noWrap/>
            <w:vAlign w:val="bottom"/>
          </w:tcPr>
          <w:p w14:paraId="6834E99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3,8</w:t>
            </w:r>
          </w:p>
        </w:tc>
        <w:tc>
          <w:tcPr>
            <w:tcW w:w="545" w:type="pct"/>
            <w:shd w:val="clear" w:color="auto" w:fill="auto"/>
            <w:noWrap/>
            <w:vAlign w:val="bottom"/>
          </w:tcPr>
          <w:p w14:paraId="50F29DC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61" w:type="pct"/>
            <w:shd w:val="clear" w:color="auto" w:fill="auto"/>
            <w:noWrap/>
            <w:vAlign w:val="bottom"/>
          </w:tcPr>
          <w:p w14:paraId="069C87A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w:t>
            </w:r>
          </w:p>
        </w:tc>
        <w:tc>
          <w:tcPr>
            <w:tcW w:w="867" w:type="pct"/>
            <w:shd w:val="clear" w:color="auto" w:fill="auto"/>
            <w:noWrap/>
            <w:vAlign w:val="bottom"/>
          </w:tcPr>
          <w:p w14:paraId="3E0DFF9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3A142F5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94</w:t>
            </w:r>
          </w:p>
        </w:tc>
      </w:tr>
      <w:tr w:rsidR="000E3557" w:rsidRPr="00825760" w14:paraId="1CCC7CCB" w14:textId="77777777">
        <w:trPr>
          <w:trHeight w:val="315"/>
          <w:jc w:val="center"/>
        </w:trPr>
        <w:tc>
          <w:tcPr>
            <w:tcW w:w="421" w:type="pct"/>
            <w:vAlign w:val="center"/>
          </w:tcPr>
          <w:p w14:paraId="520FE05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40-44</w:t>
            </w:r>
          </w:p>
        </w:tc>
        <w:tc>
          <w:tcPr>
            <w:tcW w:w="733" w:type="pct"/>
            <w:shd w:val="clear" w:color="auto" w:fill="auto"/>
            <w:noWrap/>
            <w:vAlign w:val="bottom"/>
          </w:tcPr>
          <w:p w14:paraId="461E049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93</w:t>
            </w:r>
          </w:p>
        </w:tc>
        <w:tc>
          <w:tcPr>
            <w:tcW w:w="841" w:type="pct"/>
            <w:shd w:val="clear" w:color="auto" w:fill="auto"/>
            <w:noWrap/>
            <w:vAlign w:val="bottom"/>
          </w:tcPr>
          <w:p w14:paraId="08A28A9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w:t>
            </w:r>
          </w:p>
        </w:tc>
        <w:tc>
          <w:tcPr>
            <w:tcW w:w="545" w:type="pct"/>
            <w:shd w:val="clear" w:color="auto" w:fill="auto"/>
            <w:noWrap/>
            <w:vAlign w:val="bottom"/>
          </w:tcPr>
          <w:p w14:paraId="5EABA11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7950C2B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w:t>
            </w:r>
          </w:p>
        </w:tc>
        <w:tc>
          <w:tcPr>
            <w:tcW w:w="867" w:type="pct"/>
            <w:shd w:val="clear" w:color="auto" w:fill="auto"/>
            <w:noWrap/>
            <w:vAlign w:val="bottom"/>
          </w:tcPr>
          <w:p w14:paraId="2A4A662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732" w:type="pct"/>
            <w:shd w:val="clear" w:color="auto" w:fill="auto"/>
            <w:noWrap/>
            <w:vAlign w:val="bottom"/>
          </w:tcPr>
          <w:p w14:paraId="033ED70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91</w:t>
            </w:r>
          </w:p>
        </w:tc>
      </w:tr>
      <w:tr w:rsidR="000E3557" w:rsidRPr="00825760" w14:paraId="2B2849C7" w14:textId="77777777">
        <w:trPr>
          <w:trHeight w:val="315"/>
          <w:jc w:val="center"/>
        </w:trPr>
        <w:tc>
          <w:tcPr>
            <w:tcW w:w="421" w:type="pct"/>
            <w:vAlign w:val="center"/>
          </w:tcPr>
          <w:p w14:paraId="6BDC294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45-49</w:t>
            </w:r>
          </w:p>
        </w:tc>
        <w:tc>
          <w:tcPr>
            <w:tcW w:w="733" w:type="pct"/>
            <w:shd w:val="clear" w:color="auto" w:fill="auto"/>
            <w:noWrap/>
            <w:vAlign w:val="bottom"/>
          </w:tcPr>
          <w:p w14:paraId="782855B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841" w:type="pct"/>
            <w:shd w:val="clear" w:color="auto" w:fill="auto"/>
            <w:noWrap/>
            <w:vAlign w:val="bottom"/>
          </w:tcPr>
          <w:p w14:paraId="3E6E48D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7,2</w:t>
            </w:r>
          </w:p>
        </w:tc>
        <w:tc>
          <w:tcPr>
            <w:tcW w:w="545" w:type="pct"/>
            <w:shd w:val="clear" w:color="auto" w:fill="auto"/>
            <w:noWrap/>
            <w:vAlign w:val="bottom"/>
          </w:tcPr>
          <w:p w14:paraId="27ED52D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568F1FA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w:t>
            </w:r>
          </w:p>
        </w:tc>
        <w:tc>
          <w:tcPr>
            <w:tcW w:w="867" w:type="pct"/>
            <w:shd w:val="clear" w:color="auto" w:fill="auto"/>
            <w:noWrap/>
            <w:vAlign w:val="bottom"/>
          </w:tcPr>
          <w:p w14:paraId="4BBE099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548270A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83</w:t>
            </w:r>
          </w:p>
        </w:tc>
      </w:tr>
      <w:tr w:rsidR="000E3557" w:rsidRPr="00825760" w14:paraId="711DF507" w14:textId="77777777">
        <w:trPr>
          <w:trHeight w:val="315"/>
          <w:jc w:val="center"/>
        </w:trPr>
        <w:tc>
          <w:tcPr>
            <w:tcW w:w="421" w:type="pct"/>
            <w:vAlign w:val="center"/>
          </w:tcPr>
          <w:p w14:paraId="43A316F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50-54</w:t>
            </w:r>
          </w:p>
        </w:tc>
        <w:tc>
          <w:tcPr>
            <w:tcW w:w="733" w:type="pct"/>
            <w:shd w:val="clear" w:color="auto" w:fill="auto"/>
            <w:noWrap/>
            <w:vAlign w:val="bottom"/>
          </w:tcPr>
          <w:p w14:paraId="62B5842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64</w:t>
            </w:r>
          </w:p>
        </w:tc>
        <w:tc>
          <w:tcPr>
            <w:tcW w:w="841" w:type="pct"/>
            <w:shd w:val="clear" w:color="auto" w:fill="auto"/>
            <w:noWrap/>
            <w:vAlign w:val="bottom"/>
          </w:tcPr>
          <w:p w14:paraId="689BDEB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8,4</w:t>
            </w:r>
          </w:p>
        </w:tc>
        <w:tc>
          <w:tcPr>
            <w:tcW w:w="545" w:type="pct"/>
            <w:shd w:val="clear" w:color="auto" w:fill="auto"/>
            <w:noWrap/>
            <w:vAlign w:val="bottom"/>
          </w:tcPr>
          <w:p w14:paraId="3EBC6A8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5D4E7DAD"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-19,5</w:t>
            </w:r>
          </w:p>
        </w:tc>
        <w:tc>
          <w:tcPr>
            <w:tcW w:w="867" w:type="pct"/>
            <w:shd w:val="clear" w:color="auto" w:fill="auto"/>
            <w:noWrap/>
            <w:vAlign w:val="bottom"/>
          </w:tcPr>
          <w:p w14:paraId="2738332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320E7EA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75</w:t>
            </w:r>
          </w:p>
        </w:tc>
      </w:tr>
      <w:tr w:rsidR="000E3557" w:rsidRPr="00825760" w14:paraId="73AFC82D" w14:textId="77777777">
        <w:trPr>
          <w:trHeight w:val="315"/>
          <w:jc w:val="center"/>
        </w:trPr>
        <w:tc>
          <w:tcPr>
            <w:tcW w:w="421" w:type="pct"/>
            <w:vAlign w:val="center"/>
          </w:tcPr>
          <w:p w14:paraId="254E135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55-59</w:t>
            </w:r>
          </w:p>
        </w:tc>
        <w:tc>
          <w:tcPr>
            <w:tcW w:w="733" w:type="pct"/>
            <w:shd w:val="clear" w:color="auto" w:fill="auto"/>
            <w:noWrap/>
            <w:vAlign w:val="bottom"/>
          </w:tcPr>
          <w:p w14:paraId="3F49C05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88</w:t>
            </w:r>
          </w:p>
        </w:tc>
        <w:tc>
          <w:tcPr>
            <w:tcW w:w="841" w:type="pct"/>
            <w:shd w:val="clear" w:color="auto" w:fill="auto"/>
            <w:noWrap/>
            <w:vAlign w:val="bottom"/>
          </w:tcPr>
          <w:p w14:paraId="0B6560A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545" w:type="pct"/>
            <w:shd w:val="clear" w:color="auto" w:fill="auto"/>
            <w:noWrap/>
            <w:vAlign w:val="bottom"/>
          </w:tcPr>
          <w:p w14:paraId="4B39378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w:t>
            </w:r>
          </w:p>
        </w:tc>
        <w:tc>
          <w:tcPr>
            <w:tcW w:w="861" w:type="pct"/>
            <w:shd w:val="clear" w:color="auto" w:fill="auto"/>
            <w:noWrap/>
            <w:vAlign w:val="bottom"/>
          </w:tcPr>
          <w:p w14:paraId="6D14794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457E8CD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22ECDB8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61</w:t>
            </w:r>
          </w:p>
        </w:tc>
      </w:tr>
      <w:tr w:rsidR="000E3557" w:rsidRPr="00825760" w14:paraId="1EB34F3F" w14:textId="77777777">
        <w:trPr>
          <w:trHeight w:val="315"/>
          <w:jc w:val="center"/>
        </w:trPr>
        <w:tc>
          <w:tcPr>
            <w:tcW w:w="421" w:type="pct"/>
            <w:vAlign w:val="center"/>
          </w:tcPr>
          <w:p w14:paraId="399F4E4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60-64</w:t>
            </w:r>
          </w:p>
        </w:tc>
        <w:tc>
          <w:tcPr>
            <w:tcW w:w="733" w:type="pct"/>
            <w:shd w:val="clear" w:color="auto" w:fill="auto"/>
            <w:noWrap/>
            <w:vAlign w:val="bottom"/>
          </w:tcPr>
          <w:p w14:paraId="2F8AAAD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82</w:t>
            </w:r>
          </w:p>
        </w:tc>
        <w:tc>
          <w:tcPr>
            <w:tcW w:w="841" w:type="pct"/>
            <w:shd w:val="clear" w:color="auto" w:fill="auto"/>
            <w:noWrap/>
            <w:vAlign w:val="bottom"/>
          </w:tcPr>
          <w:p w14:paraId="75CA05E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16,4</w:t>
            </w:r>
          </w:p>
        </w:tc>
        <w:tc>
          <w:tcPr>
            <w:tcW w:w="545" w:type="pct"/>
            <w:shd w:val="clear" w:color="auto" w:fill="auto"/>
            <w:noWrap/>
            <w:vAlign w:val="bottom"/>
          </w:tcPr>
          <w:p w14:paraId="62504C8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w:t>
            </w:r>
          </w:p>
        </w:tc>
        <w:tc>
          <w:tcPr>
            <w:tcW w:w="861" w:type="pct"/>
            <w:shd w:val="clear" w:color="auto" w:fill="auto"/>
            <w:noWrap/>
            <w:vAlign w:val="bottom"/>
          </w:tcPr>
          <w:p w14:paraId="3D957F8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2B4A7B1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636116C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r>
      <w:tr w:rsidR="000E3557" w:rsidRPr="00825760" w14:paraId="283A9B1E" w14:textId="77777777">
        <w:trPr>
          <w:trHeight w:val="315"/>
          <w:jc w:val="center"/>
        </w:trPr>
        <w:tc>
          <w:tcPr>
            <w:tcW w:w="421" w:type="pct"/>
            <w:vAlign w:val="center"/>
          </w:tcPr>
          <w:p w14:paraId="5FF3E8E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65-69</w:t>
            </w:r>
          </w:p>
        </w:tc>
        <w:tc>
          <w:tcPr>
            <w:tcW w:w="733" w:type="pct"/>
            <w:shd w:val="clear" w:color="auto" w:fill="auto"/>
            <w:noWrap/>
            <w:vAlign w:val="bottom"/>
          </w:tcPr>
          <w:p w14:paraId="2B3A7E3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67</w:t>
            </w:r>
          </w:p>
        </w:tc>
        <w:tc>
          <w:tcPr>
            <w:tcW w:w="841" w:type="pct"/>
            <w:shd w:val="clear" w:color="auto" w:fill="auto"/>
            <w:noWrap/>
            <w:vAlign w:val="bottom"/>
          </w:tcPr>
          <w:p w14:paraId="7E08184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23</w:t>
            </w:r>
          </w:p>
        </w:tc>
        <w:tc>
          <w:tcPr>
            <w:tcW w:w="545" w:type="pct"/>
            <w:shd w:val="clear" w:color="auto" w:fill="auto"/>
            <w:noWrap/>
            <w:vAlign w:val="bottom"/>
          </w:tcPr>
          <w:p w14:paraId="179967D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w:t>
            </w:r>
          </w:p>
        </w:tc>
        <w:tc>
          <w:tcPr>
            <w:tcW w:w="861" w:type="pct"/>
            <w:shd w:val="clear" w:color="auto" w:fill="auto"/>
            <w:noWrap/>
            <w:vAlign w:val="bottom"/>
          </w:tcPr>
          <w:p w14:paraId="733268F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6FF1CA3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29E744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75</w:t>
            </w:r>
          </w:p>
        </w:tc>
      </w:tr>
      <w:tr w:rsidR="000E3557" w:rsidRPr="00825760" w14:paraId="0E0DE574" w14:textId="77777777">
        <w:trPr>
          <w:trHeight w:val="315"/>
          <w:jc w:val="center"/>
        </w:trPr>
        <w:tc>
          <w:tcPr>
            <w:tcW w:w="421" w:type="pct"/>
            <w:vAlign w:val="center"/>
          </w:tcPr>
          <w:p w14:paraId="6B5D9A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70 и старше</w:t>
            </w:r>
          </w:p>
        </w:tc>
        <w:tc>
          <w:tcPr>
            <w:tcW w:w="733" w:type="pct"/>
            <w:shd w:val="clear" w:color="auto" w:fill="auto"/>
            <w:noWrap/>
            <w:vAlign w:val="bottom"/>
          </w:tcPr>
          <w:p w14:paraId="00FC063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32</w:t>
            </w:r>
          </w:p>
        </w:tc>
        <w:tc>
          <w:tcPr>
            <w:tcW w:w="841" w:type="pct"/>
            <w:shd w:val="clear" w:color="auto" w:fill="auto"/>
            <w:noWrap/>
            <w:vAlign w:val="bottom"/>
          </w:tcPr>
          <w:p w14:paraId="5F8792B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90</w:t>
            </w:r>
          </w:p>
        </w:tc>
        <w:tc>
          <w:tcPr>
            <w:tcW w:w="545" w:type="pct"/>
            <w:shd w:val="clear" w:color="auto" w:fill="auto"/>
            <w:noWrap/>
            <w:vAlign w:val="bottom"/>
          </w:tcPr>
          <w:p w14:paraId="6F13964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15</w:t>
            </w:r>
          </w:p>
        </w:tc>
        <w:tc>
          <w:tcPr>
            <w:tcW w:w="861" w:type="pct"/>
            <w:shd w:val="clear" w:color="auto" w:fill="auto"/>
            <w:noWrap/>
            <w:vAlign w:val="bottom"/>
          </w:tcPr>
          <w:p w14:paraId="5D78D80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0004E4F5"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56D03F0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60</w:t>
            </w:r>
          </w:p>
        </w:tc>
      </w:tr>
      <w:tr w:rsidR="000E3557" w:rsidRPr="00825760" w14:paraId="5EC56CD6" w14:textId="77777777">
        <w:trPr>
          <w:trHeight w:val="315"/>
          <w:jc w:val="center"/>
        </w:trPr>
        <w:tc>
          <w:tcPr>
            <w:tcW w:w="421" w:type="pct"/>
            <w:vAlign w:val="center"/>
          </w:tcPr>
          <w:p w14:paraId="46285D8B"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Всего</w:t>
            </w:r>
          </w:p>
        </w:tc>
        <w:tc>
          <w:tcPr>
            <w:tcW w:w="733" w:type="pct"/>
            <w:shd w:val="clear" w:color="auto" w:fill="auto"/>
            <w:noWrap/>
            <w:vAlign w:val="bottom"/>
          </w:tcPr>
          <w:p w14:paraId="1599858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960</w:t>
            </w:r>
          </w:p>
        </w:tc>
        <w:tc>
          <w:tcPr>
            <w:tcW w:w="841" w:type="pct"/>
            <w:shd w:val="clear" w:color="auto" w:fill="auto"/>
            <w:noWrap/>
            <w:vAlign w:val="bottom"/>
          </w:tcPr>
          <w:p w14:paraId="3DA3377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9,6</w:t>
            </w:r>
          </w:p>
        </w:tc>
        <w:tc>
          <w:tcPr>
            <w:tcW w:w="545" w:type="pct"/>
            <w:shd w:val="clear" w:color="auto" w:fill="auto"/>
            <w:noWrap/>
            <w:vAlign w:val="bottom"/>
          </w:tcPr>
          <w:p w14:paraId="3993EAB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46</w:t>
            </w:r>
          </w:p>
        </w:tc>
        <w:tc>
          <w:tcPr>
            <w:tcW w:w="861" w:type="pct"/>
            <w:shd w:val="clear" w:color="auto" w:fill="auto"/>
            <w:noWrap/>
            <w:vAlign w:val="bottom"/>
          </w:tcPr>
          <w:p w14:paraId="7AA0F69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-3,34</w:t>
            </w:r>
          </w:p>
        </w:tc>
        <w:tc>
          <w:tcPr>
            <w:tcW w:w="867" w:type="pct"/>
            <w:shd w:val="clear" w:color="auto" w:fill="auto"/>
            <w:noWrap/>
            <w:vAlign w:val="bottom"/>
          </w:tcPr>
          <w:p w14:paraId="0C2156A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-16</w:t>
            </w:r>
          </w:p>
        </w:tc>
        <w:tc>
          <w:tcPr>
            <w:tcW w:w="732" w:type="pct"/>
            <w:shd w:val="clear" w:color="auto" w:fill="auto"/>
            <w:noWrap/>
            <w:vAlign w:val="bottom"/>
          </w:tcPr>
          <w:p w14:paraId="7605FCF0"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898</w:t>
            </w:r>
          </w:p>
        </w:tc>
      </w:tr>
    </w:tbl>
    <w:p w14:paraId="56ED2BED"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542241">
        <w:rPr>
          <w:sz w:val="26"/>
          <w:szCs w:val="26"/>
        </w:rPr>
        <w:br w:type="page"/>
      </w:r>
      <w:r w:rsidRPr="00F97BA1">
        <w:rPr>
          <w:rFonts w:ascii="Arial" w:hAnsi="Arial" w:cs="Arial"/>
          <w:b/>
          <w:i/>
          <w:sz w:val="20"/>
          <w:szCs w:val="20"/>
        </w:rPr>
        <w:t>Табл</w:t>
      </w:r>
      <w:r w:rsidR="00BB6EB5"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5.6.8.</w:t>
      </w:r>
    </w:p>
    <w:p w14:paraId="63BB094C" w14:textId="77777777" w:rsidR="001177E5"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численности населения Апачинского сельского поселения на</w:t>
      </w:r>
      <w:r w:rsidR="001177E5">
        <w:rPr>
          <w:rFonts w:ascii="Arial" w:hAnsi="Arial" w:cs="Arial"/>
          <w:b/>
          <w:i/>
          <w:sz w:val="20"/>
          <w:szCs w:val="20"/>
        </w:rPr>
        <w:t xml:space="preserve"> 1.01.2028,</w:t>
      </w:r>
    </w:p>
    <w:p w14:paraId="19609F86"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инерционный сценарий с отрицательным сальдо миграции</w:t>
      </w:r>
      <w:r w:rsidR="00CA6D36" w:rsidRPr="00F97BA1">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162"/>
        <w:gridCol w:w="2481"/>
        <w:gridCol w:w="1608"/>
        <w:gridCol w:w="2540"/>
        <w:gridCol w:w="2558"/>
        <w:gridCol w:w="2160"/>
      </w:tblGrid>
      <w:tr w:rsidR="000E3557" w:rsidRPr="00825760" w14:paraId="4505374A" w14:textId="77777777">
        <w:trPr>
          <w:trHeight w:val="795"/>
          <w:jc w:val="center"/>
        </w:trPr>
        <w:tc>
          <w:tcPr>
            <w:tcW w:w="421" w:type="pct"/>
            <w:tcBorders>
              <w:top w:val="single" w:sz="12" w:space="0" w:color="auto"/>
              <w:left w:val="single" w:sz="12" w:space="0" w:color="auto"/>
              <w:bottom w:val="single" w:sz="12" w:space="0" w:color="auto"/>
              <w:right w:val="single" w:sz="12" w:space="0" w:color="auto"/>
            </w:tcBorders>
            <w:shd w:val="clear" w:color="auto" w:fill="C0C0C0"/>
            <w:vAlign w:val="center"/>
          </w:tcPr>
          <w:p w14:paraId="2AD49546" w14:textId="77777777" w:rsidR="000E3557" w:rsidRPr="00825760" w:rsidRDefault="000E3557" w:rsidP="000E3557">
            <w:pPr>
              <w:jc w:val="center"/>
              <w:rPr>
                <w:rFonts w:ascii="Arial" w:hAnsi="Arial" w:cs="Arial"/>
                <w:b/>
                <w:sz w:val="20"/>
                <w:szCs w:val="20"/>
              </w:rPr>
            </w:pPr>
          </w:p>
        </w:tc>
        <w:tc>
          <w:tcPr>
            <w:tcW w:w="733" w:type="pct"/>
            <w:tcBorders>
              <w:top w:val="single" w:sz="12" w:space="0" w:color="auto"/>
              <w:left w:val="single" w:sz="12" w:space="0" w:color="auto"/>
              <w:bottom w:val="single" w:sz="12" w:space="0" w:color="auto"/>
              <w:right w:val="single" w:sz="12" w:space="0" w:color="auto"/>
            </w:tcBorders>
            <w:shd w:val="clear" w:color="auto" w:fill="C0C0C0"/>
            <w:vAlign w:val="center"/>
          </w:tcPr>
          <w:p w14:paraId="386F5DBF"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Численность населения на 1.01.2023, чел.</w:t>
            </w:r>
          </w:p>
        </w:tc>
        <w:tc>
          <w:tcPr>
            <w:tcW w:w="841" w:type="pct"/>
            <w:tcBorders>
              <w:top w:val="single" w:sz="12" w:space="0" w:color="auto"/>
              <w:left w:val="single" w:sz="12" w:space="0" w:color="auto"/>
              <w:bottom w:val="single" w:sz="12" w:space="0" w:color="auto"/>
              <w:right w:val="single" w:sz="12" w:space="0" w:color="auto"/>
            </w:tcBorders>
            <w:shd w:val="clear" w:color="auto" w:fill="C0C0C0"/>
            <w:vAlign w:val="center"/>
          </w:tcPr>
          <w:p w14:paraId="236C2E86" w14:textId="77777777" w:rsidR="000E3557" w:rsidRPr="00825760" w:rsidRDefault="000E3557" w:rsidP="00825760">
            <w:pPr>
              <w:spacing w:before="120"/>
              <w:jc w:val="center"/>
              <w:rPr>
                <w:rFonts w:ascii="Arial" w:hAnsi="Arial" w:cs="Arial"/>
                <w:b/>
                <w:sz w:val="20"/>
                <w:szCs w:val="20"/>
              </w:rPr>
            </w:pPr>
            <w:r w:rsidRPr="00825760">
              <w:rPr>
                <w:rFonts w:ascii="Arial" w:hAnsi="Arial" w:cs="Arial"/>
                <w:b/>
                <w:sz w:val="20"/>
                <w:szCs w:val="20"/>
              </w:rPr>
              <w:t>Возрастные коэффициенты смертности, ‰</w:t>
            </w:r>
          </w:p>
        </w:tc>
        <w:tc>
          <w:tcPr>
            <w:tcW w:w="545" w:type="pct"/>
            <w:tcBorders>
              <w:top w:val="single" w:sz="12" w:space="0" w:color="auto"/>
              <w:left w:val="single" w:sz="12" w:space="0" w:color="auto"/>
              <w:bottom w:val="single" w:sz="12" w:space="0" w:color="auto"/>
              <w:right w:val="single" w:sz="12" w:space="0" w:color="auto"/>
            </w:tcBorders>
            <w:shd w:val="clear" w:color="auto" w:fill="C0C0C0"/>
            <w:vAlign w:val="center"/>
          </w:tcPr>
          <w:p w14:paraId="08417EC2"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 xml:space="preserve">Число умерших за 2023-2027 г.г.,чел. </w:t>
            </w:r>
          </w:p>
        </w:tc>
        <w:tc>
          <w:tcPr>
            <w:tcW w:w="861" w:type="pct"/>
            <w:tcBorders>
              <w:top w:val="single" w:sz="12" w:space="0" w:color="auto"/>
              <w:left w:val="single" w:sz="12" w:space="0" w:color="auto"/>
              <w:bottom w:val="single" w:sz="12" w:space="0" w:color="auto"/>
              <w:right w:val="single" w:sz="12" w:space="0" w:color="auto"/>
            </w:tcBorders>
            <w:shd w:val="clear" w:color="auto" w:fill="C0C0C0"/>
            <w:vAlign w:val="center"/>
          </w:tcPr>
          <w:p w14:paraId="53A8952B"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Возрастные коэффициенты миграционного прироста</w:t>
            </w:r>
          </w:p>
          <w:p w14:paraId="056F7169"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(убыли), ‰</w:t>
            </w:r>
          </w:p>
        </w:tc>
        <w:tc>
          <w:tcPr>
            <w:tcW w:w="867" w:type="pct"/>
            <w:tcBorders>
              <w:top w:val="single" w:sz="12" w:space="0" w:color="auto"/>
              <w:left w:val="single" w:sz="12" w:space="0" w:color="auto"/>
              <w:bottom w:val="single" w:sz="12" w:space="0" w:color="auto"/>
              <w:right w:val="single" w:sz="12" w:space="0" w:color="auto"/>
            </w:tcBorders>
            <w:shd w:val="clear" w:color="auto" w:fill="C0C0C0"/>
            <w:vAlign w:val="center"/>
          </w:tcPr>
          <w:p w14:paraId="1F5E7401"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Миграционный прирост (убыль) за 2023-2027 г.г., чел.</w:t>
            </w:r>
          </w:p>
        </w:tc>
        <w:tc>
          <w:tcPr>
            <w:tcW w:w="732" w:type="pct"/>
            <w:tcBorders>
              <w:top w:val="single" w:sz="12" w:space="0" w:color="auto"/>
              <w:left w:val="single" w:sz="12" w:space="0" w:color="auto"/>
              <w:bottom w:val="single" w:sz="12" w:space="0" w:color="auto"/>
              <w:right w:val="single" w:sz="12" w:space="0" w:color="auto"/>
            </w:tcBorders>
            <w:shd w:val="clear" w:color="auto" w:fill="C0C0C0"/>
            <w:vAlign w:val="center"/>
          </w:tcPr>
          <w:p w14:paraId="0595204F"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Численность населения на 1.01.2028, чел.</w:t>
            </w:r>
          </w:p>
        </w:tc>
      </w:tr>
      <w:tr w:rsidR="000E3557" w:rsidRPr="00825760" w14:paraId="76065958" w14:textId="77777777">
        <w:trPr>
          <w:trHeight w:val="315"/>
          <w:jc w:val="center"/>
        </w:trPr>
        <w:tc>
          <w:tcPr>
            <w:tcW w:w="421" w:type="pct"/>
            <w:tcBorders>
              <w:top w:val="single" w:sz="12" w:space="0" w:color="auto"/>
            </w:tcBorders>
            <w:vAlign w:val="center"/>
          </w:tcPr>
          <w:p w14:paraId="7426DB6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0-4</w:t>
            </w:r>
          </w:p>
        </w:tc>
        <w:tc>
          <w:tcPr>
            <w:tcW w:w="733" w:type="pct"/>
            <w:tcBorders>
              <w:top w:val="single" w:sz="12" w:space="0" w:color="auto"/>
            </w:tcBorders>
            <w:shd w:val="clear" w:color="auto" w:fill="auto"/>
            <w:noWrap/>
            <w:vAlign w:val="bottom"/>
          </w:tcPr>
          <w:p w14:paraId="11BB461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18</w:t>
            </w:r>
          </w:p>
        </w:tc>
        <w:tc>
          <w:tcPr>
            <w:tcW w:w="841" w:type="pct"/>
            <w:tcBorders>
              <w:top w:val="single" w:sz="12" w:space="0" w:color="auto"/>
            </w:tcBorders>
            <w:shd w:val="clear" w:color="auto" w:fill="auto"/>
            <w:noWrap/>
            <w:vAlign w:val="bottom"/>
          </w:tcPr>
          <w:p w14:paraId="587C09F6"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0,5</w:t>
            </w:r>
          </w:p>
        </w:tc>
        <w:tc>
          <w:tcPr>
            <w:tcW w:w="545" w:type="pct"/>
            <w:tcBorders>
              <w:top w:val="single" w:sz="12" w:space="0" w:color="auto"/>
            </w:tcBorders>
            <w:shd w:val="clear" w:color="auto" w:fill="auto"/>
            <w:noWrap/>
            <w:vAlign w:val="bottom"/>
          </w:tcPr>
          <w:p w14:paraId="2997120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tcBorders>
              <w:top w:val="single" w:sz="12" w:space="0" w:color="auto"/>
            </w:tcBorders>
            <w:shd w:val="clear" w:color="auto" w:fill="auto"/>
            <w:noWrap/>
            <w:vAlign w:val="bottom"/>
          </w:tcPr>
          <w:p w14:paraId="239AC94B"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867" w:type="pct"/>
            <w:tcBorders>
              <w:top w:val="single" w:sz="12" w:space="0" w:color="auto"/>
            </w:tcBorders>
            <w:shd w:val="clear" w:color="auto" w:fill="auto"/>
            <w:noWrap/>
            <w:vAlign w:val="bottom"/>
          </w:tcPr>
          <w:p w14:paraId="042911A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tcBorders>
              <w:top w:val="single" w:sz="12" w:space="0" w:color="auto"/>
            </w:tcBorders>
            <w:shd w:val="clear" w:color="auto" w:fill="auto"/>
            <w:noWrap/>
            <w:vAlign w:val="bottom"/>
          </w:tcPr>
          <w:p w14:paraId="3697BBA4"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16</w:t>
            </w:r>
          </w:p>
        </w:tc>
      </w:tr>
      <w:tr w:rsidR="000E3557" w:rsidRPr="00825760" w14:paraId="78D26124" w14:textId="77777777">
        <w:trPr>
          <w:trHeight w:val="315"/>
          <w:jc w:val="center"/>
        </w:trPr>
        <w:tc>
          <w:tcPr>
            <w:tcW w:w="421" w:type="pct"/>
            <w:vAlign w:val="center"/>
          </w:tcPr>
          <w:p w14:paraId="6C9E6BD8"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5-9</w:t>
            </w:r>
          </w:p>
        </w:tc>
        <w:tc>
          <w:tcPr>
            <w:tcW w:w="733" w:type="pct"/>
            <w:shd w:val="clear" w:color="auto" w:fill="auto"/>
            <w:noWrap/>
            <w:vAlign w:val="bottom"/>
          </w:tcPr>
          <w:p w14:paraId="149C267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25</w:t>
            </w:r>
          </w:p>
        </w:tc>
        <w:tc>
          <w:tcPr>
            <w:tcW w:w="841" w:type="pct"/>
            <w:shd w:val="clear" w:color="auto" w:fill="auto"/>
            <w:noWrap/>
            <w:vAlign w:val="bottom"/>
          </w:tcPr>
          <w:p w14:paraId="457BA952"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0,3</w:t>
            </w:r>
          </w:p>
        </w:tc>
        <w:tc>
          <w:tcPr>
            <w:tcW w:w="545" w:type="pct"/>
            <w:shd w:val="clear" w:color="auto" w:fill="auto"/>
            <w:noWrap/>
            <w:vAlign w:val="bottom"/>
          </w:tcPr>
          <w:p w14:paraId="341B9AB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220A1AF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78BA5FE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20FF2F9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18</w:t>
            </w:r>
          </w:p>
        </w:tc>
      </w:tr>
      <w:tr w:rsidR="000E3557" w:rsidRPr="00825760" w14:paraId="1A523AD8" w14:textId="77777777">
        <w:trPr>
          <w:trHeight w:val="315"/>
          <w:jc w:val="center"/>
        </w:trPr>
        <w:tc>
          <w:tcPr>
            <w:tcW w:w="421" w:type="pct"/>
            <w:vAlign w:val="center"/>
          </w:tcPr>
          <w:p w14:paraId="39E58A6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10-14</w:t>
            </w:r>
          </w:p>
        </w:tc>
        <w:tc>
          <w:tcPr>
            <w:tcW w:w="733" w:type="pct"/>
            <w:shd w:val="clear" w:color="auto" w:fill="auto"/>
            <w:noWrap/>
            <w:vAlign w:val="bottom"/>
          </w:tcPr>
          <w:p w14:paraId="35FA7F1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34</w:t>
            </w:r>
          </w:p>
        </w:tc>
        <w:tc>
          <w:tcPr>
            <w:tcW w:w="841" w:type="pct"/>
            <w:shd w:val="clear" w:color="auto" w:fill="auto"/>
            <w:noWrap/>
            <w:vAlign w:val="bottom"/>
          </w:tcPr>
          <w:p w14:paraId="65EA2C4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0,4</w:t>
            </w:r>
          </w:p>
        </w:tc>
        <w:tc>
          <w:tcPr>
            <w:tcW w:w="545" w:type="pct"/>
            <w:shd w:val="clear" w:color="auto" w:fill="auto"/>
            <w:noWrap/>
            <w:vAlign w:val="bottom"/>
          </w:tcPr>
          <w:p w14:paraId="63B1B65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33AC64C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867" w:type="pct"/>
            <w:shd w:val="clear" w:color="auto" w:fill="auto"/>
            <w:noWrap/>
            <w:vAlign w:val="bottom"/>
          </w:tcPr>
          <w:p w14:paraId="77A2B28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37A6F00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26</w:t>
            </w:r>
          </w:p>
        </w:tc>
      </w:tr>
      <w:tr w:rsidR="000E3557" w:rsidRPr="00825760" w14:paraId="66026C6B" w14:textId="77777777">
        <w:trPr>
          <w:trHeight w:val="315"/>
          <w:jc w:val="center"/>
        </w:trPr>
        <w:tc>
          <w:tcPr>
            <w:tcW w:w="421" w:type="pct"/>
            <w:vAlign w:val="center"/>
          </w:tcPr>
          <w:p w14:paraId="5FA83A3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15-19</w:t>
            </w:r>
          </w:p>
        </w:tc>
        <w:tc>
          <w:tcPr>
            <w:tcW w:w="733" w:type="pct"/>
            <w:shd w:val="clear" w:color="auto" w:fill="auto"/>
            <w:noWrap/>
            <w:vAlign w:val="bottom"/>
          </w:tcPr>
          <w:p w14:paraId="53CD862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44</w:t>
            </w:r>
          </w:p>
        </w:tc>
        <w:tc>
          <w:tcPr>
            <w:tcW w:w="841" w:type="pct"/>
            <w:shd w:val="clear" w:color="auto" w:fill="auto"/>
            <w:noWrap/>
            <w:vAlign w:val="bottom"/>
          </w:tcPr>
          <w:p w14:paraId="0EA14969"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0,6</w:t>
            </w:r>
          </w:p>
        </w:tc>
        <w:tc>
          <w:tcPr>
            <w:tcW w:w="545" w:type="pct"/>
            <w:shd w:val="clear" w:color="auto" w:fill="auto"/>
            <w:noWrap/>
            <w:vAlign w:val="bottom"/>
          </w:tcPr>
          <w:p w14:paraId="5C8A0B8C"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36E9E1DC"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w:t>
            </w:r>
          </w:p>
        </w:tc>
        <w:tc>
          <w:tcPr>
            <w:tcW w:w="867" w:type="pct"/>
            <w:shd w:val="clear" w:color="auto" w:fill="auto"/>
            <w:noWrap/>
            <w:vAlign w:val="bottom"/>
          </w:tcPr>
          <w:p w14:paraId="458A934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w:t>
            </w:r>
          </w:p>
        </w:tc>
        <w:tc>
          <w:tcPr>
            <w:tcW w:w="732" w:type="pct"/>
            <w:shd w:val="clear" w:color="auto" w:fill="auto"/>
            <w:noWrap/>
            <w:vAlign w:val="bottom"/>
          </w:tcPr>
          <w:p w14:paraId="704018C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32</w:t>
            </w:r>
          </w:p>
        </w:tc>
      </w:tr>
      <w:tr w:rsidR="000E3557" w:rsidRPr="00825760" w14:paraId="7A21E4FF" w14:textId="77777777">
        <w:trPr>
          <w:trHeight w:val="315"/>
          <w:jc w:val="center"/>
        </w:trPr>
        <w:tc>
          <w:tcPr>
            <w:tcW w:w="421" w:type="pct"/>
            <w:vAlign w:val="center"/>
          </w:tcPr>
          <w:p w14:paraId="060629A7"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20-24</w:t>
            </w:r>
          </w:p>
        </w:tc>
        <w:tc>
          <w:tcPr>
            <w:tcW w:w="733" w:type="pct"/>
            <w:shd w:val="clear" w:color="auto" w:fill="auto"/>
            <w:noWrap/>
            <w:vAlign w:val="bottom"/>
          </w:tcPr>
          <w:p w14:paraId="3578AAE9"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49</w:t>
            </w:r>
          </w:p>
        </w:tc>
        <w:tc>
          <w:tcPr>
            <w:tcW w:w="841" w:type="pct"/>
            <w:shd w:val="clear" w:color="auto" w:fill="auto"/>
            <w:noWrap/>
            <w:vAlign w:val="bottom"/>
          </w:tcPr>
          <w:p w14:paraId="71416BCE"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w:t>
            </w:r>
          </w:p>
        </w:tc>
        <w:tc>
          <w:tcPr>
            <w:tcW w:w="545" w:type="pct"/>
            <w:shd w:val="clear" w:color="auto" w:fill="auto"/>
            <w:noWrap/>
            <w:vAlign w:val="bottom"/>
          </w:tcPr>
          <w:p w14:paraId="75D1C2C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0B296F29"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-10</w:t>
            </w:r>
          </w:p>
        </w:tc>
        <w:tc>
          <w:tcPr>
            <w:tcW w:w="867" w:type="pct"/>
            <w:shd w:val="clear" w:color="auto" w:fill="auto"/>
            <w:noWrap/>
            <w:vAlign w:val="bottom"/>
          </w:tcPr>
          <w:p w14:paraId="4F9A33E9"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w:t>
            </w:r>
          </w:p>
        </w:tc>
        <w:tc>
          <w:tcPr>
            <w:tcW w:w="732" w:type="pct"/>
            <w:shd w:val="clear" w:color="auto" w:fill="auto"/>
            <w:noWrap/>
            <w:vAlign w:val="bottom"/>
          </w:tcPr>
          <w:p w14:paraId="69C65E7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41</w:t>
            </w:r>
          </w:p>
        </w:tc>
      </w:tr>
      <w:tr w:rsidR="000E3557" w:rsidRPr="00825760" w14:paraId="28E43C97" w14:textId="77777777">
        <w:trPr>
          <w:trHeight w:val="315"/>
          <w:jc w:val="center"/>
        </w:trPr>
        <w:tc>
          <w:tcPr>
            <w:tcW w:w="421" w:type="pct"/>
            <w:vAlign w:val="center"/>
          </w:tcPr>
          <w:p w14:paraId="015B039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25-29</w:t>
            </w:r>
          </w:p>
        </w:tc>
        <w:tc>
          <w:tcPr>
            <w:tcW w:w="733" w:type="pct"/>
            <w:shd w:val="clear" w:color="auto" w:fill="auto"/>
            <w:noWrap/>
            <w:vAlign w:val="bottom"/>
          </w:tcPr>
          <w:p w14:paraId="1BA4D85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44</w:t>
            </w:r>
          </w:p>
        </w:tc>
        <w:tc>
          <w:tcPr>
            <w:tcW w:w="841" w:type="pct"/>
            <w:shd w:val="clear" w:color="auto" w:fill="auto"/>
            <w:noWrap/>
            <w:vAlign w:val="bottom"/>
          </w:tcPr>
          <w:p w14:paraId="1E0BAB4B"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2,1</w:t>
            </w:r>
          </w:p>
        </w:tc>
        <w:tc>
          <w:tcPr>
            <w:tcW w:w="545" w:type="pct"/>
            <w:shd w:val="clear" w:color="auto" w:fill="auto"/>
            <w:noWrap/>
            <w:vAlign w:val="bottom"/>
          </w:tcPr>
          <w:p w14:paraId="40B711A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1" w:type="pct"/>
            <w:shd w:val="clear" w:color="auto" w:fill="auto"/>
            <w:noWrap/>
            <w:vAlign w:val="bottom"/>
          </w:tcPr>
          <w:p w14:paraId="4A2C4A9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-12,5</w:t>
            </w:r>
          </w:p>
        </w:tc>
        <w:tc>
          <w:tcPr>
            <w:tcW w:w="867" w:type="pct"/>
            <w:shd w:val="clear" w:color="auto" w:fill="auto"/>
            <w:noWrap/>
            <w:vAlign w:val="bottom"/>
          </w:tcPr>
          <w:p w14:paraId="2036066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732" w:type="pct"/>
            <w:shd w:val="clear" w:color="auto" w:fill="auto"/>
            <w:noWrap/>
            <w:vAlign w:val="bottom"/>
          </w:tcPr>
          <w:p w14:paraId="539F7F5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46</w:t>
            </w:r>
          </w:p>
        </w:tc>
      </w:tr>
      <w:tr w:rsidR="000E3557" w:rsidRPr="00825760" w14:paraId="4BFCBB34" w14:textId="77777777">
        <w:trPr>
          <w:trHeight w:val="315"/>
          <w:jc w:val="center"/>
        </w:trPr>
        <w:tc>
          <w:tcPr>
            <w:tcW w:w="421" w:type="pct"/>
            <w:vAlign w:val="center"/>
          </w:tcPr>
          <w:p w14:paraId="56F5317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30-34</w:t>
            </w:r>
          </w:p>
        </w:tc>
        <w:tc>
          <w:tcPr>
            <w:tcW w:w="733" w:type="pct"/>
            <w:shd w:val="clear" w:color="auto" w:fill="auto"/>
            <w:noWrap/>
            <w:vAlign w:val="bottom"/>
          </w:tcPr>
          <w:p w14:paraId="177870F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60</w:t>
            </w:r>
          </w:p>
        </w:tc>
        <w:tc>
          <w:tcPr>
            <w:tcW w:w="841" w:type="pct"/>
            <w:shd w:val="clear" w:color="auto" w:fill="auto"/>
            <w:noWrap/>
            <w:vAlign w:val="bottom"/>
          </w:tcPr>
          <w:p w14:paraId="02916994"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2,6</w:t>
            </w:r>
          </w:p>
        </w:tc>
        <w:tc>
          <w:tcPr>
            <w:tcW w:w="545" w:type="pct"/>
            <w:shd w:val="clear" w:color="auto" w:fill="auto"/>
            <w:noWrap/>
            <w:vAlign w:val="bottom"/>
          </w:tcPr>
          <w:p w14:paraId="1F8C03B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861" w:type="pct"/>
            <w:shd w:val="clear" w:color="auto" w:fill="auto"/>
            <w:noWrap/>
            <w:vAlign w:val="bottom"/>
          </w:tcPr>
          <w:p w14:paraId="59768E98"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12</w:t>
            </w:r>
          </w:p>
        </w:tc>
        <w:tc>
          <w:tcPr>
            <w:tcW w:w="867" w:type="pct"/>
            <w:shd w:val="clear" w:color="auto" w:fill="auto"/>
            <w:noWrap/>
            <w:vAlign w:val="bottom"/>
          </w:tcPr>
          <w:p w14:paraId="3449404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w:t>
            </w:r>
          </w:p>
        </w:tc>
        <w:tc>
          <w:tcPr>
            <w:tcW w:w="732" w:type="pct"/>
            <w:shd w:val="clear" w:color="auto" w:fill="auto"/>
            <w:noWrap/>
            <w:vAlign w:val="bottom"/>
          </w:tcPr>
          <w:p w14:paraId="79339C3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47</w:t>
            </w:r>
          </w:p>
        </w:tc>
      </w:tr>
      <w:tr w:rsidR="000E3557" w:rsidRPr="00825760" w14:paraId="7BC84AA2" w14:textId="77777777">
        <w:trPr>
          <w:trHeight w:val="315"/>
          <w:jc w:val="center"/>
        </w:trPr>
        <w:tc>
          <w:tcPr>
            <w:tcW w:w="421" w:type="pct"/>
            <w:vAlign w:val="center"/>
          </w:tcPr>
          <w:p w14:paraId="39A68FD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35-39</w:t>
            </w:r>
          </w:p>
        </w:tc>
        <w:tc>
          <w:tcPr>
            <w:tcW w:w="733" w:type="pct"/>
            <w:shd w:val="clear" w:color="auto" w:fill="auto"/>
            <w:noWrap/>
            <w:vAlign w:val="bottom"/>
          </w:tcPr>
          <w:p w14:paraId="45E8C55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94</w:t>
            </w:r>
          </w:p>
        </w:tc>
        <w:tc>
          <w:tcPr>
            <w:tcW w:w="841" w:type="pct"/>
            <w:shd w:val="clear" w:color="auto" w:fill="auto"/>
            <w:noWrap/>
            <w:vAlign w:val="bottom"/>
          </w:tcPr>
          <w:p w14:paraId="0DE7176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3,8</w:t>
            </w:r>
          </w:p>
        </w:tc>
        <w:tc>
          <w:tcPr>
            <w:tcW w:w="545" w:type="pct"/>
            <w:shd w:val="clear" w:color="auto" w:fill="auto"/>
            <w:noWrap/>
            <w:vAlign w:val="bottom"/>
          </w:tcPr>
          <w:p w14:paraId="7578EBB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w:t>
            </w:r>
          </w:p>
        </w:tc>
        <w:tc>
          <w:tcPr>
            <w:tcW w:w="861" w:type="pct"/>
            <w:shd w:val="clear" w:color="auto" w:fill="auto"/>
            <w:noWrap/>
            <w:vAlign w:val="bottom"/>
          </w:tcPr>
          <w:p w14:paraId="3AF7682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w:t>
            </w:r>
          </w:p>
        </w:tc>
        <w:tc>
          <w:tcPr>
            <w:tcW w:w="867" w:type="pct"/>
            <w:shd w:val="clear" w:color="auto" w:fill="auto"/>
            <w:noWrap/>
            <w:vAlign w:val="bottom"/>
          </w:tcPr>
          <w:p w14:paraId="4064761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732" w:type="pct"/>
            <w:shd w:val="clear" w:color="auto" w:fill="auto"/>
            <w:noWrap/>
            <w:vAlign w:val="bottom"/>
          </w:tcPr>
          <w:p w14:paraId="69123D58"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60</w:t>
            </w:r>
          </w:p>
        </w:tc>
      </w:tr>
      <w:tr w:rsidR="000E3557" w:rsidRPr="00825760" w14:paraId="302DEB52" w14:textId="77777777">
        <w:trPr>
          <w:trHeight w:val="315"/>
          <w:jc w:val="center"/>
        </w:trPr>
        <w:tc>
          <w:tcPr>
            <w:tcW w:w="421" w:type="pct"/>
            <w:vAlign w:val="center"/>
          </w:tcPr>
          <w:p w14:paraId="4DE417B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40-44</w:t>
            </w:r>
          </w:p>
        </w:tc>
        <w:tc>
          <w:tcPr>
            <w:tcW w:w="733" w:type="pct"/>
            <w:shd w:val="clear" w:color="auto" w:fill="auto"/>
            <w:noWrap/>
            <w:vAlign w:val="bottom"/>
          </w:tcPr>
          <w:p w14:paraId="426FCDA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91</w:t>
            </w:r>
          </w:p>
        </w:tc>
        <w:tc>
          <w:tcPr>
            <w:tcW w:w="841" w:type="pct"/>
            <w:shd w:val="clear" w:color="auto" w:fill="auto"/>
            <w:noWrap/>
            <w:vAlign w:val="bottom"/>
          </w:tcPr>
          <w:p w14:paraId="5630921F"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6,5</w:t>
            </w:r>
          </w:p>
        </w:tc>
        <w:tc>
          <w:tcPr>
            <w:tcW w:w="545" w:type="pct"/>
            <w:shd w:val="clear" w:color="auto" w:fill="auto"/>
            <w:noWrap/>
            <w:vAlign w:val="bottom"/>
          </w:tcPr>
          <w:p w14:paraId="20629A09"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01BC1EE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-9</w:t>
            </w:r>
          </w:p>
        </w:tc>
        <w:tc>
          <w:tcPr>
            <w:tcW w:w="867" w:type="pct"/>
            <w:shd w:val="clear" w:color="auto" w:fill="auto"/>
            <w:noWrap/>
            <w:vAlign w:val="bottom"/>
          </w:tcPr>
          <w:p w14:paraId="28F9DF94"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w:t>
            </w:r>
          </w:p>
        </w:tc>
        <w:tc>
          <w:tcPr>
            <w:tcW w:w="732" w:type="pct"/>
            <w:shd w:val="clear" w:color="auto" w:fill="auto"/>
            <w:noWrap/>
            <w:vAlign w:val="bottom"/>
          </w:tcPr>
          <w:p w14:paraId="150306F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88</w:t>
            </w:r>
          </w:p>
        </w:tc>
      </w:tr>
      <w:tr w:rsidR="000E3557" w:rsidRPr="00825760" w14:paraId="0524FB00" w14:textId="77777777">
        <w:trPr>
          <w:trHeight w:val="315"/>
          <w:jc w:val="center"/>
        </w:trPr>
        <w:tc>
          <w:tcPr>
            <w:tcW w:w="421" w:type="pct"/>
            <w:vAlign w:val="center"/>
          </w:tcPr>
          <w:p w14:paraId="6CA9833A"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45-49</w:t>
            </w:r>
          </w:p>
        </w:tc>
        <w:tc>
          <w:tcPr>
            <w:tcW w:w="733" w:type="pct"/>
            <w:shd w:val="clear" w:color="auto" w:fill="auto"/>
            <w:noWrap/>
            <w:vAlign w:val="bottom"/>
          </w:tcPr>
          <w:p w14:paraId="3E1C2B2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83</w:t>
            </w:r>
          </w:p>
        </w:tc>
        <w:tc>
          <w:tcPr>
            <w:tcW w:w="841" w:type="pct"/>
            <w:shd w:val="clear" w:color="auto" w:fill="auto"/>
            <w:noWrap/>
            <w:vAlign w:val="bottom"/>
          </w:tcPr>
          <w:p w14:paraId="59AF496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7,2</w:t>
            </w:r>
          </w:p>
        </w:tc>
        <w:tc>
          <w:tcPr>
            <w:tcW w:w="545" w:type="pct"/>
            <w:shd w:val="clear" w:color="auto" w:fill="auto"/>
            <w:noWrap/>
            <w:vAlign w:val="bottom"/>
          </w:tcPr>
          <w:p w14:paraId="34A0125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7BED761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-15</w:t>
            </w:r>
          </w:p>
        </w:tc>
        <w:tc>
          <w:tcPr>
            <w:tcW w:w="867" w:type="pct"/>
            <w:shd w:val="clear" w:color="auto" w:fill="auto"/>
            <w:noWrap/>
            <w:vAlign w:val="bottom"/>
          </w:tcPr>
          <w:p w14:paraId="5FD8374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w:t>
            </w:r>
          </w:p>
        </w:tc>
        <w:tc>
          <w:tcPr>
            <w:tcW w:w="732" w:type="pct"/>
            <w:shd w:val="clear" w:color="auto" w:fill="auto"/>
            <w:noWrap/>
            <w:vAlign w:val="bottom"/>
          </w:tcPr>
          <w:p w14:paraId="04CE9B3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82</w:t>
            </w:r>
          </w:p>
        </w:tc>
      </w:tr>
      <w:tr w:rsidR="000E3557" w:rsidRPr="00825760" w14:paraId="7AC4BEC9" w14:textId="77777777">
        <w:trPr>
          <w:trHeight w:val="315"/>
          <w:jc w:val="center"/>
        </w:trPr>
        <w:tc>
          <w:tcPr>
            <w:tcW w:w="421" w:type="pct"/>
            <w:vAlign w:val="center"/>
          </w:tcPr>
          <w:p w14:paraId="76BDF20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50-54</w:t>
            </w:r>
          </w:p>
        </w:tc>
        <w:tc>
          <w:tcPr>
            <w:tcW w:w="733" w:type="pct"/>
            <w:shd w:val="clear" w:color="auto" w:fill="auto"/>
            <w:noWrap/>
            <w:vAlign w:val="bottom"/>
          </w:tcPr>
          <w:p w14:paraId="6FFC1917"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75</w:t>
            </w:r>
          </w:p>
        </w:tc>
        <w:tc>
          <w:tcPr>
            <w:tcW w:w="841" w:type="pct"/>
            <w:shd w:val="clear" w:color="auto" w:fill="auto"/>
            <w:noWrap/>
            <w:vAlign w:val="bottom"/>
          </w:tcPr>
          <w:p w14:paraId="355B79EC"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8,4</w:t>
            </w:r>
          </w:p>
        </w:tc>
        <w:tc>
          <w:tcPr>
            <w:tcW w:w="545" w:type="pct"/>
            <w:shd w:val="clear" w:color="auto" w:fill="auto"/>
            <w:noWrap/>
            <w:vAlign w:val="bottom"/>
          </w:tcPr>
          <w:p w14:paraId="1161223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566B26EC"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-19,5</w:t>
            </w:r>
          </w:p>
        </w:tc>
        <w:tc>
          <w:tcPr>
            <w:tcW w:w="867" w:type="pct"/>
            <w:shd w:val="clear" w:color="auto" w:fill="auto"/>
            <w:noWrap/>
            <w:vAlign w:val="bottom"/>
          </w:tcPr>
          <w:p w14:paraId="67C0FE61"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w:t>
            </w:r>
          </w:p>
        </w:tc>
        <w:tc>
          <w:tcPr>
            <w:tcW w:w="732" w:type="pct"/>
            <w:shd w:val="clear" w:color="auto" w:fill="auto"/>
            <w:noWrap/>
            <w:vAlign w:val="bottom"/>
          </w:tcPr>
          <w:p w14:paraId="71EBB67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73</w:t>
            </w:r>
          </w:p>
        </w:tc>
      </w:tr>
      <w:tr w:rsidR="000E3557" w:rsidRPr="00825760" w14:paraId="1A44299F" w14:textId="77777777">
        <w:trPr>
          <w:trHeight w:val="315"/>
          <w:jc w:val="center"/>
        </w:trPr>
        <w:tc>
          <w:tcPr>
            <w:tcW w:w="421" w:type="pct"/>
            <w:vAlign w:val="center"/>
          </w:tcPr>
          <w:p w14:paraId="68D81C14"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55-59</w:t>
            </w:r>
          </w:p>
        </w:tc>
        <w:tc>
          <w:tcPr>
            <w:tcW w:w="733" w:type="pct"/>
            <w:shd w:val="clear" w:color="auto" w:fill="auto"/>
            <w:noWrap/>
            <w:vAlign w:val="bottom"/>
          </w:tcPr>
          <w:p w14:paraId="45BA1D3B"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61</w:t>
            </w:r>
          </w:p>
        </w:tc>
        <w:tc>
          <w:tcPr>
            <w:tcW w:w="841" w:type="pct"/>
            <w:shd w:val="clear" w:color="auto" w:fill="auto"/>
            <w:noWrap/>
            <w:vAlign w:val="bottom"/>
          </w:tcPr>
          <w:p w14:paraId="100044D7"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8,5</w:t>
            </w:r>
          </w:p>
        </w:tc>
        <w:tc>
          <w:tcPr>
            <w:tcW w:w="545" w:type="pct"/>
            <w:shd w:val="clear" w:color="auto" w:fill="auto"/>
            <w:noWrap/>
            <w:vAlign w:val="bottom"/>
          </w:tcPr>
          <w:p w14:paraId="755DAED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3</w:t>
            </w:r>
          </w:p>
        </w:tc>
        <w:tc>
          <w:tcPr>
            <w:tcW w:w="861" w:type="pct"/>
            <w:shd w:val="clear" w:color="auto" w:fill="auto"/>
            <w:noWrap/>
            <w:vAlign w:val="bottom"/>
          </w:tcPr>
          <w:p w14:paraId="260A4E6C"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746F3B8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6A4CAAD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72</w:t>
            </w:r>
          </w:p>
        </w:tc>
      </w:tr>
      <w:tr w:rsidR="000E3557" w:rsidRPr="00825760" w14:paraId="48C585B8" w14:textId="77777777">
        <w:trPr>
          <w:trHeight w:val="315"/>
          <w:jc w:val="center"/>
        </w:trPr>
        <w:tc>
          <w:tcPr>
            <w:tcW w:w="421" w:type="pct"/>
            <w:vAlign w:val="center"/>
          </w:tcPr>
          <w:p w14:paraId="43FD6EDC"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60-64</w:t>
            </w:r>
          </w:p>
        </w:tc>
        <w:tc>
          <w:tcPr>
            <w:tcW w:w="733" w:type="pct"/>
            <w:shd w:val="clear" w:color="auto" w:fill="auto"/>
            <w:noWrap/>
            <w:vAlign w:val="bottom"/>
          </w:tcPr>
          <w:p w14:paraId="6C92CD4E"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85</w:t>
            </w:r>
          </w:p>
        </w:tc>
        <w:tc>
          <w:tcPr>
            <w:tcW w:w="841" w:type="pct"/>
            <w:shd w:val="clear" w:color="auto" w:fill="auto"/>
            <w:noWrap/>
            <w:vAlign w:val="bottom"/>
          </w:tcPr>
          <w:p w14:paraId="56DB0BF1"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16,4</w:t>
            </w:r>
          </w:p>
        </w:tc>
        <w:tc>
          <w:tcPr>
            <w:tcW w:w="545" w:type="pct"/>
            <w:shd w:val="clear" w:color="auto" w:fill="auto"/>
            <w:noWrap/>
            <w:vAlign w:val="bottom"/>
          </w:tcPr>
          <w:p w14:paraId="2C65F7E4"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w:t>
            </w:r>
          </w:p>
        </w:tc>
        <w:tc>
          <w:tcPr>
            <w:tcW w:w="861" w:type="pct"/>
            <w:shd w:val="clear" w:color="auto" w:fill="auto"/>
            <w:noWrap/>
            <w:vAlign w:val="bottom"/>
          </w:tcPr>
          <w:p w14:paraId="5EE3A969"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w:t>
            </w:r>
          </w:p>
        </w:tc>
        <w:tc>
          <w:tcPr>
            <w:tcW w:w="867" w:type="pct"/>
            <w:shd w:val="clear" w:color="auto" w:fill="auto"/>
            <w:noWrap/>
            <w:vAlign w:val="bottom"/>
          </w:tcPr>
          <w:p w14:paraId="5EE71B3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630B6F9B"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59</w:t>
            </w:r>
          </w:p>
        </w:tc>
      </w:tr>
      <w:tr w:rsidR="000E3557" w:rsidRPr="00825760" w14:paraId="0B7CF0D7" w14:textId="77777777">
        <w:trPr>
          <w:trHeight w:val="315"/>
          <w:jc w:val="center"/>
        </w:trPr>
        <w:tc>
          <w:tcPr>
            <w:tcW w:w="421" w:type="pct"/>
            <w:vAlign w:val="center"/>
          </w:tcPr>
          <w:p w14:paraId="5CA7B9B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65-69</w:t>
            </w:r>
          </w:p>
        </w:tc>
        <w:tc>
          <w:tcPr>
            <w:tcW w:w="733" w:type="pct"/>
            <w:shd w:val="clear" w:color="auto" w:fill="auto"/>
            <w:noWrap/>
            <w:vAlign w:val="bottom"/>
          </w:tcPr>
          <w:p w14:paraId="298C5B1A"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75</w:t>
            </w:r>
          </w:p>
        </w:tc>
        <w:tc>
          <w:tcPr>
            <w:tcW w:w="841" w:type="pct"/>
            <w:shd w:val="clear" w:color="auto" w:fill="auto"/>
            <w:noWrap/>
            <w:vAlign w:val="bottom"/>
          </w:tcPr>
          <w:p w14:paraId="088FC213"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23</w:t>
            </w:r>
          </w:p>
        </w:tc>
        <w:tc>
          <w:tcPr>
            <w:tcW w:w="545" w:type="pct"/>
            <w:shd w:val="clear" w:color="auto" w:fill="auto"/>
            <w:noWrap/>
            <w:vAlign w:val="bottom"/>
          </w:tcPr>
          <w:p w14:paraId="0E150D46"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9</w:t>
            </w:r>
          </w:p>
        </w:tc>
        <w:tc>
          <w:tcPr>
            <w:tcW w:w="861" w:type="pct"/>
            <w:shd w:val="clear" w:color="auto" w:fill="auto"/>
            <w:noWrap/>
            <w:vAlign w:val="bottom"/>
          </w:tcPr>
          <w:p w14:paraId="58AAFD03"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32B939FA"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06F1F627"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78</w:t>
            </w:r>
          </w:p>
        </w:tc>
      </w:tr>
      <w:tr w:rsidR="000E3557" w:rsidRPr="00825760" w14:paraId="64F019C9" w14:textId="77777777">
        <w:trPr>
          <w:trHeight w:val="315"/>
          <w:jc w:val="center"/>
        </w:trPr>
        <w:tc>
          <w:tcPr>
            <w:tcW w:w="421" w:type="pct"/>
            <w:vAlign w:val="center"/>
          </w:tcPr>
          <w:p w14:paraId="53302432"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70 и старше</w:t>
            </w:r>
          </w:p>
        </w:tc>
        <w:tc>
          <w:tcPr>
            <w:tcW w:w="733" w:type="pct"/>
            <w:shd w:val="clear" w:color="auto" w:fill="auto"/>
            <w:noWrap/>
            <w:vAlign w:val="bottom"/>
          </w:tcPr>
          <w:p w14:paraId="78E985ED"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60</w:t>
            </w:r>
          </w:p>
        </w:tc>
        <w:tc>
          <w:tcPr>
            <w:tcW w:w="841" w:type="pct"/>
            <w:shd w:val="clear" w:color="auto" w:fill="auto"/>
            <w:noWrap/>
            <w:vAlign w:val="bottom"/>
          </w:tcPr>
          <w:p w14:paraId="31C3C74A"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90</w:t>
            </w:r>
          </w:p>
        </w:tc>
        <w:tc>
          <w:tcPr>
            <w:tcW w:w="545" w:type="pct"/>
            <w:shd w:val="clear" w:color="auto" w:fill="auto"/>
            <w:noWrap/>
            <w:vAlign w:val="bottom"/>
          </w:tcPr>
          <w:p w14:paraId="3EC134D4"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27</w:t>
            </w:r>
          </w:p>
        </w:tc>
        <w:tc>
          <w:tcPr>
            <w:tcW w:w="861" w:type="pct"/>
            <w:shd w:val="clear" w:color="auto" w:fill="auto"/>
            <w:noWrap/>
            <w:vAlign w:val="bottom"/>
          </w:tcPr>
          <w:p w14:paraId="151485C8"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867" w:type="pct"/>
            <w:shd w:val="clear" w:color="auto" w:fill="auto"/>
            <w:noWrap/>
            <w:vAlign w:val="bottom"/>
          </w:tcPr>
          <w:p w14:paraId="4F5CF830"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0</w:t>
            </w:r>
          </w:p>
        </w:tc>
        <w:tc>
          <w:tcPr>
            <w:tcW w:w="732" w:type="pct"/>
            <w:shd w:val="clear" w:color="auto" w:fill="auto"/>
            <w:noWrap/>
            <w:vAlign w:val="bottom"/>
          </w:tcPr>
          <w:p w14:paraId="3CAA1B8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67</w:t>
            </w:r>
          </w:p>
        </w:tc>
      </w:tr>
      <w:tr w:rsidR="000E3557" w:rsidRPr="00825760" w14:paraId="2D017161" w14:textId="77777777">
        <w:trPr>
          <w:trHeight w:val="315"/>
          <w:jc w:val="center"/>
        </w:trPr>
        <w:tc>
          <w:tcPr>
            <w:tcW w:w="421" w:type="pct"/>
            <w:vAlign w:val="center"/>
          </w:tcPr>
          <w:p w14:paraId="6A1A0FE1" w14:textId="77777777" w:rsidR="000E3557" w:rsidRPr="00825760" w:rsidRDefault="000E3557" w:rsidP="000E3557">
            <w:pPr>
              <w:jc w:val="center"/>
              <w:rPr>
                <w:rFonts w:ascii="Arial" w:hAnsi="Arial" w:cs="Arial"/>
                <w:b/>
                <w:sz w:val="20"/>
                <w:szCs w:val="20"/>
              </w:rPr>
            </w:pPr>
            <w:r w:rsidRPr="00825760">
              <w:rPr>
                <w:rFonts w:ascii="Arial" w:hAnsi="Arial" w:cs="Arial"/>
                <w:b/>
                <w:sz w:val="20"/>
                <w:szCs w:val="20"/>
              </w:rPr>
              <w:t>Всего</w:t>
            </w:r>
          </w:p>
        </w:tc>
        <w:tc>
          <w:tcPr>
            <w:tcW w:w="733" w:type="pct"/>
            <w:shd w:val="clear" w:color="auto" w:fill="auto"/>
            <w:noWrap/>
            <w:vAlign w:val="bottom"/>
          </w:tcPr>
          <w:p w14:paraId="04E01F1B"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898</w:t>
            </w:r>
          </w:p>
        </w:tc>
        <w:tc>
          <w:tcPr>
            <w:tcW w:w="841" w:type="pct"/>
            <w:shd w:val="clear" w:color="auto" w:fill="auto"/>
            <w:noWrap/>
            <w:vAlign w:val="bottom"/>
          </w:tcPr>
          <w:p w14:paraId="251605A8" w14:textId="77777777" w:rsidR="000E3557" w:rsidRPr="00825760" w:rsidRDefault="000E3557" w:rsidP="00825760">
            <w:pPr>
              <w:spacing w:before="120"/>
              <w:jc w:val="center"/>
              <w:rPr>
                <w:rFonts w:ascii="Arial" w:hAnsi="Arial" w:cs="Arial"/>
                <w:sz w:val="20"/>
                <w:szCs w:val="20"/>
              </w:rPr>
            </w:pPr>
            <w:r w:rsidRPr="00825760">
              <w:rPr>
                <w:rFonts w:ascii="Arial" w:hAnsi="Arial" w:cs="Arial"/>
                <w:sz w:val="20"/>
                <w:szCs w:val="20"/>
              </w:rPr>
              <w:t>12,9</w:t>
            </w:r>
          </w:p>
        </w:tc>
        <w:tc>
          <w:tcPr>
            <w:tcW w:w="545" w:type="pct"/>
            <w:shd w:val="clear" w:color="auto" w:fill="auto"/>
            <w:noWrap/>
            <w:vAlign w:val="bottom"/>
          </w:tcPr>
          <w:p w14:paraId="58E3D65F"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58</w:t>
            </w:r>
          </w:p>
        </w:tc>
        <w:tc>
          <w:tcPr>
            <w:tcW w:w="861" w:type="pct"/>
            <w:shd w:val="clear" w:color="auto" w:fill="auto"/>
            <w:noWrap/>
            <w:vAlign w:val="bottom"/>
          </w:tcPr>
          <w:p w14:paraId="37A3DA45"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-4,12</w:t>
            </w:r>
          </w:p>
        </w:tc>
        <w:tc>
          <w:tcPr>
            <w:tcW w:w="867" w:type="pct"/>
            <w:shd w:val="clear" w:color="auto" w:fill="auto"/>
            <w:noWrap/>
            <w:vAlign w:val="bottom"/>
          </w:tcPr>
          <w:p w14:paraId="23F96827"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-18</w:t>
            </w:r>
          </w:p>
        </w:tc>
        <w:tc>
          <w:tcPr>
            <w:tcW w:w="732" w:type="pct"/>
            <w:shd w:val="clear" w:color="auto" w:fill="auto"/>
            <w:noWrap/>
            <w:vAlign w:val="bottom"/>
          </w:tcPr>
          <w:p w14:paraId="321D66E7" w14:textId="77777777" w:rsidR="000E3557" w:rsidRPr="00825760" w:rsidRDefault="000E3557" w:rsidP="000E3557">
            <w:pPr>
              <w:jc w:val="center"/>
              <w:rPr>
                <w:rFonts w:ascii="Arial" w:hAnsi="Arial" w:cs="Arial"/>
                <w:sz w:val="20"/>
                <w:szCs w:val="20"/>
              </w:rPr>
            </w:pPr>
            <w:r w:rsidRPr="00825760">
              <w:rPr>
                <w:rFonts w:ascii="Arial" w:hAnsi="Arial" w:cs="Arial"/>
                <w:sz w:val="20"/>
                <w:szCs w:val="20"/>
              </w:rPr>
              <w:t>804</w:t>
            </w:r>
          </w:p>
        </w:tc>
      </w:tr>
    </w:tbl>
    <w:p w14:paraId="2B675854" w14:textId="77777777" w:rsidR="000E3557" w:rsidRPr="00542241" w:rsidRDefault="000E3557" w:rsidP="000E3557">
      <w:pPr>
        <w:ind w:firstLine="709"/>
        <w:rPr>
          <w:sz w:val="26"/>
          <w:szCs w:val="26"/>
        </w:rPr>
      </w:pPr>
    </w:p>
    <w:p w14:paraId="36B449EF" w14:textId="77777777" w:rsidR="000E3557" w:rsidRPr="00542241" w:rsidRDefault="000E3557" w:rsidP="000E3557">
      <w:pPr>
        <w:ind w:firstLine="709"/>
        <w:rPr>
          <w:sz w:val="26"/>
          <w:szCs w:val="26"/>
        </w:rPr>
        <w:sectPr w:rsidR="000E3557" w:rsidRPr="00542241" w:rsidSect="000E3557">
          <w:pgSz w:w="16834" w:h="11909" w:orient="landscape" w:code="9"/>
          <w:pgMar w:top="1079" w:right="1151" w:bottom="930" w:left="902" w:header="720" w:footer="720" w:gutter="0"/>
          <w:cols w:space="720"/>
          <w:noEndnote/>
          <w:docGrid w:linePitch="272"/>
        </w:sectPr>
      </w:pPr>
    </w:p>
    <w:p w14:paraId="3D85313D" w14:textId="77777777" w:rsidR="000E3557" w:rsidRPr="00DD1FCA" w:rsidRDefault="000E3557" w:rsidP="00825760">
      <w:pPr>
        <w:spacing w:before="120" w:after="120"/>
        <w:ind w:firstLine="851"/>
        <w:jc w:val="both"/>
        <w:rPr>
          <w:sz w:val="26"/>
          <w:szCs w:val="26"/>
        </w:rPr>
      </w:pPr>
      <w:r w:rsidRPr="00DD1FCA">
        <w:rPr>
          <w:sz w:val="26"/>
          <w:szCs w:val="26"/>
        </w:rPr>
        <w:t>Как видно из приведенных таблиц, численность населения сельского поселения при данном сценарии развития с 1075 человек в 2008 году уменьшится до 1017</w:t>
      </w:r>
      <w:r w:rsidRPr="00DD1FCA">
        <w:rPr>
          <w:rFonts w:ascii="Arial" w:hAnsi="Arial" w:cs="Arial"/>
          <w:sz w:val="26"/>
          <w:szCs w:val="26"/>
        </w:rPr>
        <w:t xml:space="preserve"> </w:t>
      </w:r>
      <w:r w:rsidRPr="00DD1FCA">
        <w:rPr>
          <w:sz w:val="26"/>
          <w:szCs w:val="26"/>
        </w:rPr>
        <w:t xml:space="preserve"> к 2013 году. Эта убыль населения будет обязана миграционной убыли, и на протяжении всех лет данного промежутка времени естественное движение населения будет представлено его убылью. После 2013 года нарастающая естественная убыль и сокращающаяся при этом миграционная убыль приведут к уменьшению численности населения</w:t>
      </w:r>
      <w:r>
        <w:rPr>
          <w:sz w:val="26"/>
          <w:szCs w:val="26"/>
        </w:rPr>
        <w:t>,</w:t>
      </w:r>
      <w:r w:rsidRPr="00DD1FCA">
        <w:rPr>
          <w:sz w:val="26"/>
          <w:szCs w:val="26"/>
        </w:rPr>
        <w:t xml:space="preserve"> и на начало 2028 года она составит 804 человека.</w:t>
      </w:r>
    </w:p>
    <w:p w14:paraId="39BEBBB7" w14:textId="77777777" w:rsidR="000E3557" w:rsidRDefault="000E3557" w:rsidP="00825760">
      <w:pPr>
        <w:spacing w:before="120" w:after="120"/>
        <w:ind w:firstLine="851"/>
        <w:jc w:val="both"/>
        <w:rPr>
          <w:sz w:val="26"/>
          <w:szCs w:val="26"/>
        </w:rPr>
      </w:pPr>
      <w:r w:rsidRPr="00542241">
        <w:rPr>
          <w:sz w:val="26"/>
          <w:szCs w:val="26"/>
        </w:rPr>
        <w:t>В этом случае инерционный сценарий развития будет сопровождаться непрерывным уменьшением численности населения и к 2028 году составит всего лишь</w:t>
      </w:r>
      <w:r>
        <w:rPr>
          <w:sz w:val="26"/>
          <w:szCs w:val="26"/>
        </w:rPr>
        <w:t xml:space="preserve"> 74,8</w:t>
      </w:r>
      <w:r w:rsidRPr="00542241">
        <w:rPr>
          <w:sz w:val="26"/>
          <w:szCs w:val="26"/>
        </w:rPr>
        <w:t xml:space="preserve"> % от уровня 2008 </w:t>
      </w:r>
      <w:r w:rsidRPr="00E13D1B">
        <w:rPr>
          <w:sz w:val="26"/>
          <w:szCs w:val="26"/>
        </w:rPr>
        <w:t xml:space="preserve">года (табл. </w:t>
      </w:r>
      <w:r w:rsidR="00E13D1B" w:rsidRPr="00E13D1B">
        <w:rPr>
          <w:sz w:val="26"/>
          <w:szCs w:val="26"/>
        </w:rPr>
        <w:t>5.6.9</w:t>
      </w:r>
      <w:r w:rsidR="00215D76" w:rsidRPr="00E13D1B">
        <w:rPr>
          <w:sz w:val="26"/>
          <w:szCs w:val="26"/>
        </w:rPr>
        <w:t>, ри</w:t>
      </w:r>
      <w:r w:rsidR="00E13D1B" w:rsidRPr="00E13D1B">
        <w:rPr>
          <w:sz w:val="26"/>
          <w:szCs w:val="26"/>
        </w:rPr>
        <w:t>с. 5.6.2</w:t>
      </w:r>
      <w:r w:rsidRPr="00E13D1B">
        <w:rPr>
          <w:sz w:val="26"/>
          <w:szCs w:val="26"/>
        </w:rPr>
        <w:t>).</w:t>
      </w:r>
    </w:p>
    <w:p w14:paraId="65342B0D" w14:textId="77777777" w:rsidR="00E13D1B" w:rsidRPr="00F97BA1" w:rsidRDefault="00E13D1B"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 xml:space="preserve">Рис. </w:t>
      </w:r>
      <w:r w:rsidR="001177E5">
        <w:rPr>
          <w:rFonts w:ascii="Arial" w:hAnsi="Arial" w:cs="Arial"/>
          <w:b/>
          <w:i/>
          <w:sz w:val="20"/>
          <w:szCs w:val="20"/>
        </w:rPr>
        <w:t>5.6.2</w:t>
      </w:r>
      <w:r w:rsidRPr="00F97BA1">
        <w:rPr>
          <w:rFonts w:ascii="Arial" w:hAnsi="Arial" w:cs="Arial"/>
          <w:b/>
          <w:i/>
          <w:sz w:val="20"/>
          <w:szCs w:val="20"/>
        </w:rPr>
        <w:t>.</w:t>
      </w:r>
    </w:p>
    <w:p w14:paraId="1D648E2E" w14:textId="77777777" w:rsidR="00E13D1B" w:rsidRPr="00F97BA1" w:rsidRDefault="00E13D1B"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динамики численности населения Апачинского сельского поселения на период до 2028 года</w:t>
      </w:r>
      <w:r w:rsidR="001177E5">
        <w:rPr>
          <w:rFonts w:ascii="Arial" w:hAnsi="Arial" w:cs="Arial"/>
          <w:b/>
          <w:i/>
          <w:sz w:val="20"/>
          <w:szCs w:val="20"/>
        </w:rPr>
        <w:t xml:space="preserve"> по четырем сценариям развития,</w:t>
      </w:r>
    </w:p>
    <w:p w14:paraId="35AF493D" w14:textId="77777777" w:rsidR="00E13D1B" w:rsidRPr="00F97BA1" w:rsidRDefault="00E13D1B"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на начало года, человек.</w:t>
      </w:r>
    </w:p>
    <w:p w14:paraId="20996A6D" w14:textId="77777777" w:rsidR="00215D76" w:rsidRPr="00542241" w:rsidRDefault="00272283" w:rsidP="00215D76">
      <w:pPr>
        <w:spacing w:before="120" w:after="120"/>
        <w:ind w:firstLine="360"/>
        <w:jc w:val="both"/>
        <w:rPr>
          <w:sz w:val="26"/>
          <w:szCs w:val="26"/>
        </w:rPr>
      </w:pPr>
      <w:r w:rsidRPr="00215D76">
        <w:rPr>
          <w:noProof/>
        </w:rPr>
        <w:drawing>
          <wp:inline distT="0" distB="0" distL="0" distR="0" wp14:anchorId="09781BE1" wp14:editId="5FD244C7">
            <wp:extent cx="6057900" cy="308102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7900" cy="3081020"/>
                    </a:xfrm>
                    <a:prstGeom prst="rect">
                      <a:avLst/>
                    </a:prstGeom>
                    <a:noFill/>
                    <a:ln>
                      <a:noFill/>
                    </a:ln>
                  </pic:spPr>
                </pic:pic>
              </a:graphicData>
            </a:graphic>
          </wp:inline>
        </w:drawing>
      </w:r>
    </w:p>
    <w:p w14:paraId="38949317"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Табл</w:t>
      </w:r>
      <w:r w:rsidR="00BB6EB5"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5.6.9</w:t>
      </w:r>
      <w:r w:rsidR="00CA6D36" w:rsidRPr="00F97BA1">
        <w:rPr>
          <w:rFonts w:ascii="Arial" w:hAnsi="Arial" w:cs="Arial"/>
          <w:b/>
          <w:i/>
          <w:sz w:val="20"/>
          <w:szCs w:val="20"/>
        </w:rPr>
        <w:t>.</w:t>
      </w:r>
    </w:p>
    <w:p w14:paraId="36DBBBBD"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динамики численности населения Апачинского сельского поселения на период до 2028 года</w:t>
      </w:r>
      <w:r w:rsidR="004C74EA">
        <w:rPr>
          <w:rFonts w:ascii="Arial" w:hAnsi="Arial" w:cs="Arial"/>
          <w:b/>
          <w:i/>
          <w:sz w:val="20"/>
          <w:szCs w:val="20"/>
        </w:rPr>
        <w:t xml:space="preserve"> по четырем сценариям развития,</w:t>
      </w:r>
    </w:p>
    <w:p w14:paraId="26BE0818"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на начало года, человек</w:t>
      </w:r>
      <w:r w:rsidR="00CA6D36" w:rsidRPr="00F97BA1">
        <w:rPr>
          <w:rFonts w:ascii="Arial" w:hAnsi="Arial" w:cs="Arial"/>
          <w:b/>
          <w:i/>
          <w:sz w:val="20"/>
          <w:szCs w:val="20"/>
        </w:rPr>
        <w:t>.</w:t>
      </w:r>
    </w:p>
    <w:tbl>
      <w:tblPr>
        <w:tblW w:w="9648" w:type="dxa"/>
        <w:tblLayout w:type="fixed"/>
        <w:tblLook w:val="0000" w:firstRow="0" w:lastRow="0" w:firstColumn="0" w:lastColumn="0" w:noHBand="0" w:noVBand="0"/>
      </w:tblPr>
      <w:tblGrid>
        <w:gridCol w:w="3168"/>
        <w:gridCol w:w="900"/>
        <w:gridCol w:w="900"/>
        <w:gridCol w:w="900"/>
        <w:gridCol w:w="900"/>
        <w:gridCol w:w="900"/>
        <w:gridCol w:w="1980"/>
      </w:tblGrid>
      <w:tr w:rsidR="000E3557" w:rsidRPr="00825760" w14:paraId="1C51924A" w14:textId="77777777">
        <w:trPr>
          <w:trHeight w:val="300"/>
        </w:trPr>
        <w:tc>
          <w:tcPr>
            <w:tcW w:w="3168"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634950AA"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Сценарий развития</w:t>
            </w:r>
          </w:p>
        </w:tc>
        <w:tc>
          <w:tcPr>
            <w:tcW w:w="90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0EA882B2"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2008 г.</w:t>
            </w:r>
          </w:p>
        </w:tc>
        <w:tc>
          <w:tcPr>
            <w:tcW w:w="90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71AAA095"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2013 г.</w:t>
            </w:r>
          </w:p>
        </w:tc>
        <w:tc>
          <w:tcPr>
            <w:tcW w:w="90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39DF5DA1"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2018 г.</w:t>
            </w:r>
          </w:p>
        </w:tc>
        <w:tc>
          <w:tcPr>
            <w:tcW w:w="90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4917B9BC"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2023 г.</w:t>
            </w:r>
          </w:p>
        </w:tc>
        <w:tc>
          <w:tcPr>
            <w:tcW w:w="90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E3D4FBE"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2028 г.</w:t>
            </w:r>
          </w:p>
        </w:tc>
        <w:tc>
          <w:tcPr>
            <w:tcW w:w="1980"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0128FBD4" w14:textId="77777777" w:rsidR="000E3557" w:rsidRPr="00825760" w:rsidRDefault="000E3557" w:rsidP="00825760">
            <w:pPr>
              <w:jc w:val="center"/>
              <w:rPr>
                <w:rFonts w:ascii="Arial" w:hAnsi="Arial" w:cs="Arial"/>
                <w:b/>
                <w:sz w:val="20"/>
                <w:szCs w:val="20"/>
              </w:rPr>
            </w:pPr>
            <w:r w:rsidRPr="00825760">
              <w:rPr>
                <w:rFonts w:ascii="Arial" w:hAnsi="Arial" w:cs="Arial"/>
                <w:b/>
                <w:sz w:val="20"/>
                <w:szCs w:val="20"/>
              </w:rPr>
              <w:t>2028 в % к 2008 г.</w:t>
            </w:r>
          </w:p>
        </w:tc>
      </w:tr>
      <w:tr w:rsidR="000E3557" w:rsidRPr="00825760" w14:paraId="766204F4" w14:textId="77777777">
        <w:trPr>
          <w:trHeight w:val="573"/>
        </w:trPr>
        <w:tc>
          <w:tcPr>
            <w:tcW w:w="316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0065E30D" w14:textId="77777777" w:rsidR="000E3557" w:rsidRPr="00825760" w:rsidRDefault="000E3557" w:rsidP="00825760">
            <w:pPr>
              <w:rPr>
                <w:rFonts w:ascii="Arial" w:hAnsi="Arial" w:cs="Arial"/>
                <w:sz w:val="20"/>
                <w:szCs w:val="20"/>
              </w:rPr>
            </w:pPr>
            <w:r w:rsidRPr="00825760">
              <w:rPr>
                <w:rFonts w:ascii="Arial" w:hAnsi="Arial" w:cs="Arial"/>
                <w:sz w:val="20"/>
                <w:szCs w:val="20"/>
              </w:rPr>
              <w:t>Инерционный</w:t>
            </w:r>
          </w:p>
        </w:tc>
        <w:tc>
          <w:tcPr>
            <w:tcW w:w="900" w:type="dxa"/>
            <w:tcBorders>
              <w:top w:val="single" w:sz="12" w:space="0" w:color="auto"/>
              <w:left w:val="nil"/>
              <w:bottom w:val="single" w:sz="4" w:space="0" w:color="auto"/>
              <w:right w:val="single" w:sz="4" w:space="0" w:color="auto"/>
            </w:tcBorders>
            <w:shd w:val="clear" w:color="auto" w:fill="auto"/>
            <w:noWrap/>
            <w:vAlign w:val="bottom"/>
          </w:tcPr>
          <w:p w14:paraId="5FC4113F"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1075</w:t>
            </w:r>
          </w:p>
        </w:tc>
        <w:tc>
          <w:tcPr>
            <w:tcW w:w="900" w:type="dxa"/>
            <w:tcBorders>
              <w:top w:val="single" w:sz="12" w:space="0" w:color="auto"/>
              <w:left w:val="nil"/>
              <w:bottom w:val="single" w:sz="4" w:space="0" w:color="auto"/>
              <w:right w:val="single" w:sz="4" w:space="0" w:color="auto"/>
            </w:tcBorders>
            <w:shd w:val="clear" w:color="auto" w:fill="auto"/>
            <w:noWrap/>
            <w:vAlign w:val="bottom"/>
          </w:tcPr>
          <w:p w14:paraId="7FD683D3"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1017</w:t>
            </w:r>
          </w:p>
        </w:tc>
        <w:tc>
          <w:tcPr>
            <w:tcW w:w="900" w:type="dxa"/>
            <w:tcBorders>
              <w:top w:val="single" w:sz="12" w:space="0" w:color="auto"/>
              <w:left w:val="nil"/>
              <w:bottom w:val="single" w:sz="4" w:space="0" w:color="auto"/>
              <w:right w:val="single" w:sz="4" w:space="0" w:color="auto"/>
            </w:tcBorders>
            <w:shd w:val="clear" w:color="auto" w:fill="auto"/>
            <w:noWrap/>
            <w:vAlign w:val="bottom"/>
          </w:tcPr>
          <w:p w14:paraId="638C35B4"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960</w:t>
            </w:r>
          </w:p>
        </w:tc>
        <w:tc>
          <w:tcPr>
            <w:tcW w:w="900" w:type="dxa"/>
            <w:tcBorders>
              <w:top w:val="single" w:sz="12" w:space="0" w:color="auto"/>
              <w:left w:val="nil"/>
              <w:bottom w:val="single" w:sz="4" w:space="0" w:color="auto"/>
              <w:right w:val="single" w:sz="4" w:space="0" w:color="auto"/>
            </w:tcBorders>
            <w:shd w:val="clear" w:color="auto" w:fill="auto"/>
            <w:noWrap/>
            <w:vAlign w:val="bottom"/>
          </w:tcPr>
          <w:p w14:paraId="14F52491"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898</w:t>
            </w:r>
          </w:p>
        </w:tc>
        <w:tc>
          <w:tcPr>
            <w:tcW w:w="900" w:type="dxa"/>
            <w:tcBorders>
              <w:top w:val="single" w:sz="12" w:space="0" w:color="auto"/>
              <w:left w:val="nil"/>
              <w:bottom w:val="single" w:sz="4" w:space="0" w:color="auto"/>
              <w:right w:val="single" w:sz="4" w:space="0" w:color="auto"/>
            </w:tcBorders>
            <w:shd w:val="clear" w:color="auto" w:fill="auto"/>
            <w:noWrap/>
            <w:vAlign w:val="bottom"/>
          </w:tcPr>
          <w:p w14:paraId="1B8890EA"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804</w:t>
            </w:r>
          </w:p>
        </w:tc>
        <w:tc>
          <w:tcPr>
            <w:tcW w:w="1980" w:type="dxa"/>
            <w:tcBorders>
              <w:top w:val="single" w:sz="12" w:space="0" w:color="auto"/>
              <w:left w:val="nil"/>
              <w:bottom w:val="single" w:sz="4" w:space="0" w:color="auto"/>
              <w:right w:val="single" w:sz="4" w:space="0" w:color="auto"/>
            </w:tcBorders>
            <w:shd w:val="clear" w:color="auto" w:fill="auto"/>
            <w:noWrap/>
            <w:vAlign w:val="bottom"/>
          </w:tcPr>
          <w:p w14:paraId="612C2A5C"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74,8</w:t>
            </w:r>
          </w:p>
        </w:tc>
      </w:tr>
      <w:tr w:rsidR="000E3557" w:rsidRPr="00825760" w14:paraId="08EBF033" w14:textId="77777777">
        <w:trPr>
          <w:trHeight w:val="255"/>
        </w:trPr>
        <w:tc>
          <w:tcPr>
            <w:tcW w:w="3168" w:type="dxa"/>
            <w:tcBorders>
              <w:top w:val="nil"/>
              <w:left w:val="single" w:sz="4" w:space="0" w:color="auto"/>
              <w:bottom w:val="single" w:sz="4" w:space="0" w:color="auto"/>
              <w:right w:val="single" w:sz="4" w:space="0" w:color="auto"/>
            </w:tcBorders>
            <w:shd w:val="clear" w:color="auto" w:fill="auto"/>
            <w:noWrap/>
            <w:vAlign w:val="center"/>
          </w:tcPr>
          <w:p w14:paraId="2964F64F" w14:textId="77777777" w:rsidR="000E3557" w:rsidRPr="00825760" w:rsidRDefault="000E3557" w:rsidP="00825760">
            <w:pPr>
              <w:rPr>
                <w:rFonts w:ascii="Arial" w:hAnsi="Arial" w:cs="Arial"/>
                <w:sz w:val="20"/>
                <w:szCs w:val="20"/>
              </w:rPr>
            </w:pPr>
            <w:r w:rsidRPr="00825760">
              <w:rPr>
                <w:rFonts w:ascii="Arial" w:hAnsi="Arial" w:cs="Arial"/>
                <w:sz w:val="20"/>
                <w:szCs w:val="20"/>
              </w:rPr>
              <w:t>Инерционный с нулевым сальдо миграции</w:t>
            </w:r>
          </w:p>
        </w:tc>
        <w:tc>
          <w:tcPr>
            <w:tcW w:w="900" w:type="dxa"/>
            <w:tcBorders>
              <w:top w:val="nil"/>
              <w:left w:val="nil"/>
              <w:bottom w:val="single" w:sz="4" w:space="0" w:color="auto"/>
              <w:right w:val="single" w:sz="4" w:space="0" w:color="auto"/>
            </w:tcBorders>
            <w:shd w:val="clear" w:color="auto" w:fill="auto"/>
            <w:noWrap/>
            <w:vAlign w:val="bottom"/>
          </w:tcPr>
          <w:p w14:paraId="2149FD4F"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1075</w:t>
            </w:r>
          </w:p>
        </w:tc>
        <w:tc>
          <w:tcPr>
            <w:tcW w:w="900" w:type="dxa"/>
            <w:tcBorders>
              <w:top w:val="nil"/>
              <w:left w:val="nil"/>
              <w:bottom w:val="single" w:sz="4" w:space="0" w:color="auto"/>
              <w:right w:val="single" w:sz="4" w:space="0" w:color="auto"/>
            </w:tcBorders>
            <w:shd w:val="clear" w:color="auto" w:fill="auto"/>
            <w:noWrap/>
            <w:vAlign w:val="bottom"/>
          </w:tcPr>
          <w:p w14:paraId="2E87738D"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1041</w:t>
            </w:r>
          </w:p>
        </w:tc>
        <w:tc>
          <w:tcPr>
            <w:tcW w:w="900" w:type="dxa"/>
            <w:tcBorders>
              <w:top w:val="nil"/>
              <w:left w:val="nil"/>
              <w:bottom w:val="single" w:sz="4" w:space="0" w:color="auto"/>
              <w:right w:val="single" w:sz="4" w:space="0" w:color="auto"/>
            </w:tcBorders>
            <w:shd w:val="clear" w:color="auto" w:fill="auto"/>
            <w:noWrap/>
            <w:vAlign w:val="bottom"/>
          </w:tcPr>
          <w:p w14:paraId="1D68B660"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1005</w:t>
            </w:r>
          </w:p>
        </w:tc>
        <w:tc>
          <w:tcPr>
            <w:tcW w:w="900" w:type="dxa"/>
            <w:tcBorders>
              <w:top w:val="nil"/>
              <w:left w:val="nil"/>
              <w:bottom w:val="single" w:sz="4" w:space="0" w:color="auto"/>
              <w:right w:val="single" w:sz="4" w:space="0" w:color="auto"/>
            </w:tcBorders>
            <w:shd w:val="clear" w:color="auto" w:fill="auto"/>
            <w:noWrap/>
            <w:vAlign w:val="bottom"/>
          </w:tcPr>
          <w:p w14:paraId="552945A9"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959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B62347F"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879</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7184A647"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81,8</w:t>
            </w:r>
          </w:p>
        </w:tc>
      </w:tr>
      <w:tr w:rsidR="000E3557" w:rsidRPr="00825760" w14:paraId="239E3FA6" w14:textId="77777777">
        <w:trPr>
          <w:trHeight w:val="551"/>
        </w:trPr>
        <w:tc>
          <w:tcPr>
            <w:tcW w:w="3168" w:type="dxa"/>
            <w:tcBorders>
              <w:top w:val="nil"/>
              <w:left w:val="single" w:sz="4" w:space="0" w:color="auto"/>
              <w:bottom w:val="single" w:sz="4" w:space="0" w:color="auto"/>
              <w:right w:val="single" w:sz="4" w:space="0" w:color="auto"/>
            </w:tcBorders>
            <w:shd w:val="clear" w:color="auto" w:fill="auto"/>
            <w:noWrap/>
            <w:vAlign w:val="center"/>
          </w:tcPr>
          <w:p w14:paraId="5E6A987C" w14:textId="77777777" w:rsidR="000E3557" w:rsidRPr="00825760" w:rsidRDefault="000E3557" w:rsidP="00825760">
            <w:pPr>
              <w:rPr>
                <w:rFonts w:ascii="Arial" w:hAnsi="Arial" w:cs="Arial"/>
                <w:sz w:val="20"/>
                <w:szCs w:val="20"/>
              </w:rPr>
            </w:pPr>
            <w:r w:rsidRPr="00825760">
              <w:rPr>
                <w:rFonts w:ascii="Arial" w:hAnsi="Arial" w:cs="Arial"/>
                <w:sz w:val="20"/>
                <w:szCs w:val="20"/>
              </w:rPr>
              <w:t>Стабилизационный</w:t>
            </w:r>
          </w:p>
        </w:tc>
        <w:tc>
          <w:tcPr>
            <w:tcW w:w="900" w:type="dxa"/>
            <w:tcBorders>
              <w:top w:val="nil"/>
              <w:left w:val="nil"/>
              <w:bottom w:val="single" w:sz="4" w:space="0" w:color="auto"/>
              <w:right w:val="single" w:sz="4" w:space="0" w:color="auto"/>
            </w:tcBorders>
            <w:shd w:val="clear" w:color="auto" w:fill="auto"/>
            <w:noWrap/>
            <w:vAlign w:val="bottom"/>
          </w:tcPr>
          <w:p w14:paraId="3A68C396"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1075</w:t>
            </w:r>
          </w:p>
        </w:tc>
        <w:tc>
          <w:tcPr>
            <w:tcW w:w="900" w:type="dxa"/>
            <w:tcBorders>
              <w:top w:val="nil"/>
              <w:left w:val="nil"/>
              <w:bottom w:val="single" w:sz="4" w:space="0" w:color="auto"/>
              <w:right w:val="single" w:sz="4" w:space="0" w:color="auto"/>
            </w:tcBorders>
            <w:shd w:val="clear" w:color="auto" w:fill="auto"/>
            <w:noWrap/>
            <w:vAlign w:val="bottom"/>
          </w:tcPr>
          <w:p w14:paraId="6024129A"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1041</w:t>
            </w:r>
          </w:p>
        </w:tc>
        <w:tc>
          <w:tcPr>
            <w:tcW w:w="900" w:type="dxa"/>
            <w:tcBorders>
              <w:top w:val="nil"/>
              <w:left w:val="nil"/>
              <w:bottom w:val="single" w:sz="4" w:space="0" w:color="auto"/>
              <w:right w:val="single" w:sz="4" w:space="0" w:color="auto"/>
            </w:tcBorders>
            <w:shd w:val="clear" w:color="auto" w:fill="auto"/>
            <w:noWrap/>
            <w:vAlign w:val="bottom"/>
          </w:tcPr>
          <w:p w14:paraId="62EA983A"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1030</w:t>
            </w:r>
          </w:p>
        </w:tc>
        <w:tc>
          <w:tcPr>
            <w:tcW w:w="900" w:type="dxa"/>
            <w:tcBorders>
              <w:top w:val="nil"/>
              <w:left w:val="nil"/>
              <w:bottom w:val="single" w:sz="4" w:space="0" w:color="auto"/>
              <w:right w:val="single" w:sz="4" w:space="0" w:color="auto"/>
            </w:tcBorders>
            <w:shd w:val="clear" w:color="auto" w:fill="auto"/>
            <w:noWrap/>
            <w:vAlign w:val="bottom"/>
          </w:tcPr>
          <w:p w14:paraId="5CDED3B1"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1006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6C1958"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948</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D154253"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88,1</w:t>
            </w:r>
          </w:p>
        </w:tc>
      </w:tr>
      <w:tr w:rsidR="000E3557" w:rsidRPr="00825760" w14:paraId="3E33C6E5" w14:textId="77777777">
        <w:trPr>
          <w:trHeight w:val="517"/>
        </w:trPr>
        <w:tc>
          <w:tcPr>
            <w:tcW w:w="3168" w:type="dxa"/>
            <w:tcBorders>
              <w:top w:val="nil"/>
              <w:left w:val="single" w:sz="4" w:space="0" w:color="auto"/>
              <w:bottom w:val="single" w:sz="4" w:space="0" w:color="auto"/>
              <w:right w:val="single" w:sz="4" w:space="0" w:color="auto"/>
            </w:tcBorders>
            <w:shd w:val="clear" w:color="auto" w:fill="auto"/>
            <w:noWrap/>
            <w:vAlign w:val="center"/>
          </w:tcPr>
          <w:p w14:paraId="08FC8073" w14:textId="77777777" w:rsidR="000E3557" w:rsidRPr="00825760" w:rsidRDefault="000E3557" w:rsidP="00825760">
            <w:pPr>
              <w:rPr>
                <w:rFonts w:ascii="Arial" w:hAnsi="Arial" w:cs="Arial"/>
                <w:sz w:val="20"/>
                <w:szCs w:val="20"/>
              </w:rPr>
            </w:pPr>
            <w:r w:rsidRPr="00825760">
              <w:rPr>
                <w:rFonts w:ascii="Arial" w:hAnsi="Arial" w:cs="Arial"/>
                <w:sz w:val="20"/>
                <w:szCs w:val="20"/>
              </w:rPr>
              <w:t>Оптимистический</w:t>
            </w:r>
          </w:p>
        </w:tc>
        <w:tc>
          <w:tcPr>
            <w:tcW w:w="900" w:type="dxa"/>
            <w:tcBorders>
              <w:top w:val="nil"/>
              <w:left w:val="nil"/>
              <w:bottom w:val="single" w:sz="4" w:space="0" w:color="auto"/>
              <w:right w:val="single" w:sz="4" w:space="0" w:color="auto"/>
            </w:tcBorders>
            <w:shd w:val="clear" w:color="auto" w:fill="auto"/>
            <w:noWrap/>
            <w:vAlign w:val="bottom"/>
          </w:tcPr>
          <w:p w14:paraId="59D877A5"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1075</w:t>
            </w:r>
          </w:p>
        </w:tc>
        <w:tc>
          <w:tcPr>
            <w:tcW w:w="900" w:type="dxa"/>
            <w:tcBorders>
              <w:top w:val="nil"/>
              <w:left w:val="nil"/>
              <w:bottom w:val="single" w:sz="4" w:space="0" w:color="auto"/>
              <w:right w:val="single" w:sz="4" w:space="0" w:color="auto"/>
            </w:tcBorders>
            <w:shd w:val="clear" w:color="auto" w:fill="auto"/>
            <w:noWrap/>
            <w:vAlign w:val="bottom"/>
          </w:tcPr>
          <w:p w14:paraId="6072D3CD"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1066</w:t>
            </w:r>
          </w:p>
        </w:tc>
        <w:tc>
          <w:tcPr>
            <w:tcW w:w="900" w:type="dxa"/>
            <w:tcBorders>
              <w:top w:val="nil"/>
              <w:left w:val="nil"/>
              <w:bottom w:val="single" w:sz="4" w:space="0" w:color="auto"/>
              <w:right w:val="single" w:sz="4" w:space="0" w:color="auto"/>
            </w:tcBorders>
            <w:shd w:val="clear" w:color="auto" w:fill="auto"/>
            <w:noWrap/>
            <w:vAlign w:val="bottom"/>
          </w:tcPr>
          <w:p w14:paraId="303437AA"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1101</w:t>
            </w:r>
          </w:p>
        </w:tc>
        <w:tc>
          <w:tcPr>
            <w:tcW w:w="900" w:type="dxa"/>
            <w:tcBorders>
              <w:top w:val="nil"/>
              <w:left w:val="nil"/>
              <w:bottom w:val="single" w:sz="4" w:space="0" w:color="auto"/>
              <w:right w:val="single" w:sz="4" w:space="0" w:color="auto"/>
            </w:tcBorders>
            <w:shd w:val="clear" w:color="auto" w:fill="auto"/>
            <w:noWrap/>
            <w:vAlign w:val="bottom"/>
          </w:tcPr>
          <w:p w14:paraId="5E484694"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5C88318"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1091</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4859F5B4" w14:textId="77777777" w:rsidR="000E3557" w:rsidRPr="00825760" w:rsidRDefault="000E3557" w:rsidP="00825760">
            <w:pPr>
              <w:jc w:val="center"/>
              <w:rPr>
                <w:rFonts w:ascii="Arial" w:hAnsi="Arial" w:cs="Arial"/>
                <w:sz w:val="20"/>
                <w:szCs w:val="20"/>
              </w:rPr>
            </w:pPr>
            <w:r w:rsidRPr="00825760">
              <w:rPr>
                <w:rFonts w:ascii="Arial" w:hAnsi="Arial" w:cs="Arial"/>
                <w:sz w:val="20"/>
                <w:szCs w:val="20"/>
              </w:rPr>
              <w:t>101,5</w:t>
            </w:r>
          </w:p>
        </w:tc>
      </w:tr>
    </w:tbl>
    <w:p w14:paraId="63620420" w14:textId="77777777" w:rsidR="000E3557" w:rsidRPr="00542241" w:rsidRDefault="000E3557" w:rsidP="00215D76">
      <w:pPr>
        <w:spacing w:before="120" w:after="120"/>
        <w:ind w:firstLine="851"/>
        <w:jc w:val="both"/>
        <w:rPr>
          <w:sz w:val="26"/>
          <w:szCs w:val="26"/>
        </w:rPr>
      </w:pPr>
      <w:r w:rsidRPr="00542241">
        <w:rPr>
          <w:sz w:val="26"/>
          <w:szCs w:val="26"/>
        </w:rPr>
        <w:t xml:space="preserve">По этой же методике проведем расчет перспективной численности населения </w:t>
      </w:r>
      <w:r>
        <w:rPr>
          <w:sz w:val="26"/>
          <w:szCs w:val="26"/>
        </w:rPr>
        <w:t xml:space="preserve">Апачинского сельского поселения </w:t>
      </w:r>
      <w:r w:rsidRPr="00542241">
        <w:rPr>
          <w:sz w:val="26"/>
          <w:szCs w:val="26"/>
        </w:rPr>
        <w:t xml:space="preserve">при развитии демографических процессов по стабилизационному и оптимистическому вариантам. При первом из них численность населения к 2028 году </w:t>
      </w:r>
      <w:r>
        <w:rPr>
          <w:sz w:val="26"/>
          <w:szCs w:val="26"/>
        </w:rPr>
        <w:t>уменьшится</w:t>
      </w:r>
      <w:r w:rsidRPr="00542241">
        <w:rPr>
          <w:sz w:val="26"/>
          <w:szCs w:val="26"/>
        </w:rPr>
        <w:t xml:space="preserve"> на </w:t>
      </w:r>
      <w:r>
        <w:rPr>
          <w:sz w:val="26"/>
          <w:szCs w:val="26"/>
        </w:rPr>
        <w:t>11,9</w:t>
      </w:r>
      <w:r w:rsidRPr="00542241">
        <w:rPr>
          <w:sz w:val="26"/>
          <w:szCs w:val="26"/>
        </w:rPr>
        <w:t>%</w:t>
      </w:r>
      <w:r w:rsidRPr="00542241">
        <w:rPr>
          <w:color w:val="FF0000"/>
          <w:sz w:val="26"/>
          <w:szCs w:val="26"/>
        </w:rPr>
        <w:t xml:space="preserve"> </w:t>
      </w:r>
      <w:r>
        <w:rPr>
          <w:sz w:val="26"/>
          <w:szCs w:val="26"/>
        </w:rPr>
        <w:t>по сравнению с 2008 годом</w:t>
      </w:r>
      <w:r w:rsidRPr="00542241">
        <w:rPr>
          <w:sz w:val="26"/>
          <w:szCs w:val="26"/>
        </w:rPr>
        <w:t>, а втором</w:t>
      </w:r>
      <w:r>
        <w:rPr>
          <w:sz w:val="26"/>
          <w:szCs w:val="26"/>
        </w:rPr>
        <w:t xml:space="preserve"> –увеличиться на 1</w:t>
      </w:r>
      <w:r w:rsidRPr="00542241">
        <w:rPr>
          <w:sz w:val="26"/>
          <w:szCs w:val="26"/>
        </w:rPr>
        <w:t>,</w:t>
      </w:r>
      <w:r>
        <w:rPr>
          <w:sz w:val="26"/>
          <w:szCs w:val="26"/>
        </w:rPr>
        <w:t xml:space="preserve">5%. </w:t>
      </w:r>
      <w:r w:rsidRPr="00542241">
        <w:rPr>
          <w:sz w:val="26"/>
          <w:szCs w:val="26"/>
        </w:rPr>
        <w:t>Последнее возможно</w:t>
      </w:r>
      <w:r>
        <w:rPr>
          <w:sz w:val="26"/>
          <w:szCs w:val="26"/>
        </w:rPr>
        <w:t xml:space="preserve">, </w:t>
      </w:r>
      <w:r w:rsidRPr="00542241">
        <w:rPr>
          <w:sz w:val="26"/>
          <w:szCs w:val="26"/>
        </w:rPr>
        <w:t>при оптимистическом варианте развития, лишь при условии успешной реализации принятого правительством национального проекта по стимулированию рождаемости и осуществления мер по снижению смертности путем улучшения функционирования системы здравоохранения и внедрения здорового образа жизни, а также создания привлекательных условий для прироста внешних мигрантов.</w:t>
      </w:r>
    </w:p>
    <w:p w14:paraId="42451DA9" w14:textId="77777777" w:rsidR="000E3557" w:rsidRPr="00542241" w:rsidRDefault="000E3557" w:rsidP="00215D76">
      <w:pPr>
        <w:spacing w:before="120" w:after="120"/>
        <w:ind w:firstLine="851"/>
        <w:jc w:val="both"/>
        <w:rPr>
          <w:sz w:val="26"/>
          <w:szCs w:val="26"/>
        </w:rPr>
      </w:pPr>
      <w:r w:rsidRPr="00542241">
        <w:rPr>
          <w:sz w:val="26"/>
          <w:szCs w:val="26"/>
        </w:rPr>
        <w:t>В числе прогнозируемых на расчетную перспективу сдвигов в развитии демографических процессов по всем возможным сценариям развития выделяются весьма неблагоприятные изменения в возрастной структуре населения</w:t>
      </w:r>
      <w:r>
        <w:rPr>
          <w:sz w:val="26"/>
          <w:szCs w:val="26"/>
        </w:rPr>
        <w:t xml:space="preserve"> Апачинского сельского поселения</w:t>
      </w:r>
      <w:r w:rsidRPr="00542241">
        <w:rPr>
          <w:sz w:val="26"/>
          <w:szCs w:val="26"/>
        </w:rPr>
        <w:t>. Уменьшение абсолютного числа детей негативно отразится на дальнейшем воспроизводстве новых поколений людей.</w:t>
      </w:r>
    </w:p>
    <w:p w14:paraId="708FB4A8" w14:textId="77777777" w:rsidR="000E3557" w:rsidRPr="00542241" w:rsidRDefault="000E3557" w:rsidP="00215D76">
      <w:pPr>
        <w:spacing w:before="120" w:after="120"/>
        <w:ind w:firstLine="851"/>
        <w:jc w:val="both"/>
        <w:rPr>
          <w:sz w:val="26"/>
          <w:szCs w:val="26"/>
        </w:rPr>
      </w:pPr>
      <w:r w:rsidRPr="000C717C">
        <w:rPr>
          <w:sz w:val="26"/>
          <w:szCs w:val="26"/>
        </w:rPr>
        <w:t>Сер</w:t>
      </w:r>
      <w:r w:rsidRPr="00542241">
        <w:rPr>
          <w:sz w:val="26"/>
          <w:szCs w:val="26"/>
        </w:rPr>
        <w:t>ьезные проблемы вызовет прогнозируемое резкое повышение доли и численности лиц в пожилом возрасте. По всем сценариям развития их удель</w:t>
      </w:r>
      <w:r>
        <w:rPr>
          <w:sz w:val="26"/>
          <w:szCs w:val="26"/>
        </w:rPr>
        <w:t>ный вес к 2028 году примерно в 3</w:t>
      </w:r>
      <w:r w:rsidRPr="00542241">
        <w:rPr>
          <w:sz w:val="26"/>
          <w:szCs w:val="26"/>
        </w:rPr>
        <w:t xml:space="preserve"> раза превысит соответствующие показатели лиц в детском возрасте (табл. </w:t>
      </w:r>
      <w:r w:rsidR="0051063A" w:rsidRPr="007423EF">
        <w:rPr>
          <w:sz w:val="26"/>
          <w:szCs w:val="26"/>
        </w:rPr>
        <w:t>5.6.10</w:t>
      </w:r>
      <w:r w:rsidRPr="00542241">
        <w:rPr>
          <w:sz w:val="26"/>
          <w:szCs w:val="26"/>
        </w:rPr>
        <w:t>).</w:t>
      </w:r>
    </w:p>
    <w:p w14:paraId="5412902F" w14:textId="77777777" w:rsidR="000E3557" w:rsidRPr="00542241" w:rsidRDefault="000E3557" w:rsidP="00215D76">
      <w:pPr>
        <w:spacing w:before="120" w:after="120"/>
        <w:ind w:firstLine="851"/>
        <w:jc w:val="both"/>
        <w:rPr>
          <w:sz w:val="26"/>
          <w:szCs w:val="26"/>
        </w:rPr>
      </w:pPr>
      <w:r w:rsidRPr="00542241">
        <w:rPr>
          <w:sz w:val="26"/>
          <w:szCs w:val="26"/>
        </w:rPr>
        <w:t xml:space="preserve">По инерционному и оптимистическому сценарию доля лиц старше трудоспособного возраста возрастет с </w:t>
      </w:r>
      <w:r>
        <w:rPr>
          <w:sz w:val="26"/>
          <w:szCs w:val="26"/>
        </w:rPr>
        <w:t>15,1</w:t>
      </w:r>
      <w:r w:rsidRPr="00542241">
        <w:rPr>
          <w:sz w:val="26"/>
          <w:szCs w:val="26"/>
        </w:rPr>
        <w:t xml:space="preserve">% в 2008 году до </w:t>
      </w:r>
      <w:r>
        <w:rPr>
          <w:sz w:val="26"/>
          <w:szCs w:val="26"/>
        </w:rPr>
        <w:t>30,5</w:t>
      </w:r>
      <w:r w:rsidRPr="00542241">
        <w:rPr>
          <w:sz w:val="26"/>
          <w:szCs w:val="26"/>
        </w:rPr>
        <w:t>%</w:t>
      </w:r>
      <w:r>
        <w:rPr>
          <w:sz w:val="26"/>
          <w:szCs w:val="26"/>
        </w:rPr>
        <w:t xml:space="preserve"> и 26,0% соответственно</w:t>
      </w:r>
      <w:r w:rsidRPr="00542241">
        <w:rPr>
          <w:sz w:val="26"/>
          <w:szCs w:val="26"/>
        </w:rPr>
        <w:t xml:space="preserve"> в 2028. </w:t>
      </w:r>
    </w:p>
    <w:p w14:paraId="67323E5A" w14:textId="77777777" w:rsidR="000E3557" w:rsidRDefault="000E3557" w:rsidP="00215D76">
      <w:pPr>
        <w:spacing w:before="120" w:after="120"/>
        <w:ind w:firstLine="851"/>
        <w:jc w:val="both"/>
        <w:rPr>
          <w:sz w:val="26"/>
          <w:szCs w:val="26"/>
        </w:rPr>
      </w:pPr>
      <w:r w:rsidRPr="00542241">
        <w:rPr>
          <w:sz w:val="26"/>
          <w:szCs w:val="26"/>
        </w:rPr>
        <w:t>Крайне нежелательным, но неизбежным при всех сценариях перспективного развития</w:t>
      </w:r>
      <w:r>
        <w:rPr>
          <w:sz w:val="26"/>
          <w:szCs w:val="26"/>
        </w:rPr>
        <w:t xml:space="preserve"> Апачинского сельского поселения </w:t>
      </w:r>
      <w:r w:rsidRPr="00542241">
        <w:rPr>
          <w:sz w:val="26"/>
          <w:szCs w:val="26"/>
        </w:rPr>
        <w:t xml:space="preserve">является уменьшение численности и удельного веса лиц в трудовом возрасте.  Если в 2008 году этот показатель составлял </w:t>
      </w:r>
      <w:r>
        <w:rPr>
          <w:sz w:val="26"/>
          <w:szCs w:val="26"/>
        </w:rPr>
        <w:t xml:space="preserve">70,9% от всего населения, то </w:t>
      </w:r>
      <w:r w:rsidRPr="00542241">
        <w:rPr>
          <w:sz w:val="26"/>
          <w:szCs w:val="26"/>
        </w:rPr>
        <w:t>к 2028 он будет равняться:</w:t>
      </w:r>
    </w:p>
    <w:p w14:paraId="0D8EF663" w14:textId="77777777" w:rsidR="000E3557" w:rsidRPr="00542241" w:rsidRDefault="000E3557" w:rsidP="00E13D1B">
      <w:pPr>
        <w:numPr>
          <w:ilvl w:val="1"/>
          <w:numId w:val="61"/>
        </w:numPr>
        <w:spacing w:before="120" w:after="120"/>
        <w:jc w:val="both"/>
        <w:rPr>
          <w:sz w:val="26"/>
          <w:szCs w:val="26"/>
        </w:rPr>
      </w:pPr>
      <w:r w:rsidRPr="00542241">
        <w:rPr>
          <w:sz w:val="26"/>
          <w:szCs w:val="26"/>
        </w:rPr>
        <w:t xml:space="preserve">по инерционному </w:t>
      </w:r>
      <w:r>
        <w:rPr>
          <w:sz w:val="26"/>
          <w:szCs w:val="26"/>
        </w:rPr>
        <w:t>62,0</w:t>
      </w:r>
      <w:r w:rsidRPr="00542241">
        <w:rPr>
          <w:sz w:val="26"/>
          <w:szCs w:val="26"/>
        </w:rPr>
        <w:t>%;</w:t>
      </w:r>
    </w:p>
    <w:p w14:paraId="408EF8D3" w14:textId="77777777" w:rsidR="000E3557" w:rsidRPr="00542241" w:rsidRDefault="000E3557" w:rsidP="00E13D1B">
      <w:pPr>
        <w:numPr>
          <w:ilvl w:val="1"/>
          <w:numId w:val="61"/>
        </w:numPr>
        <w:spacing w:before="120" w:after="120"/>
        <w:jc w:val="both"/>
        <w:rPr>
          <w:sz w:val="26"/>
          <w:szCs w:val="26"/>
        </w:rPr>
      </w:pPr>
      <w:r w:rsidRPr="00542241">
        <w:rPr>
          <w:sz w:val="26"/>
          <w:szCs w:val="26"/>
        </w:rPr>
        <w:t xml:space="preserve">по стабилизационному </w:t>
      </w:r>
      <w:r>
        <w:rPr>
          <w:sz w:val="26"/>
          <w:szCs w:val="26"/>
        </w:rPr>
        <w:t>60,8</w:t>
      </w:r>
      <w:r w:rsidRPr="00542241">
        <w:rPr>
          <w:sz w:val="26"/>
          <w:szCs w:val="26"/>
        </w:rPr>
        <w:t>%;</w:t>
      </w:r>
    </w:p>
    <w:p w14:paraId="47EC8DB8" w14:textId="77777777" w:rsidR="000E3557" w:rsidRDefault="000E3557" w:rsidP="00E13D1B">
      <w:pPr>
        <w:numPr>
          <w:ilvl w:val="1"/>
          <w:numId w:val="61"/>
        </w:numPr>
        <w:spacing w:before="120" w:after="120"/>
        <w:jc w:val="both"/>
        <w:rPr>
          <w:sz w:val="26"/>
          <w:szCs w:val="26"/>
        </w:rPr>
      </w:pPr>
      <w:r w:rsidRPr="00542241">
        <w:rPr>
          <w:sz w:val="26"/>
          <w:szCs w:val="26"/>
        </w:rPr>
        <w:t xml:space="preserve">по оптимистическому </w:t>
      </w:r>
      <w:r>
        <w:rPr>
          <w:sz w:val="26"/>
          <w:szCs w:val="26"/>
        </w:rPr>
        <w:t>59,6</w:t>
      </w:r>
      <w:r w:rsidRPr="00542241">
        <w:rPr>
          <w:sz w:val="26"/>
          <w:szCs w:val="26"/>
        </w:rPr>
        <w:t>%.</w:t>
      </w:r>
    </w:p>
    <w:p w14:paraId="5905A83B" w14:textId="77777777" w:rsidR="000E3557" w:rsidRDefault="000E3557" w:rsidP="00215D76">
      <w:pPr>
        <w:spacing w:before="120" w:after="120"/>
        <w:ind w:firstLine="851"/>
        <w:jc w:val="both"/>
        <w:rPr>
          <w:sz w:val="26"/>
          <w:szCs w:val="26"/>
        </w:rPr>
      </w:pPr>
      <w:r w:rsidRPr="00542241">
        <w:rPr>
          <w:sz w:val="26"/>
          <w:szCs w:val="26"/>
        </w:rPr>
        <w:t xml:space="preserve">Помимо количественного сокращения произойдут неблагоприятные и качественные сдвиги в трудовом потенциале населения. Так, в структуре лиц в трудоспособном возрасте резко уменьшится доля и абсолютная численность наиболее молодых и перспективных возрастных категорий трудоспособного населения. В частности, если в 2008 году на долю трудоспособных возрастных категорий 16-29 лет приходилось </w:t>
      </w:r>
      <w:r>
        <w:rPr>
          <w:sz w:val="26"/>
          <w:szCs w:val="26"/>
        </w:rPr>
        <w:t>23,5</w:t>
      </w:r>
      <w:r w:rsidRPr="00542241">
        <w:rPr>
          <w:sz w:val="26"/>
          <w:szCs w:val="26"/>
        </w:rPr>
        <w:t xml:space="preserve">% от всех лиц, то к началу 2028 </w:t>
      </w:r>
      <w:r>
        <w:rPr>
          <w:sz w:val="26"/>
          <w:szCs w:val="26"/>
        </w:rPr>
        <w:t>года на них будет приходиться 14,7</w:t>
      </w:r>
      <w:r w:rsidRPr="00542241">
        <w:rPr>
          <w:sz w:val="26"/>
          <w:szCs w:val="26"/>
        </w:rPr>
        <w:t xml:space="preserve">% при инерционном сценарии развития. </w:t>
      </w:r>
    </w:p>
    <w:p w14:paraId="4913B7D9" w14:textId="77777777" w:rsidR="007572BF" w:rsidRPr="00542241" w:rsidRDefault="007572BF" w:rsidP="00215D76">
      <w:pPr>
        <w:spacing w:before="120" w:after="120"/>
        <w:ind w:firstLine="851"/>
        <w:jc w:val="both"/>
        <w:rPr>
          <w:sz w:val="26"/>
          <w:szCs w:val="26"/>
        </w:rPr>
        <w:sectPr w:rsidR="007572BF" w:rsidRPr="00542241" w:rsidSect="000E3557">
          <w:pgSz w:w="11909" w:h="16834" w:code="9"/>
          <w:pgMar w:top="1152" w:right="929" w:bottom="899" w:left="1440" w:header="720" w:footer="720" w:gutter="0"/>
          <w:cols w:space="720"/>
          <w:noEndnote/>
          <w:docGrid w:linePitch="272"/>
        </w:sectPr>
      </w:pPr>
    </w:p>
    <w:p w14:paraId="1480E690"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Табл</w:t>
      </w:r>
      <w:r w:rsidR="00BB6EB5"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5.6.10.</w:t>
      </w:r>
    </w:p>
    <w:p w14:paraId="3019D6EA"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вероятной структуры населения Апачинского сельского посе</w:t>
      </w:r>
      <w:r w:rsidR="004C74EA">
        <w:rPr>
          <w:rFonts w:ascii="Arial" w:hAnsi="Arial" w:cs="Arial"/>
          <w:b/>
          <w:i/>
          <w:sz w:val="20"/>
          <w:szCs w:val="20"/>
        </w:rPr>
        <w:t>ления на расчетную перспективу,</w:t>
      </w:r>
    </w:p>
    <w:p w14:paraId="6A56961D"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на начало года</w:t>
      </w:r>
      <w:r w:rsidR="00CA6D36" w:rsidRPr="00F97BA1">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513"/>
        <w:gridCol w:w="1245"/>
        <w:gridCol w:w="1210"/>
        <w:gridCol w:w="997"/>
        <w:gridCol w:w="1375"/>
        <w:gridCol w:w="1130"/>
        <w:gridCol w:w="1210"/>
        <w:gridCol w:w="997"/>
        <w:gridCol w:w="1210"/>
        <w:gridCol w:w="991"/>
      </w:tblGrid>
      <w:tr w:rsidR="000E3557" w:rsidRPr="00215D76" w14:paraId="31581F6F" w14:textId="77777777">
        <w:trPr>
          <w:trHeight w:val="501"/>
          <w:jc w:val="center"/>
        </w:trPr>
        <w:tc>
          <w:tcPr>
            <w:tcW w:w="974"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bottom"/>
          </w:tcPr>
          <w:p w14:paraId="16C9BED7" w14:textId="77777777" w:rsidR="000E3557" w:rsidRPr="00215D76" w:rsidRDefault="000E3557" w:rsidP="00215D76">
            <w:pPr>
              <w:spacing w:before="120" w:after="60"/>
              <w:rPr>
                <w:rFonts w:ascii="Arial" w:hAnsi="Arial" w:cs="Arial"/>
                <w:b/>
                <w:sz w:val="20"/>
                <w:szCs w:val="20"/>
              </w:rPr>
            </w:pPr>
          </w:p>
        </w:tc>
        <w:tc>
          <w:tcPr>
            <w:tcW w:w="935" w:type="pct"/>
            <w:gridSpan w:val="2"/>
            <w:tcBorders>
              <w:top w:val="single" w:sz="12" w:space="0" w:color="auto"/>
              <w:left w:val="single" w:sz="12" w:space="0" w:color="auto"/>
              <w:bottom w:val="single" w:sz="12" w:space="0" w:color="auto"/>
              <w:right w:val="single" w:sz="12" w:space="0" w:color="auto"/>
            </w:tcBorders>
            <w:shd w:val="clear" w:color="auto" w:fill="C0C0C0"/>
            <w:noWrap/>
            <w:vAlign w:val="bottom"/>
          </w:tcPr>
          <w:p w14:paraId="54AAEB96"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2008</w:t>
            </w:r>
          </w:p>
        </w:tc>
        <w:tc>
          <w:tcPr>
            <w:tcW w:w="748" w:type="pct"/>
            <w:gridSpan w:val="2"/>
            <w:tcBorders>
              <w:top w:val="single" w:sz="12" w:space="0" w:color="auto"/>
              <w:left w:val="single" w:sz="12" w:space="0" w:color="auto"/>
              <w:bottom w:val="single" w:sz="12" w:space="0" w:color="auto"/>
              <w:right w:val="single" w:sz="12" w:space="0" w:color="auto"/>
            </w:tcBorders>
            <w:shd w:val="clear" w:color="auto" w:fill="C0C0C0"/>
            <w:noWrap/>
            <w:vAlign w:val="bottom"/>
          </w:tcPr>
          <w:p w14:paraId="3C1CBD26"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2013</w:t>
            </w:r>
          </w:p>
        </w:tc>
        <w:tc>
          <w:tcPr>
            <w:tcW w:w="849" w:type="pct"/>
            <w:gridSpan w:val="2"/>
            <w:tcBorders>
              <w:top w:val="single" w:sz="12" w:space="0" w:color="auto"/>
              <w:left w:val="single" w:sz="12" w:space="0" w:color="auto"/>
              <w:bottom w:val="single" w:sz="12" w:space="0" w:color="auto"/>
              <w:right w:val="single" w:sz="12" w:space="0" w:color="auto"/>
            </w:tcBorders>
            <w:shd w:val="clear" w:color="auto" w:fill="C0C0C0"/>
            <w:noWrap/>
            <w:vAlign w:val="bottom"/>
          </w:tcPr>
          <w:p w14:paraId="3591249C"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2018</w:t>
            </w:r>
          </w:p>
        </w:tc>
        <w:tc>
          <w:tcPr>
            <w:tcW w:w="748" w:type="pct"/>
            <w:gridSpan w:val="2"/>
            <w:tcBorders>
              <w:top w:val="single" w:sz="12" w:space="0" w:color="auto"/>
              <w:left w:val="single" w:sz="12" w:space="0" w:color="auto"/>
              <w:bottom w:val="single" w:sz="12" w:space="0" w:color="auto"/>
              <w:right w:val="single" w:sz="12" w:space="0" w:color="auto"/>
            </w:tcBorders>
            <w:shd w:val="clear" w:color="auto" w:fill="C0C0C0"/>
            <w:noWrap/>
            <w:vAlign w:val="bottom"/>
          </w:tcPr>
          <w:p w14:paraId="1C364B4B"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2023</w:t>
            </w:r>
          </w:p>
        </w:tc>
        <w:tc>
          <w:tcPr>
            <w:tcW w:w="746" w:type="pct"/>
            <w:gridSpan w:val="2"/>
            <w:tcBorders>
              <w:top w:val="single" w:sz="12" w:space="0" w:color="auto"/>
              <w:left w:val="single" w:sz="12" w:space="0" w:color="auto"/>
              <w:bottom w:val="single" w:sz="12" w:space="0" w:color="auto"/>
              <w:right w:val="single" w:sz="12" w:space="0" w:color="auto"/>
            </w:tcBorders>
            <w:shd w:val="clear" w:color="auto" w:fill="C0C0C0"/>
            <w:noWrap/>
            <w:vAlign w:val="bottom"/>
          </w:tcPr>
          <w:p w14:paraId="69F32ED2"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2028</w:t>
            </w:r>
          </w:p>
        </w:tc>
      </w:tr>
      <w:tr w:rsidR="000E3557" w:rsidRPr="00215D76" w14:paraId="45ADEB08" w14:textId="77777777">
        <w:trPr>
          <w:trHeight w:val="522"/>
          <w:jc w:val="center"/>
        </w:trPr>
        <w:tc>
          <w:tcPr>
            <w:tcW w:w="974" w:type="pct"/>
            <w:vMerge/>
            <w:tcBorders>
              <w:top w:val="single" w:sz="12" w:space="0" w:color="auto"/>
              <w:left w:val="single" w:sz="12" w:space="0" w:color="auto"/>
              <w:bottom w:val="single" w:sz="12" w:space="0" w:color="auto"/>
              <w:right w:val="single" w:sz="12" w:space="0" w:color="auto"/>
            </w:tcBorders>
            <w:shd w:val="clear" w:color="auto" w:fill="C0C0C0"/>
            <w:noWrap/>
            <w:vAlign w:val="bottom"/>
          </w:tcPr>
          <w:p w14:paraId="1CBAA371" w14:textId="77777777" w:rsidR="000E3557" w:rsidRPr="00215D76" w:rsidRDefault="000E3557" w:rsidP="00215D76">
            <w:pPr>
              <w:spacing w:before="120" w:after="60"/>
              <w:rPr>
                <w:rFonts w:ascii="Arial" w:hAnsi="Arial" w:cs="Arial"/>
                <w:b/>
                <w:sz w:val="20"/>
                <w:szCs w:val="20"/>
              </w:rPr>
            </w:pPr>
          </w:p>
        </w:tc>
        <w:tc>
          <w:tcPr>
            <w:tcW w:w="513"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3F1CEFC8"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чел</w:t>
            </w:r>
          </w:p>
        </w:tc>
        <w:tc>
          <w:tcPr>
            <w:tcW w:w="422"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54279B4E"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w:t>
            </w:r>
          </w:p>
        </w:tc>
        <w:tc>
          <w:tcPr>
            <w:tcW w:w="410"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0E7DDC66"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чел</w:t>
            </w:r>
          </w:p>
        </w:tc>
        <w:tc>
          <w:tcPr>
            <w:tcW w:w="338"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0D7CFF76"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w:t>
            </w:r>
          </w:p>
        </w:tc>
        <w:tc>
          <w:tcPr>
            <w:tcW w:w="466"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0F611382"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чел</w:t>
            </w:r>
          </w:p>
        </w:tc>
        <w:tc>
          <w:tcPr>
            <w:tcW w:w="383"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1A361A33"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w:t>
            </w:r>
          </w:p>
        </w:tc>
        <w:tc>
          <w:tcPr>
            <w:tcW w:w="410"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2897E44E"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чел</w:t>
            </w:r>
          </w:p>
        </w:tc>
        <w:tc>
          <w:tcPr>
            <w:tcW w:w="338"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661E4CA4"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w:t>
            </w:r>
          </w:p>
        </w:tc>
        <w:tc>
          <w:tcPr>
            <w:tcW w:w="410"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336F1448"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чел</w:t>
            </w:r>
          </w:p>
        </w:tc>
        <w:tc>
          <w:tcPr>
            <w:tcW w:w="336"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4769ECCA" w14:textId="77777777" w:rsidR="000E3557" w:rsidRPr="00215D76" w:rsidRDefault="000E3557" w:rsidP="00215D76">
            <w:pPr>
              <w:spacing w:before="120" w:after="60"/>
              <w:jc w:val="center"/>
              <w:rPr>
                <w:rFonts w:ascii="Arial" w:hAnsi="Arial" w:cs="Arial"/>
                <w:b/>
                <w:sz w:val="20"/>
                <w:szCs w:val="20"/>
              </w:rPr>
            </w:pPr>
            <w:r w:rsidRPr="00215D76">
              <w:rPr>
                <w:rFonts w:ascii="Arial" w:hAnsi="Arial" w:cs="Arial"/>
                <w:b/>
                <w:sz w:val="20"/>
                <w:szCs w:val="20"/>
              </w:rPr>
              <w:t>%</w:t>
            </w:r>
          </w:p>
        </w:tc>
      </w:tr>
      <w:tr w:rsidR="00215D76" w:rsidRPr="00215D76" w14:paraId="76BF088E" w14:textId="77777777">
        <w:trPr>
          <w:trHeight w:val="508"/>
          <w:jc w:val="center"/>
        </w:trPr>
        <w:tc>
          <w:tcPr>
            <w:tcW w:w="5000" w:type="pct"/>
            <w:gridSpan w:val="11"/>
            <w:tcBorders>
              <w:top w:val="single" w:sz="12" w:space="0" w:color="auto"/>
            </w:tcBorders>
            <w:shd w:val="clear" w:color="auto" w:fill="auto"/>
            <w:noWrap/>
            <w:vAlign w:val="bottom"/>
          </w:tcPr>
          <w:p w14:paraId="3C1E7017" w14:textId="77777777" w:rsidR="00215D76" w:rsidRPr="00215D76" w:rsidRDefault="00215D76" w:rsidP="00215D76">
            <w:pPr>
              <w:spacing w:before="120" w:after="60"/>
              <w:jc w:val="center"/>
              <w:rPr>
                <w:rFonts w:ascii="Arial" w:hAnsi="Arial" w:cs="Arial"/>
                <w:sz w:val="20"/>
                <w:szCs w:val="20"/>
              </w:rPr>
            </w:pPr>
            <w:r w:rsidRPr="00215D76">
              <w:rPr>
                <w:rFonts w:ascii="Arial" w:hAnsi="Arial" w:cs="Arial"/>
                <w:sz w:val="20"/>
                <w:szCs w:val="20"/>
              </w:rPr>
              <w:t>Инерционный сценарий</w:t>
            </w:r>
          </w:p>
        </w:tc>
      </w:tr>
      <w:tr w:rsidR="000E3557" w:rsidRPr="00215D76" w14:paraId="41FE0F36" w14:textId="77777777">
        <w:trPr>
          <w:trHeight w:val="255"/>
          <w:jc w:val="center"/>
        </w:trPr>
        <w:tc>
          <w:tcPr>
            <w:tcW w:w="974" w:type="pct"/>
            <w:shd w:val="clear" w:color="auto" w:fill="auto"/>
            <w:noWrap/>
            <w:vAlign w:val="bottom"/>
          </w:tcPr>
          <w:p w14:paraId="19B82680"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0-15</w:t>
            </w:r>
          </w:p>
        </w:tc>
        <w:tc>
          <w:tcPr>
            <w:tcW w:w="513" w:type="pct"/>
            <w:shd w:val="clear" w:color="auto" w:fill="auto"/>
            <w:noWrap/>
            <w:vAlign w:val="bottom"/>
          </w:tcPr>
          <w:p w14:paraId="48A9BA2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150</w:t>
            </w:r>
          </w:p>
        </w:tc>
        <w:tc>
          <w:tcPr>
            <w:tcW w:w="422" w:type="pct"/>
            <w:shd w:val="clear" w:color="auto" w:fill="auto"/>
            <w:noWrap/>
            <w:vAlign w:val="bottom"/>
          </w:tcPr>
          <w:p w14:paraId="3257C9E8"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14,0</w:t>
            </w:r>
          </w:p>
        </w:tc>
        <w:tc>
          <w:tcPr>
            <w:tcW w:w="410" w:type="pct"/>
            <w:shd w:val="clear" w:color="auto" w:fill="auto"/>
            <w:noWrap/>
            <w:vAlign w:val="bottom"/>
          </w:tcPr>
          <w:p w14:paraId="6CE98B4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131</w:t>
            </w:r>
          </w:p>
        </w:tc>
        <w:tc>
          <w:tcPr>
            <w:tcW w:w="338" w:type="pct"/>
            <w:shd w:val="clear" w:color="auto" w:fill="auto"/>
            <w:noWrap/>
            <w:vAlign w:val="bottom"/>
          </w:tcPr>
          <w:p w14:paraId="5691970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12,9</w:t>
            </w:r>
          </w:p>
        </w:tc>
        <w:tc>
          <w:tcPr>
            <w:tcW w:w="466" w:type="pct"/>
            <w:shd w:val="clear" w:color="auto" w:fill="auto"/>
            <w:noWrap/>
            <w:vAlign w:val="bottom"/>
          </w:tcPr>
          <w:p w14:paraId="2A5CF9FC"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104</w:t>
            </w:r>
          </w:p>
        </w:tc>
        <w:tc>
          <w:tcPr>
            <w:tcW w:w="383" w:type="pct"/>
            <w:shd w:val="clear" w:color="auto" w:fill="auto"/>
            <w:noWrap/>
            <w:vAlign w:val="bottom"/>
          </w:tcPr>
          <w:p w14:paraId="4BEF02B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10,9</w:t>
            </w:r>
          </w:p>
        </w:tc>
        <w:tc>
          <w:tcPr>
            <w:tcW w:w="410" w:type="pct"/>
            <w:shd w:val="clear" w:color="auto" w:fill="auto"/>
            <w:noWrap/>
            <w:vAlign w:val="bottom"/>
          </w:tcPr>
          <w:p w14:paraId="2B486CA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77</w:t>
            </w:r>
          </w:p>
        </w:tc>
        <w:tc>
          <w:tcPr>
            <w:tcW w:w="338" w:type="pct"/>
            <w:shd w:val="clear" w:color="auto" w:fill="auto"/>
            <w:noWrap/>
            <w:vAlign w:val="bottom"/>
          </w:tcPr>
          <w:p w14:paraId="147DA07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8,6</w:t>
            </w:r>
          </w:p>
        </w:tc>
        <w:tc>
          <w:tcPr>
            <w:tcW w:w="410" w:type="pct"/>
            <w:shd w:val="clear" w:color="auto" w:fill="auto"/>
            <w:noWrap/>
            <w:vAlign w:val="bottom"/>
          </w:tcPr>
          <w:p w14:paraId="32817528"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60</w:t>
            </w:r>
          </w:p>
        </w:tc>
        <w:tc>
          <w:tcPr>
            <w:tcW w:w="336" w:type="pct"/>
            <w:shd w:val="clear" w:color="auto" w:fill="auto"/>
            <w:noWrap/>
            <w:vAlign w:val="bottom"/>
          </w:tcPr>
          <w:p w14:paraId="2B78526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7,4</w:t>
            </w:r>
          </w:p>
        </w:tc>
      </w:tr>
      <w:tr w:rsidR="000E3557" w:rsidRPr="00215D76" w14:paraId="10CD78C6" w14:textId="77777777">
        <w:trPr>
          <w:trHeight w:val="255"/>
          <w:jc w:val="center"/>
        </w:trPr>
        <w:tc>
          <w:tcPr>
            <w:tcW w:w="974" w:type="pct"/>
            <w:shd w:val="clear" w:color="auto" w:fill="auto"/>
            <w:noWrap/>
            <w:vAlign w:val="bottom"/>
          </w:tcPr>
          <w:p w14:paraId="4A9A63A2"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16-59(54)</w:t>
            </w:r>
          </w:p>
        </w:tc>
        <w:tc>
          <w:tcPr>
            <w:tcW w:w="513" w:type="pct"/>
            <w:shd w:val="clear" w:color="auto" w:fill="auto"/>
            <w:noWrap/>
            <w:vAlign w:val="bottom"/>
          </w:tcPr>
          <w:p w14:paraId="1FED0F9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763</w:t>
            </w:r>
          </w:p>
        </w:tc>
        <w:tc>
          <w:tcPr>
            <w:tcW w:w="422" w:type="pct"/>
            <w:shd w:val="clear" w:color="auto" w:fill="auto"/>
            <w:noWrap/>
            <w:vAlign w:val="bottom"/>
          </w:tcPr>
          <w:p w14:paraId="647C40F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70,9</w:t>
            </w:r>
          </w:p>
        </w:tc>
        <w:tc>
          <w:tcPr>
            <w:tcW w:w="410" w:type="pct"/>
            <w:shd w:val="clear" w:color="auto" w:fill="auto"/>
            <w:noWrap/>
            <w:vAlign w:val="bottom"/>
          </w:tcPr>
          <w:p w14:paraId="0DD427A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693</w:t>
            </w:r>
          </w:p>
        </w:tc>
        <w:tc>
          <w:tcPr>
            <w:tcW w:w="338" w:type="pct"/>
            <w:shd w:val="clear" w:color="auto" w:fill="auto"/>
            <w:noWrap/>
            <w:vAlign w:val="bottom"/>
          </w:tcPr>
          <w:p w14:paraId="1F02242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68,2</w:t>
            </w:r>
          </w:p>
        </w:tc>
        <w:tc>
          <w:tcPr>
            <w:tcW w:w="466" w:type="pct"/>
            <w:shd w:val="clear" w:color="auto" w:fill="auto"/>
            <w:noWrap/>
            <w:vAlign w:val="bottom"/>
          </w:tcPr>
          <w:p w14:paraId="3032015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622</w:t>
            </w:r>
          </w:p>
        </w:tc>
        <w:tc>
          <w:tcPr>
            <w:tcW w:w="383" w:type="pct"/>
            <w:shd w:val="clear" w:color="auto" w:fill="auto"/>
            <w:noWrap/>
            <w:vAlign w:val="bottom"/>
          </w:tcPr>
          <w:p w14:paraId="096AA5F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64,9</w:t>
            </w:r>
          </w:p>
        </w:tc>
        <w:tc>
          <w:tcPr>
            <w:tcW w:w="410" w:type="pct"/>
            <w:shd w:val="clear" w:color="auto" w:fill="auto"/>
            <w:noWrap/>
            <w:vAlign w:val="bottom"/>
          </w:tcPr>
          <w:p w14:paraId="5B6E17D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565</w:t>
            </w:r>
          </w:p>
        </w:tc>
        <w:tc>
          <w:tcPr>
            <w:tcW w:w="338" w:type="pct"/>
            <w:shd w:val="clear" w:color="auto" w:fill="auto"/>
            <w:noWrap/>
            <w:vAlign w:val="bottom"/>
          </w:tcPr>
          <w:p w14:paraId="2995CA3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63,0</w:t>
            </w:r>
          </w:p>
        </w:tc>
        <w:tc>
          <w:tcPr>
            <w:tcW w:w="410" w:type="pct"/>
            <w:shd w:val="clear" w:color="auto" w:fill="auto"/>
            <w:noWrap/>
            <w:vAlign w:val="bottom"/>
          </w:tcPr>
          <w:p w14:paraId="727C109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499</w:t>
            </w:r>
          </w:p>
        </w:tc>
        <w:tc>
          <w:tcPr>
            <w:tcW w:w="336" w:type="pct"/>
            <w:shd w:val="clear" w:color="auto" w:fill="auto"/>
            <w:noWrap/>
            <w:vAlign w:val="bottom"/>
          </w:tcPr>
          <w:p w14:paraId="1C94BAC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62,0</w:t>
            </w:r>
          </w:p>
        </w:tc>
      </w:tr>
      <w:tr w:rsidR="000E3557" w:rsidRPr="00215D76" w14:paraId="47DC468A" w14:textId="77777777">
        <w:trPr>
          <w:trHeight w:val="255"/>
          <w:jc w:val="center"/>
        </w:trPr>
        <w:tc>
          <w:tcPr>
            <w:tcW w:w="974" w:type="pct"/>
            <w:shd w:val="clear" w:color="auto" w:fill="auto"/>
            <w:noWrap/>
            <w:vAlign w:val="bottom"/>
          </w:tcPr>
          <w:p w14:paraId="359F04AB"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60(55) и &gt;</w:t>
            </w:r>
          </w:p>
        </w:tc>
        <w:tc>
          <w:tcPr>
            <w:tcW w:w="513" w:type="pct"/>
            <w:shd w:val="clear" w:color="auto" w:fill="auto"/>
            <w:noWrap/>
            <w:vAlign w:val="bottom"/>
          </w:tcPr>
          <w:p w14:paraId="3082EB9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162</w:t>
            </w:r>
          </w:p>
        </w:tc>
        <w:tc>
          <w:tcPr>
            <w:tcW w:w="422" w:type="pct"/>
            <w:shd w:val="clear" w:color="auto" w:fill="auto"/>
            <w:noWrap/>
            <w:vAlign w:val="bottom"/>
          </w:tcPr>
          <w:p w14:paraId="2993CC2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15,1</w:t>
            </w:r>
          </w:p>
        </w:tc>
        <w:tc>
          <w:tcPr>
            <w:tcW w:w="410" w:type="pct"/>
            <w:shd w:val="clear" w:color="auto" w:fill="auto"/>
            <w:noWrap/>
            <w:vAlign w:val="bottom"/>
          </w:tcPr>
          <w:p w14:paraId="260CC48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193</w:t>
            </w:r>
          </w:p>
        </w:tc>
        <w:tc>
          <w:tcPr>
            <w:tcW w:w="338" w:type="pct"/>
            <w:shd w:val="clear" w:color="auto" w:fill="auto"/>
            <w:noWrap/>
            <w:vAlign w:val="bottom"/>
          </w:tcPr>
          <w:p w14:paraId="52DC0AE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19,0</w:t>
            </w:r>
          </w:p>
        </w:tc>
        <w:tc>
          <w:tcPr>
            <w:tcW w:w="466" w:type="pct"/>
            <w:shd w:val="clear" w:color="auto" w:fill="auto"/>
            <w:noWrap/>
            <w:vAlign w:val="bottom"/>
          </w:tcPr>
          <w:p w14:paraId="5E9BA2B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233</w:t>
            </w:r>
          </w:p>
        </w:tc>
        <w:tc>
          <w:tcPr>
            <w:tcW w:w="383" w:type="pct"/>
            <w:shd w:val="clear" w:color="auto" w:fill="auto"/>
            <w:noWrap/>
            <w:vAlign w:val="bottom"/>
          </w:tcPr>
          <w:p w14:paraId="13BE8CB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24,3</w:t>
            </w:r>
          </w:p>
        </w:tc>
        <w:tc>
          <w:tcPr>
            <w:tcW w:w="410" w:type="pct"/>
            <w:shd w:val="clear" w:color="auto" w:fill="auto"/>
            <w:noWrap/>
            <w:vAlign w:val="bottom"/>
          </w:tcPr>
          <w:p w14:paraId="102A205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255</w:t>
            </w:r>
          </w:p>
        </w:tc>
        <w:tc>
          <w:tcPr>
            <w:tcW w:w="338" w:type="pct"/>
            <w:shd w:val="clear" w:color="auto" w:fill="auto"/>
            <w:noWrap/>
            <w:vAlign w:val="bottom"/>
          </w:tcPr>
          <w:p w14:paraId="3B26FF0C"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28,5</w:t>
            </w:r>
          </w:p>
        </w:tc>
        <w:tc>
          <w:tcPr>
            <w:tcW w:w="410" w:type="pct"/>
            <w:shd w:val="clear" w:color="auto" w:fill="auto"/>
            <w:noWrap/>
            <w:vAlign w:val="bottom"/>
          </w:tcPr>
          <w:p w14:paraId="6213429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246</w:t>
            </w:r>
          </w:p>
        </w:tc>
        <w:tc>
          <w:tcPr>
            <w:tcW w:w="336" w:type="pct"/>
            <w:shd w:val="clear" w:color="auto" w:fill="auto"/>
            <w:noWrap/>
            <w:vAlign w:val="bottom"/>
          </w:tcPr>
          <w:p w14:paraId="17EF069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30,5</w:t>
            </w:r>
          </w:p>
        </w:tc>
      </w:tr>
      <w:tr w:rsidR="000E3557" w:rsidRPr="00215D76" w14:paraId="5DBE2E01" w14:textId="77777777">
        <w:trPr>
          <w:trHeight w:val="255"/>
          <w:jc w:val="center"/>
        </w:trPr>
        <w:tc>
          <w:tcPr>
            <w:tcW w:w="974" w:type="pct"/>
            <w:shd w:val="clear" w:color="auto" w:fill="auto"/>
            <w:noWrap/>
            <w:vAlign w:val="bottom"/>
          </w:tcPr>
          <w:p w14:paraId="688AEFC0"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всего</w:t>
            </w:r>
          </w:p>
        </w:tc>
        <w:tc>
          <w:tcPr>
            <w:tcW w:w="513" w:type="pct"/>
            <w:tcBorders>
              <w:bottom w:val="single" w:sz="4" w:space="0" w:color="auto"/>
            </w:tcBorders>
            <w:shd w:val="clear" w:color="auto" w:fill="auto"/>
            <w:noWrap/>
            <w:vAlign w:val="bottom"/>
          </w:tcPr>
          <w:p w14:paraId="351C8DD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1075</w:t>
            </w:r>
          </w:p>
        </w:tc>
        <w:tc>
          <w:tcPr>
            <w:tcW w:w="422" w:type="pct"/>
            <w:tcBorders>
              <w:bottom w:val="single" w:sz="4" w:space="0" w:color="auto"/>
            </w:tcBorders>
            <w:shd w:val="clear" w:color="auto" w:fill="auto"/>
            <w:noWrap/>
            <w:vAlign w:val="bottom"/>
          </w:tcPr>
          <w:p w14:paraId="237B2D7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478B90A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1017</w:t>
            </w:r>
          </w:p>
        </w:tc>
        <w:tc>
          <w:tcPr>
            <w:tcW w:w="338" w:type="pct"/>
            <w:tcBorders>
              <w:bottom w:val="single" w:sz="4" w:space="0" w:color="auto"/>
            </w:tcBorders>
            <w:shd w:val="clear" w:color="auto" w:fill="auto"/>
            <w:noWrap/>
            <w:vAlign w:val="bottom"/>
          </w:tcPr>
          <w:p w14:paraId="50387A5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66" w:type="pct"/>
            <w:tcBorders>
              <w:bottom w:val="single" w:sz="4" w:space="0" w:color="auto"/>
            </w:tcBorders>
            <w:shd w:val="clear" w:color="auto" w:fill="auto"/>
            <w:noWrap/>
            <w:vAlign w:val="bottom"/>
          </w:tcPr>
          <w:p w14:paraId="21BAD74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960</w:t>
            </w:r>
          </w:p>
        </w:tc>
        <w:tc>
          <w:tcPr>
            <w:tcW w:w="383" w:type="pct"/>
            <w:tcBorders>
              <w:bottom w:val="single" w:sz="4" w:space="0" w:color="auto"/>
            </w:tcBorders>
            <w:shd w:val="clear" w:color="auto" w:fill="auto"/>
            <w:noWrap/>
            <w:vAlign w:val="bottom"/>
          </w:tcPr>
          <w:p w14:paraId="17E210B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56A9213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898</w:t>
            </w:r>
          </w:p>
        </w:tc>
        <w:tc>
          <w:tcPr>
            <w:tcW w:w="338" w:type="pct"/>
            <w:tcBorders>
              <w:bottom w:val="single" w:sz="4" w:space="0" w:color="auto"/>
            </w:tcBorders>
            <w:shd w:val="clear" w:color="auto" w:fill="auto"/>
            <w:noWrap/>
            <w:vAlign w:val="bottom"/>
          </w:tcPr>
          <w:p w14:paraId="316C0CC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1933FBC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804</w:t>
            </w:r>
          </w:p>
        </w:tc>
        <w:tc>
          <w:tcPr>
            <w:tcW w:w="336" w:type="pct"/>
            <w:tcBorders>
              <w:bottom w:val="single" w:sz="4" w:space="0" w:color="auto"/>
            </w:tcBorders>
            <w:shd w:val="clear" w:color="auto" w:fill="auto"/>
            <w:noWrap/>
            <w:vAlign w:val="bottom"/>
          </w:tcPr>
          <w:p w14:paraId="7A4FAD7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r>
      <w:tr w:rsidR="00215D76" w:rsidRPr="00215D76" w14:paraId="33B65C4D" w14:textId="77777777">
        <w:trPr>
          <w:trHeight w:val="501"/>
          <w:jc w:val="center"/>
        </w:trPr>
        <w:tc>
          <w:tcPr>
            <w:tcW w:w="5000" w:type="pct"/>
            <w:gridSpan w:val="11"/>
            <w:shd w:val="clear" w:color="auto" w:fill="auto"/>
            <w:noWrap/>
            <w:vAlign w:val="bottom"/>
          </w:tcPr>
          <w:p w14:paraId="63F7C7BC" w14:textId="77777777" w:rsidR="00215D76" w:rsidRPr="00215D76" w:rsidRDefault="00215D76" w:rsidP="00215D76">
            <w:pPr>
              <w:spacing w:before="120" w:after="60"/>
              <w:jc w:val="center"/>
              <w:rPr>
                <w:rFonts w:ascii="Arial" w:hAnsi="Arial" w:cs="Arial"/>
                <w:sz w:val="20"/>
                <w:szCs w:val="20"/>
              </w:rPr>
            </w:pPr>
            <w:r w:rsidRPr="00215D76">
              <w:rPr>
                <w:rFonts w:ascii="Arial" w:hAnsi="Arial" w:cs="Arial"/>
                <w:sz w:val="20"/>
                <w:szCs w:val="20"/>
              </w:rPr>
              <w:t>Стабилизационный сценарий</w:t>
            </w:r>
          </w:p>
        </w:tc>
      </w:tr>
      <w:tr w:rsidR="000E3557" w:rsidRPr="00215D76" w14:paraId="721BEDF7" w14:textId="77777777">
        <w:trPr>
          <w:trHeight w:val="255"/>
          <w:jc w:val="center"/>
        </w:trPr>
        <w:tc>
          <w:tcPr>
            <w:tcW w:w="974" w:type="pct"/>
            <w:shd w:val="clear" w:color="auto" w:fill="auto"/>
            <w:noWrap/>
            <w:vAlign w:val="bottom"/>
          </w:tcPr>
          <w:p w14:paraId="75FFCA1D"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0-15</w:t>
            </w:r>
          </w:p>
        </w:tc>
        <w:tc>
          <w:tcPr>
            <w:tcW w:w="513" w:type="pct"/>
            <w:shd w:val="clear" w:color="auto" w:fill="auto"/>
            <w:noWrap/>
            <w:vAlign w:val="bottom"/>
          </w:tcPr>
          <w:p w14:paraId="70F9BA0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150</w:t>
            </w:r>
          </w:p>
        </w:tc>
        <w:tc>
          <w:tcPr>
            <w:tcW w:w="422" w:type="pct"/>
            <w:shd w:val="clear" w:color="auto" w:fill="auto"/>
            <w:noWrap/>
            <w:vAlign w:val="bottom"/>
          </w:tcPr>
          <w:p w14:paraId="3763D77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14,0</w:t>
            </w:r>
          </w:p>
        </w:tc>
        <w:tc>
          <w:tcPr>
            <w:tcW w:w="410" w:type="pct"/>
            <w:shd w:val="clear" w:color="auto" w:fill="auto"/>
            <w:noWrap/>
            <w:vAlign w:val="bottom"/>
          </w:tcPr>
          <w:p w14:paraId="0C4EFB5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131</w:t>
            </w:r>
          </w:p>
        </w:tc>
        <w:tc>
          <w:tcPr>
            <w:tcW w:w="338" w:type="pct"/>
            <w:shd w:val="clear" w:color="auto" w:fill="auto"/>
            <w:noWrap/>
            <w:vAlign w:val="bottom"/>
          </w:tcPr>
          <w:p w14:paraId="4D0C975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12,6</w:t>
            </w:r>
          </w:p>
        </w:tc>
        <w:tc>
          <w:tcPr>
            <w:tcW w:w="466" w:type="pct"/>
            <w:shd w:val="clear" w:color="auto" w:fill="auto"/>
            <w:noWrap/>
            <w:vAlign w:val="bottom"/>
          </w:tcPr>
          <w:p w14:paraId="7716A59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123</w:t>
            </w:r>
          </w:p>
        </w:tc>
        <w:tc>
          <w:tcPr>
            <w:tcW w:w="383" w:type="pct"/>
            <w:shd w:val="clear" w:color="auto" w:fill="auto"/>
            <w:noWrap/>
            <w:vAlign w:val="bottom"/>
          </w:tcPr>
          <w:p w14:paraId="3ADA980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11,9</w:t>
            </w:r>
          </w:p>
        </w:tc>
        <w:tc>
          <w:tcPr>
            <w:tcW w:w="410" w:type="pct"/>
            <w:shd w:val="clear" w:color="auto" w:fill="auto"/>
            <w:noWrap/>
            <w:vAlign w:val="bottom"/>
          </w:tcPr>
          <w:p w14:paraId="6F06EAA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109</w:t>
            </w:r>
          </w:p>
        </w:tc>
        <w:tc>
          <w:tcPr>
            <w:tcW w:w="338" w:type="pct"/>
            <w:shd w:val="clear" w:color="auto" w:fill="auto"/>
            <w:noWrap/>
            <w:vAlign w:val="bottom"/>
          </w:tcPr>
          <w:p w14:paraId="7766008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10,7</w:t>
            </w:r>
          </w:p>
        </w:tc>
        <w:tc>
          <w:tcPr>
            <w:tcW w:w="410" w:type="pct"/>
            <w:shd w:val="clear" w:color="auto" w:fill="auto"/>
            <w:noWrap/>
            <w:vAlign w:val="bottom"/>
          </w:tcPr>
          <w:p w14:paraId="1F2E594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108</w:t>
            </w:r>
          </w:p>
        </w:tc>
        <w:tc>
          <w:tcPr>
            <w:tcW w:w="336" w:type="pct"/>
            <w:shd w:val="clear" w:color="auto" w:fill="auto"/>
            <w:noWrap/>
            <w:vAlign w:val="bottom"/>
          </w:tcPr>
          <w:p w14:paraId="502337A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10,9</w:t>
            </w:r>
          </w:p>
        </w:tc>
      </w:tr>
      <w:tr w:rsidR="000E3557" w:rsidRPr="00215D76" w14:paraId="0A05E41D" w14:textId="77777777">
        <w:trPr>
          <w:trHeight w:val="255"/>
          <w:jc w:val="center"/>
        </w:trPr>
        <w:tc>
          <w:tcPr>
            <w:tcW w:w="974" w:type="pct"/>
            <w:shd w:val="clear" w:color="auto" w:fill="auto"/>
            <w:noWrap/>
            <w:vAlign w:val="bottom"/>
          </w:tcPr>
          <w:p w14:paraId="3485222E"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16-59(54)</w:t>
            </w:r>
          </w:p>
        </w:tc>
        <w:tc>
          <w:tcPr>
            <w:tcW w:w="513" w:type="pct"/>
            <w:shd w:val="clear" w:color="auto" w:fill="auto"/>
            <w:noWrap/>
            <w:vAlign w:val="bottom"/>
          </w:tcPr>
          <w:p w14:paraId="727D058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763</w:t>
            </w:r>
          </w:p>
        </w:tc>
        <w:tc>
          <w:tcPr>
            <w:tcW w:w="422" w:type="pct"/>
            <w:shd w:val="clear" w:color="auto" w:fill="auto"/>
            <w:noWrap/>
            <w:vAlign w:val="bottom"/>
          </w:tcPr>
          <w:p w14:paraId="41498BB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70,9</w:t>
            </w:r>
          </w:p>
        </w:tc>
        <w:tc>
          <w:tcPr>
            <w:tcW w:w="410" w:type="pct"/>
            <w:shd w:val="clear" w:color="auto" w:fill="auto"/>
            <w:noWrap/>
            <w:vAlign w:val="bottom"/>
          </w:tcPr>
          <w:p w14:paraId="3D82DC5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716</w:t>
            </w:r>
          </w:p>
        </w:tc>
        <w:tc>
          <w:tcPr>
            <w:tcW w:w="338" w:type="pct"/>
            <w:shd w:val="clear" w:color="auto" w:fill="auto"/>
            <w:noWrap/>
            <w:vAlign w:val="bottom"/>
          </w:tcPr>
          <w:p w14:paraId="604C4AD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68,8</w:t>
            </w:r>
          </w:p>
        </w:tc>
        <w:tc>
          <w:tcPr>
            <w:tcW w:w="466" w:type="pct"/>
            <w:shd w:val="clear" w:color="auto" w:fill="auto"/>
            <w:noWrap/>
            <w:vAlign w:val="bottom"/>
          </w:tcPr>
          <w:p w14:paraId="69E0651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668</w:t>
            </w:r>
          </w:p>
        </w:tc>
        <w:tc>
          <w:tcPr>
            <w:tcW w:w="383" w:type="pct"/>
            <w:shd w:val="clear" w:color="auto" w:fill="auto"/>
            <w:noWrap/>
            <w:vAlign w:val="bottom"/>
          </w:tcPr>
          <w:p w14:paraId="6092D94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64,9</w:t>
            </w:r>
          </w:p>
        </w:tc>
        <w:tc>
          <w:tcPr>
            <w:tcW w:w="410" w:type="pct"/>
            <w:shd w:val="clear" w:color="auto" w:fill="auto"/>
            <w:noWrap/>
            <w:vAlign w:val="bottom"/>
          </w:tcPr>
          <w:p w14:paraId="7CA756C8"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640</w:t>
            </w:r>
          </w:p>
        </w:tc>
        <w:tc>
          <w:tcPr>
            <w:tcW w:w="338" w:type="pct"/>
            <w:shd w:val="clear" w:color="auto" w:fill="auto"/>
            <w:noWrap/>
            <w:vAlign w:val="bottom"/>
          </w:tcPr>
          <w:p w14:paraId="3AB9218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63,9</w:t>
            </w:r>
          </w:p>
        </w:tc>
        <w:tc>
          <w:tcPr>
            <w:tcW w:w="410" w:type="pct"/>
            <w:shd w:val="clear" w:color="auto" w:fill="auto"/>
            <w:noWrap/>
            <w:vAlign w:val="bottom"/>
          </w:tcPr>
          <w:p w14:paraId="6B472C7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575</w:t>
            </w:r>
          </w:p>
        </w:tc>
        <w:tc>
          <w:tcPr>
            <w:tcW w:w="336" w:type="pct"/>
            <w:shd w:val="clear" w:color="auto" w:fill="auto"/>
            <w:noWrap/>
            <w:vAlign w:val="bottom"/>
          </w:tcPr>
          <w:p w14:paraId="248128C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60,8</w:t>
            </w:r>
          </w:p>
        </w:tc>
      </w:tr>
      <w:tr w:rsidR="000E3557" w:rsidRPr="00215D76" w14:paraId="0378F2AE" w14:textId="77777777">
        <w:trPr>
          <w:trHeight w:val="255"/>
          <w:jc w:val="center"/>
        </w:trPr>
        <w:tc>
          <w:tcPr>
            <w:tcW w:w="974" w:type="pct"/>
            <w:shd w:val="clear" w:color="auto" w:fill="auto"/>
            <w:noWrap/>
            <w:vAlign w:val="bottom"/>
          </w:tcPr>
          <w:p w14:paraId="1F0CD825"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60(55) и &gt;</w:t>
            </w:r>
          </w:p>
        </w:tc>
        <w:tc>
          <w:tcPr>
            <w:tcW w:w="513" w:type="pct"/>
            <w:shd w:val="clear" w:color="auto" w:fill="auto"/>
            <w:noWrap/>
            <w:vAlign w:val="bottom"/>
          </w:tcPr>
          <w:p w14:paraId="4ACCD25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162</w:t>
            </w:r>
          </w:p>
        </w:tc>
        <w:tc>
          <w:tcPr>
            <w:tcW w:w="422" w:type="pct"/>
            <w:shd w:val="clear" w:color="auto" w:fill="auto"/>
            <w:noWrap/>
            <w:vAlign w:val="bottom"/>
          </w:tcPr>
          <w:p w14:paraId="2EAE37B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15,1</w:t>
            </w:r>
          </w:p>
        </w:tc>
        <w:tc>
          <w:tcPr>
            <w:tcW w:w="410" w:type="pct"/>
            <w:shd w:val="clear" w:color="auto" w:fill="auto"/>
            <w:noWrap/>
            <w:vAlign w:val="bottom"/>
          </w:tcPr>
          <w:p w14:paraId="6C9C0E5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193</w:t>
            </w:r>
          </w:p>
        </w:tc>
        <w:tc>
          <w:tcPr>
            <w:tcW w:w="338" w:type="pct"/>
            <w:shd w:val="clear" w:color="auto" w:fill="auto"/>
            <w:noWrap/>
            <w:vAlign w:val="bottom"/>
          </w:tcPr>
          <w:p w14:paraId="39E0106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18,6</w:t>
            </w:r>
          </w:p>
        </w:tc>
        <w:tc>
          <w:tcPr>
            <w:tcW w:w="466" w:type="pct"/>
            <w:shd w:val="clear" w:color="auto" w:fill="auto"/>
            <w:noWrap/>
            <w:vAlign w:val="bottom"/>
          </w:tcPr>
          <w:p w14:paraId="63E21A9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239</w:t>
            </w:r>
          </w:p>
        </w:tc>
        <w:tc>
          <w:tcPr>
            <w:tcW w:w="383" w:type="pct"/>
            <w:shd w:val="clear" w:color="auto" w:fill="auto"/>
            <w:noWrap/>
            <w:vAlign w:val="bottom"/>
          </w:tcPr>
          <w:p w14:paraId="7423885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23,3</w:t>
            </w:r>
          </w:p>
        </w:tc>
        <w:tc>
          <w:tcPr>
            <w:tcW w:w="410" w:type="pct"/>
            <w:shd w:val="clear" w:color="auto" w:fill="auto"/>
            <w:noWrap/>
            <w:vAlign w:val="bottom"/>
          </w:tcPr>
          <w:p w14:paraId="12318DB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250</w:t>
            </w:r>
          </w:p>
        </w:tc>
        <w:tc>
          <w:tcPr>
            <w:tcW w:w="338" w:type="pct"/>
            <w:shd w:val="clear" w:color="auto" w:fill="auto"/>
            <w:noWrap/>
            <w:vAlign w:val="bottom"/>
          </w:tcPr>
          <w:p w14:paraId="1216ED9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25,4</w:t>
            </w:r>
          </w:p>
        </w:tc>
        <w:tc>
          <w:tcPr>
            <w:tcW w:w="410" w:type="pct"/>
            <w:shd w:val="clear" w:color="auto" w:fill="auto"/>
            <w:noWrap/>
            <w:vAlign w:val="bottom"/>
          </w:tcPr>
          <w:p w14:paraId="14A6801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265</w:t>
            </w:r>
          </w:p>
        </w:tc>
        <w:tc>
          <w:tcPr>
            <w:tcW w:w="336" w:type="pct"/>
            <w:shd w:val="clear" w:color="auto" w:fill="auto"/>
            <w:noWrap/>
            <w:vAlign w:val="bottom"/>
          </w:tcPr>
          <w:p w14:paraId="528CED5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28,3</w:t>
            </w:r>
          </w:p>
        </w:tc>
      </w:tr>
      <w:tr w:rsidR="000E3557" w:rsidRPr="00215D76" w14:paraId="723560D5" w14:textId="77777777">
        <w:trPr>
          <w:trHeight w:val="255"/>
          <w:jc w:val="center"/>
        </w:trPr>
        <w:tc>
          <w:tcPr>
            <w:tcW w:w="974" w:type="pct"/>
            <w:shd w:val="clear" w:color="auto" w:fill="auto"/>
            <w:noWrap/>
            <w:vAlign w:val="bottom"/>
          </w:tcPr>
          <w:p w14:paraId="52029DCE"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всего</w:t>
            </w:r>
          </w:p>
        </w:tc>
        <w:tc>
          <w:tcPr>
            <w:tcW w:w="513" w:type="pct"/>
            <w:tcBorders>
              <w:bottom w:val="single" w:sz="4" w:space="0" w:color="auto"/>
            </w:tcBorders>
            <w:shd w:val="clear" w:color="auto" w:fill="auto"/>
            <w:noWrap/>
            <w:vAlign w:val="bottom"/>
          </w:tcPr>
          <w:p w14:paraId="496CC23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1075</w:t>
            </w:r>
          </w:p>
        </w:tc>
        <w:tc>
          <w:tcPr>
            <w:tcW w:w="422" w:type="pct"/>
            <w:tcBorders>
              <w:bottom w:val="single" w:sz="4" w:space="0" w:color="auto"/>
            </w:tcBorders>
            <w:shd w:val="clear" w:color="auto" w:fill="auto"/>
            <w:noWrap/>
            <w:vAlign w:val="bottom"/>
          </w:tcPr>
          <w:p w14:paraId="6C62FA9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2C353BF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1041</w:t>
            </w:r>
          </w:p>
        </w:tc>
        <w:tc>
          <w:tcPr>
            <w:tcW w:w="338" w:type="pct"/>
            <w:tcBorders>
              <w:bottom w:val="single" w:sz="4" w:space="0" w:color="auto"/>
            </w:tcBorders>
            <w:shd w:val="clear" w:color="auto" w:fill="auto"/>
            <w:noWrap/>
            <w:vAlign w:val="bottom"/>
          </w:tcPr>
          <w:p w14:paraId="11495D6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66" w:type="pct"/>
            <w:tcBorders>
              <w:bottom w:val="single" w:sz="4" w:space="0" w:color="auto"/>
            </w:tcBorders>
            <w:shd w:val="clear" w:color="auto" w:fill="auto"/>
            <w:noWrap/>
            <w:vAlign w:val="bottom"/>
          </w:tcPr>
          <w:p w14:paraId="4690EB8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1030</w:t>
            </w:r>
          </w:p>
        </w:tc>
        <w:tc>
          <w:tcPr>
            <w:tcW w:w="383" w:type="pct"/>
            <w:tcBorders>
              <w:bottom w:val="single" w:sz="4" w:space="0" w:color="auto"/>
            </w:tcBorders>
            <w:shd w:val="clear" w:color="auto" w:fill="auto"/>
            <w:noWrap/>
            <w:vAlign w:val="bottom"/>
          </w:tcPr>
          <w:p w14:paraId="40A8228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0D40C33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999</w:t>
            </w:r>
          </w:p>
        </w:tc>
        <w:tc>
          <w:tcPr>
            <w:tcW w:w="338" w:type="pct"/>
            <w:tcBorders>
              <w:bottom w:val="single" w:sz="4" w:space="0" w:color="auto"/>
            </w:tcBorders>
            <w:shd w:val="clear" w:color="auto" w:fill="auto"/>
            <w:noWrap/>
            <w:vAlign w:val="bottom"/>
          </w:tcPr>
          <w:p w14:paraId="088E2E1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tcBorders>
              <w:bottom w:val="single" w:sz="4" w:space="0" w:color="auto"/>
            </w:tcBorders>
            <w:shd w:val="clear" w:color="auto" w:fill="auto"/>
            <w:noWrap/>
            <w:vAlign w:val="bottom"/>
          </w:tcPr>
          <w:p w14:paraId="5189D2C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948</w:t>
            </w:r>
          </w:p>
        </w:tc>
        <w:tc>
          <w:tcPr>
            <w:tcW w:w="336" w:type="pct"/>
            <w:tcBorders>
              <w:bottom w:val="single" w:sz="4" w:space="0" w:color="auto"/>
            </w:tcBorders>
            <w:shd w:val="clear" w:color="auto" w:fill="auto"/>
            <w:noWrap/>
            <w:vAlign w:val="bottom"/>
          </w:tcPr>
          <w:p w14:paraId="2F69357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r>
      <w:tr w:rsidR="00215D76" w:rsidRPr="00215D76" w14:paraId="5A04DA87" w14:textId="77777777">
        <w:trPr>
          <w:trHeight w:val="632"/>
          <w:jc w:val="center"/>
        </w:trPr>
        <w:tc>
          <w:tcPr>
            <w:tcW w:w="5000" w:type="pct"/>
            <w:gridSpan w:val="11"/>
            <w:shd w:val="clear" w:color="auto" w:fill="auto"/>
            <w:noWrap/>
            <w:vAlign w:val="bottom"/>
          </w:tcPr>
          <w:p w14:paraId="04D0D194" w14:textId="77777777" w:rsidR="00215D76" w:rsidRPr="00215D76" w:rsidRDefault="00215D76" w:rsidP="00215D76">
            <w:pPr>
              <w:spacing w:before="120" w:after="60"/>
              <w:jc w:val="center"/>
              <w:rPr>
                <w:rFonts w:ascii="Arial" w:hAnsi="Arial" w:cs="Arial"/>
                <w:sz w:val="20"/>
                <w:szCs w:val="20"/>
              </w:rPr>
            </w:pPr>
            <w:r w:rsidRPr="00215D76">
              <w:rPr>
                <w:rFonts w:ascii="Arial" w:hAnsi="Arial" w:cs="Arial"/>
                <w:sz w:val="20"/>
                <w:szCs w:val="20"/>
              </w:rPr>
              <w:t>Оптимистический сценарий</w:t>
            </w:r>
          </w:p>
        </w:tc>
      </w:tr>
      <w:tr w:rsidR="000E3557" w:rsidRPr="00215D76" w14:paraId="1A729986" w14:textId="77777777">
        <w:trPr>
          <w:trHeight w:val="255"/>
          <w:jc w:val="center"/>
        </w:trPr>
        <w:tc>
          <w:tcPr>
            <w:tcW w:w="974" w:type="pct"/>
            <w:shd w:val="clear" w:color="auto" w:fill="auto"/>
            <w:noWrap/>
            <w:vAlign w:val="bottom"/>
          </w:tcPr>
          <w:p w14:paraId="07405CFD"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0-15</w:t>
            </w:r>
          </w:p>
        </w:tc>
        <w:tc>
          <w:tcPr>
            <w:tcW w:w="513" w:type="pct"/>
            <w:shd w:val="clear" w:color="auto" w:fill="auto"/>
            <w:noWrap/>
            <w:vAlign w:val="bottom"/>
          </w:tcPr>
          <w:p w14:paraId="4B3C179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150</w:t>
            </w:r>
          </w:p>
        </w:tc>
        <w:tc>
          <w:tcPr>
            <w:tcW w:w="422" w:type="pct"/>
            <w:shd w:val="clear" w:color="auto" w:fill="auto"/>
            <w:noWrap/>
            <w:vAlign w:val="bottom"/>
          </w:tcPr>
          <w:p w14:paraId="5B63141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14,0</w:t>
            </w:r>
          </w:p>
        </w:tc>
        <w:tc>
          <w:tcPr>
            <w:tcW w:w="410" w:type="pct"/>
            <w:shd w:val="clear" w:color="auto" w:fill="auto"/>
            <w:noWrap/>
            <w:vAlign w:val="bottom"/>
          </w:tcPr>
          <w:p w14:paraId="030599D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131</w:t>
            </w:r>
          </w:p>
        </w:tc>
        <w:tc>
          <w:tcPr>
            <w:tcW w:w="338" w:type="pct"/>
            <w:shd w:val="clear" w:color="auto" w:fill="auto"/>
            <w:noWrap/>
            <w:vAlign w:val="bottom"/>
          </w:tcPr>
          <w:p w14:paraId="08EB491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12,3</w:t>
            </w:r>
          </w:p>
        </w:tc>
        <w:tc>
          <w:tcPr>
            <w:tcW w:w="466" w:type="pct"/>
            <w:shd w:val="clear" w:color="auto" w:fill="auto"/>
            <w:noWrap/>
            <w:vAlign w:val="bottom"/>
          </w:tcPr>
          <w:p w14:paraId="455EA5A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142</w:t>
            </w:r>
          </w:p>
        </w:tc>
        <w:tc>
          <w:tcPr>
            <w:tcW w:w="383" w:type="pct"/>
            <w:shd w:val="clear" w:color="auto" w:fill="auto"/>
            <w:noWrap/>
            <w:vAlign w:val="bottom"/>
          </w:tcPr>
          <w:p w14:paraId="5B0518D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12,9</w:t>
            </w:r>
          </w:p>
        </w:tc>
        <w:tc>
          <w:tcPr>
            <w:tcW w:w="410" w:type="pct"/>
            <w:shd w:val="clear" w:color="auto" w:fill="auto"/>
            <w:noWrap/>
            <w:vAlign w:val="bottom"/>
          </w:tcPr>
          <w:p w14:paraId="6D981C8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142</w:t>
            </w:r>
          </w:p>
        </w:tc>
        <w:tc>
          <w:tcPr>
            <w:tcW w:w="338" w:type="pct"/>
            <w:shd w:val="clear" w:color="auto" w:fill="auto"/>
            <w:noWrap/>
            <w:vAlign w:val="bottom"/>
          </w:tcPr>
          <w:p w14:paraId="7F8BF22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12,9</w:t>
            </w:r>
          </w:p>
        </w:tc>
        <w:tc>
          <w:tcPr>
            <w:tcW w:w="410" w:type="pct"/>
            <w:shd w:val="clear" w:color="auto" w:fill="auto"/>
            <w:noWrap/>
            <w:vAlign w:val="bottom"/>
          </w:tcPr>
          <w:p w14:paraId="36D5FDD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156</w:t>
            </w:r>
          </w:p>
        </w:tc>
        <w:tc>
          <w:tcPr>
            <w:tcW w:w="336" w:type="pct"/>
            <w:shd w:val="clear" w:color="auto" w:fill="auto"/>
            <w:noWrap/>
            <w:vAlign w:val="bottom"/>
          </w:tcPr>
          <w:p w14:paraId="4A78E19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14,3</w:t>
            </w:r>
          </w:p>
        </w:tc>
      </w:tr>
      <w:tr w:rsidR="000E3557" w:rsidRPr="00215D76" w14:paraId="3E88B1A1" w14:textId="77777777">
        <w:trPr>
          <w:trHeight w:val="255"/>
          <w:jc w:val="center"/>
        </w:trPr>
        <w:tc>
          <w:tcPr>
            <w:tcW w:w="974" w:type="pct"/>
            <w:shd w:val="clear" w:color="auto" w:fill="auto"/>
            <w:noWrap/>
            <w:vAlign w:val="bottom"/>
          </w:tcPr>
          <w:p w14:paraId="39786A58"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16-59(54)</w:t>
            </w:r>
          </w:p>
        </w:tc>
        <w:tc>
          <w:tcPr>
            <w:tcW w:w="513" w:type="pct"/>
            <w:shd w:val="clear" w:color="auto" w:fill="auto"/>
            <w:noWrap/>
            <w:vAlign w:val="bottom"/>
          </w:tcPr>
          <w:p w14:paraId="5B94827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763</w:t>
            </w:r>
          </w:p>
        </w:tc>
        <w:tc>
          <w:tcPr>
            <w:tcW w:w="422" w:type="pct"/>
            <w:shd w:val="clear" w:color="auto" w:fill="auto"/>
            <w:noWrap/>
            <w:vAlign w:val="bottom"/>
          </w:tcPr>
          <w:p w14:paraId="6B5D060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70,9</w:t>
            </w:r>
          </w:p>
        </w:tc>
        <w:tc>
          <w:tcPr>
            <w:tcW w:w="410" w:type="pct"/>
            <w:shd w:val="clear" w:color="auto" w:fill="auto"/>
            <w:noWrap/>
            <w:vAlign w:val="bottom"/>
          </w:tcPr>
          <w:p w14:paraId="6ABD711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740</w:t>
            </w:r>
          </w:p>
        </w:tc>
        <w:tc>
          <w:tcPr>
            <w:tcW w:w="338" w:type="pct"/>
            <w:shd w:val="clear" w:color="auto" w:fill="auto"/>
            <w:noWrap/>
            <w:vAlign w:val="bottom"/>
          </w:tcPr>
          <w:p w14:paraId="00A7854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69,4</w:t>
            </w:r>
          </w:p>
        </w:tc>
        <w:tc>
          <w:tcPr>
            <w:tcW w:w="466" w:type="pct"/>
            <w:shd w:val="clear" w:color="auto" w:fill="auto"/>
            <w:noWrap/>
            <w:vAlign w:val="bottom"/>
          </w:tcPr>
          <w:p w14:paraId="35B1929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714</w:t>
            </w:r>
          </w:p>
        </w:tc>
        <w:tc>
          <w:tcPr>
            <w:tcW w:w="383" w:type="pct"/>
            <w:shd w:val="clear" w:color="auto" w:fill="auto"/>
            <w:noWrap/>
            <w:vAlign w:val="bottom"/>
          </w:tcPr>
          <w:p w14:paraId="7850BC5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64,9</w:t>
            </w:r>
          </w:p>
        </w:tc>
        <w:tc>
          <w:tcPr>
            <w:tcW w:w="410" w:type="pct"/>
            <w:shd w:val="clear" w:color="auto" w:fill="auto"/>
            <w:noWrap/>
            <w:vAlign w:val="bottom"/>
          </w:tcPr>
          <w:p w14:paraId="4C56179E"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714</w:t>
            </w:r>
          </w:p>
        </w:tc>
        <w:tc>
          <w:tcPr>
            <w:tcW w:w="338" w:type="pct"/>
            <w:shd w:val="clear" w:color="auto" w:fill="auto"/>
            <w:noWrap/>
            <w:vAlign w:val="bottom"/>
          </w:tcPr>
          <w:p w14:paraId="1DD4E34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64,9</w:t>
            </w:r>
          </w:p>
        </w:tc>
        <w:tc>
          <w:tcPr>
            <w:tcW w:w="410" w:type="pct"/>
            <w:shd w:val="clear" w:color="auto" w:fill="auto"/>
            <w:noWrap/>
            <w:vAlign w:val="bottom"/>
          </w:tcPr>
          <w:p w14:paraId="0B204E06"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650</w:t>
            </w:r>
          </w:p>
        </w:tc>
        <w:tc>
          <w:tcPr>
            <w:tcW w:w="336" w:type="pct"/>
            <w:shd w:val="clear" w:color="auto" w:fill="auto"/>
            <w:noWrap/>
            <w:vAlign w:val="bottom"/>
          </w:tcPr>
          <w:p w14:paraId="715E023C"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59,6</w:t>
            </w:r>
          </w:p>
        </w:tc>
      </w:tr>
      <w:tr w:rsidR="000E3557" w:rsidRPr="00215D76" w14:paraId="0AA5E920" w14:textId="77777777">
        <w:trPr>
          <w:trHeight w:val="255"/>
          <w:jc w:val="center"/>
        </w:trPr>
        <w:tc>
          <w:tcPr>
            <w:tcW w:w="974" w:type="pct"/>
            <w:shd w:val="clear" w:color="auto" w:fill="auto"/>
            <w:noWrap/>
            <w:vAlign w:val="bottom"/>
          </w:tcPr>
          <w:p w14:paraId="1D1354AB"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60(55) и &gt;</w:t>
            </w:r>
          </w:p>
        </w:tc>
        <w:tc>
          <w:tcPr>
            <w:tcW w:w="513" w:type="pct"/>
            <w:shd w:val="clear" w:color="auto" w:fill="auto"/>
            <w:noWrap/>
            <w:vAlign w:val="bottom"/>
          </w:tcPr>
          <w:p w14:paraId="09A3DC2C"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162</w:t>
            </w:r>
          </w:p>
        </w:tc>
        <w:tc>
          <w:tcPr>
            <w:tcW w:w="422" w:type="pct"/>
            <w:shd w:val="clear" w:color="auto" w:fill="auto"/>
            <w:noWrap/>
            <w:vAlign w:val="bottom"/>
          </w:tcPr>
          <w:p w14:paraId="6E42325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15,1</w:t>
            </w:r>
          </w:p>
        </w:tc>
        <w:tc>
          <w:tcPr>
            <w:tcW w:w="410" w:type="pct"/>
            <w:shd w:val="clear" w:color="auto" w:fill="auto"/>
            <w:noWrap/>
            <w:vAlign w:val="bottom"/>
          </w:tcPr>
          <w:p w14:paraId="7C930454"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194</w:t>
            </w:r>
          </w:p>
        </w:tc>
        <w:tc>
          <w:tcPr>
            <w:tcW w:w="338" w:type="pct"/>
            <w:shd w:val="clear" w:color="auto" w:fill="auto"/>
            <w:noWrap/>
            <w:vAlign w:val="bottom"/>
          </w:tcPr>
          <w:p w14:paraId="2F1A15F5"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18,2</w:t>
            </w:r>
          </w:p>
        </w:tc>
        <w:tc>
          <w:tcPr>
            <w:tcW w:w="466" w:type="pct"/>
            <w:shd w:val="clear" w:color="auto" w:fill="auto"/>
            <w:noWrap/>
            <w:vAlign w:val="bottom"/>
          </w:tcPr>
          <w:p w14:paraId="16C9333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245</w:t>
            </w:r>
          </w:p>
        </w:tc>
        <w:tc>
          <w:tcPr>
            <w:tcW w:w="383" w:type="pct"/>
            <w:shd w:val="clear" w:color="auto" w:fill="auto"/>
            <w:noWrap/>
            <w:vAlign w:val="bottom"/>
          </w:tcPr>
          <w:p w14:paraId="3FBDBAD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22,2</w:t>
            </w:r>
          </w:p>
        </w:tc>
        <w:tc>
          <w:tcPr>
            <w:tcW w:w="410" w:type="pct"/>
            <w:shd w:val="clear" w:color="auto" w:fill="auto"/>
            <w:noWrap/>
            <w:vAlign w:val="bottom"/>
          </w:tcPr>
          <w:p w14:paraId="6CB4997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245</w:t>
            </w:r>
          </w:p>
        </w:tc>
        <w:tc>
          <w:tcPr>
            <w:tcW w:w="338" w:type="pct"/>
            <w:shd w:val="clear" w:color="auto" w:fill="auto"/>
            <w:noWrap/>
            <w:vAlign w:val="bottom"/>
          </w:tcPr>
          <w:p w14:paraId="6771987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22,2</w:t>
            </w:r>
          </w:p>
        </w:tc>
        <w:tc>
          <w:tcPr>
            <w:tcW w:w="410" w:type="pct"/>
            <w:shd w:val="clear" w:color="auto" w:fill="auto"/>
            <w:noWrap/>
            <w:vAlign w:val="bottom"/>
          </w:tcPr>
          <w:p w14:paraId="0BF30CB0"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284</w:t>
            </w:r>
          </w:p>
        </w:tc>
        <w:tc>
          <w:tcPr>
            <w:tcW w:w="336" w:type="pct"/>
            <w:shd w:val="clear" w:color="auto" w:fill="auto"/>
            <w:noWrap/>
            <w:vAlign w:val="bottom"/>
          </w:tcPr>
          <w:p w14:paraId="063A6E4B"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26,0</w:t>
            </w:r>
          </w:p>
        </w:tc>
      </w:tr>
      <w:tr w:rsidR="000E3557" w:rsidRPr="00215D76" w14:paraId="1ED41213" w14:textId="77777777">
        <w:trPr>
          <w:trHeight w:val="255"/>
          <w:jc w:val="center"/>
        </w:trPr>
        <w:tc>
          <w:tcPr>
            <w:tcW w:w="974" w:type="pct"/>
            <w:shd w:val="clear" w:color="auto" w:fill="auto"/>
            <w:noWrap/>
            <w:vAlign w:val="bottom"/>
          </w:tcPr>
          <w:p w14:paraId="19ED14BE" w14:textId="77777777" w:rsidR="000E3557" w:rsidRPr="00215D76" w:rsidRDefault="000E3557" w:rsidP="00215D76">
            <w:pPr>
              <w:spacing w:before="120" w:after="60"/>
              <w:rPr>
                <w:rFonts w:ascii="Arial" w:hAnsi="Arial" w:cs="Arial"/>
                <w:sz w:val="20"/>
                <w:szCs w:val="20"/>
              </w:rPr>
            </w:pPr>
            <w:r w:rsidRPr="00215D76">
              <w:rPr>
                <w:rFonts w:ascii="Arial" w:hAnsi="Arial" w:cs="Arial"/>
                <w:sz w:val="20"/>
                <w:szCs w:val="20"/>
              </w:rPr>
              <w:t>всего</w:t>
            </w:r>
          </w:p>
        </w:tc>
        <w:tc>
          <w:tcPr>
            <w:tcW w:w="513" w:type="pct"/>
            <w:shd w:val="clear" w:color="auto" w:fill="auto"/>
            <w:noWrap/>
            <w:vAlign w:val="bottom"/>
          </w:tcPr>
          <w:p w14:paraId="374185A1"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1075</w:t>
            </w:r>
          </w:p>
        </w:tc>
        <w:tc>
          <w:tcPr>
            <w:tcW w:w="422" w:type="pct"/>
            <w:shd w:val="clear" w:color="auto" w:fill="auto"/>
            <w:noWrap/>
            <w:vAlign w:val="bottom"/>
          </w:tcPr>
          <w:p w14:paraId="67B04BB3"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shd w:val="clear" w:color="auto" w:fill="auto"/>
            <w:noWrap/>
            <w:vAlign w:val="bottom"/>
          </w:tcPr>
          <w:p w14:paraId="7155068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1066</w:t>
            </w:r>
          </w:p>
        </w:tc>
        <w:tc>
          <w:tcPr>
            <w:tcW w:w="338" w:type="pct"/>
            <w:shd w:val="clear" w:color="auto" w:fill="auto"/>
            <w:noWrap/>
            <w:vAlign w:val="bottom"/>
          </w:tcPr>
          <w:p w14:paraId="65E8C747"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66" w:type="pct"/>
            <w:shd w:val="clear" w:color="auto" w:fill="auto"/>
            <w:noWrap/>
            <w:vAlign w:val="bottom"/>
          </w:tcPr>
          <w:p w14:paraId="2E31E542"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1101</w:t>
            </w:r>
          </w:p>
        </w:tc>
        <w:tc>
          <w:tcPr>
            <w:tcW w:w="383" w:type="pct"/>
            <w:shd w:val="clear" w:color="auto" w:fill="auto"/>
            <w:noWrap/>
            <w:vAlign w:val="bottom"/>
          </w:tcPr>
          <w:p w14:paraId="4B34CF1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shd w:val="clear" w:color="auto" w:fill="auto"/>
            <w:noWrap/>
            <w:vAlign w:val="bottom"/>
          </w:tcPr>
          <w:p w14:paraId="43FAB04D"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1101</w:t>
            </w:r>
          </w:p>
        </w:tc>
        <w:tc>
          <w:tcPr>
            <w:tcW w:w="338" w:type="pct"/>
            <w:shd w:val="clear" w:color="auto" w:fill="auto"/>
            <w:noWrap/>
            <w:vAlign w:val="bottom"/>
          </w:tcPr>
          <w:p w14:paraId="034A643A"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c>
          <w:tcPr>
            <w:tcW w:w="410" w:type="pct"/>
            <w:shd w:val="clear" w:color="auto" w:fill="auto"/>
            <w:noWrap/>
            <w:vAlign w:val="bottom"/>
          </w:tcPr>
          <w:p w14:paraId="57F3A7E9"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1091</w:t>
            </w:r>
          </w:p>
        </w:tc>
        <w:tc>
          <w:tcPr>
            <w:tcW w:w="336" w:type="pct"/>
            <w:shd w:val="clear" w:color="auto" w:fill="auto"/>
            <w:noWrap/>
            <w:vAlign w:val="bottom"/>
          </w:tcPr>
          <w:p w14:paraId="397D813F" w14:textId="77777777" w:rsidR="000E3557" w:rsidRPr="00215D76" w:rsidRDefault="000E3557" w:rsidP="00215D76">
            <w:pPr>
              <w:spacing w:before="120" w:after="60"/>
              <w:jc w:val="center"/>
              <w:rPr>
                <w:rFonts w:ascii="Arial" w:hAnsi="Arial" w:cs="Arial"/>
                <w:sz w:val="20"/>
                <w:szCs w:val="20"/>
              </w:rPr>
            </w:pPr>
            <w:r w:rsidRPr="00215D76">
              <w:rPr>
                <w:rFonts w:ascii="Arial" w:hAnsi="Arial" w:cs="Arial"/>
                <w:sz w:val="20"/>
                <w:szCs w:val="20"/>
              </w:rPr>
              <w:t>100,0</w:t>
            </w:r>
          </w:p>
        </w:tc>
      </w:tr>
    </w:tbl>
    <w:p w14:paraId="48C6219E" w14:textId="77777777" w:rsidR="000E3557" w:rsidRPr="00542241" w:rsidRDefault="000E3557" w:rsidP="000E3557">
      <w:pPr>
        <w:ind w:firstLine="709"/>
        <w:jc w:val="both"/>
        <w:rPr>
          <w:sz w:val="26"/>
          <w:szCs w:val="26"/>
        </w:rPr>
      </w:pPr>
    </w:p>
    <w:p w14:paraId="74048582" w14:textId="77777777" w:rsidR="000E3557" w:rsidRPr="00542241" w:rsidRDefault="000E3557" w:rsidP="000E3557">
      <w:pPr>
        <w:ind w:firstLine="709"/>
        <w:jc w:val="both"/>
        <w:rPr>
          <w:sz w:val="26"/>
          <w:szCs w:val="26"/>
        </w:rPr>
        <w:sectPr w:rsidR="000E3557" w:rsidRPr="00542241" w:rsidSect="000E3557">
          <w:pgSz w:w="16834" w:h="11909" w:orient="landscape" w:code="9"/>
          <w:pgMar w:top="1440" w:right="1151" w:bottom="930" w:left="902" w:header="720" w:footer="720" w:gutter="0"/>
          <w:cols w:space="720"/>
          <w:noEndnote/>
          <w:docGrid w:linePitch="272"/>
        </w:sectPr>
      </w:pPr>
    </w:p>
    <w:p w14:paraId="6C82C7A2" w14:textId="77777777" w:rsidR="000E3557" w:rsidRPr="00542241" w:rsidRDefault="000E3557" w:rsidP="00215D76">
      <w:pPr>
        <w:spacing w:before="120" w:after="120"/>
        <w:ind w:firstLine="851"/>
        <w:jc w:val="both"/>
        <w:rPr>
          <w:sz w:val="26"/>
          <w:szCs w:val="26"/>
        </w:rPr>
      </w:pPr>
      <w:r w:rsidRPr="00542241">
        <w:rPr>
          <w:sz w:val="26"/>
          <w:szCs w:val="26"/>
        </w:rPr>
        <w:t xml:space="preserve">Изменения в динамике численности населения муниципального образования и в его возрастной структуре приведут к сильной трансформации и демографической нагрузке на трудоспособную часть населения в сторону ее резкого роста по всем сценариям развития (табл. </w:t>
      </w:r>
      <w:r w:rsidR="00E13D1B">
        <w:rPr>
          <w:sz w:val="26"/>
          <w:szCs w:val="26"/>
        </w:rPr>
        <w:t>5.6.11</w:t>
      </w:r>
      <w:r w:rsidRPr="00542241">
        <w:rPr>
          <w:sz w:val="26"/>
          <w:szCs w:val="26"/>
        </w:rPr>
        <w:t>).</w:t>
      </w:r>
    </w:p>
    <w:p w14:paraId="703171FB"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Табл</w:t>
      </w:r>
      <w:r w:rsidR="00CA6D36"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5.6.11.</w:t>
      </w:r>
    </w:p>
    <w:p w14:paraId="33EEAC2F" w14:textId="77777777" w:rsidR="000E3557" w:rsidRPr="00F97BA1" w:rsidRDefault="000E3557"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Прогноз динамики коэффициентов демографической нагрузки А</w:t>
      </w:r>
      <w:r w:rsidR="002E1FB9" w:rsidRPr="00F97BA1">
        <w:rPr>
          <w:rFonts w:ascii="Arial" w:hAnsi="Arial" w:cs="Arial"/>
          <w:b/>
          <w:i/>
          <w:sz w:val="20"/>
          <w:szCs w:val="20"/>
        </w:rPr>
        <w:t xml:space="preserve">пачинского сельского поселения </w:t>
      </w:r>
      <w:r w:rsidRPr="00F97BA1">
        <w:rPr>
          <w:rFonts w:ascii="Arial" w:hAnsi="Arial" w:cs="Arial"/>
          <w:b/>
          <w:i/>
          <w:sz w:val="20"/>
          <w:szCs w:val="20"/>
        </w:rPr>
        <w:t>на расчетную перспективу (на 1000 человек трудоспособного возраста приходится лиц нетрудоспособных возрастных категорий), на начало года, человек</w:t>
      </w:r>
      <w:r w:rsidR="00CA6D36" w:rsidRPr="00F97BA1">
        <w:rPr>
          <w:rFonts w:ascii="Arial" w:hAnsi="Arial" w:cs="Arial"/>
          <w:b/>
          <w: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gridCol w:w="1368"/>
        <w:gridCol w:w="886"/>
        <w:gridCol w:w="887"/>
        <w:gridCol w:w="887"/>
        <w:gridCol w:w="887"/>
        <w:gridCol w:w="2118"/>
      </w:tblGrid>
      <w:tr w:rsidR="000E3557" w:rsidRPr="00215D76" w14:paraId="3260F685" w14:textId="77777777">
        <w:trPr>
          <w:trHeight w:val="255"/>
        </w:trPr>
        <w:tc>
          <w:tcPr>
            <w:tcW w:w="1307" w:type="pct"/>
            <w:tcBorders>
              <w:top w:val="single" w:sz="12" w:space="0" w:color="auto"/>
              <w:left w:val="single" w:sz="12" w:space="0" w:color="auto"/>
              <w:bottom w:val="single" w:sz="12" w:space="0" w:color="auto"/>
              <w:right w:val="single" w:sz="12" w:space="0" w:color="auto"/>
            </w:tcBorders>
            <w:shd w:val="clear" w:color="auto" w:fill="C0C0C0"/>
            <w:noWrap/>
            <w:vAlign w:val="bottom"/>
          </w:tcPr>
          <w:p w14:paraId="6650669B" w14:textId="77777777" w:rsidR="000E3557" w:rsidRPr="00215D76" w:rsidRDefault="000E3557" w:rsidP="000E3557">
            <w:pPr>
              <w:rPr>
                <w:rFonts w:ascii="Arial" w:hAnsi="Arial" w:cs="Arial"/>
                <w:b/>
                <w:sz w:val="20"/>
                <w:szCs w:val="20"/>
              </w:rPr>
            </w:pPr>
          </w:p>
        </w:tc>
        <w:tc>
          <w:tcPr>
            <w:tcW w:w="753"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357D38DA"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2008</w:t>
            </w:r>
          </w:p>
        </w:tc>
        <w:tc>
          <w:tcPr>
            <w:tcW w:w="502"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1FFAD64B"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2013</w:t>
            </w:r>
          </w:p>
        </w:tc>
        <w:tc>
          <w:tcPr>
            <w:tcW w:w="502"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74FBBF94"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2018</w:t>
            </w:r>
          </w:p>
        </w:tc>
        <w:tc>
          <w:tcPr>
            <w:tcW w:w="502"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78F183C7"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2023</w:t>
            </w:r>
          </w:p>
        </w:tc>
        <w:tc>
          <w:tcPr>
            <w:tcW w:w="502"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6459629A"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2028</w:t>
            </w:r>
          </w:p>
        </w:tc>
        <w:tc>
          <w:tcPr>
            <w:tcW w:w="933"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54288AC8" w14:textId="77777777" w:rsidR="000E3557" w:rsidRPr="00215D76" w:rsidRDefault="000E3557" w:rsidP="000E3557">
            <w:pPr>
              <w:jc w:val="center"/>
              <w:rPr>
                <w:rFonts w:ascii="Arial" w:hAnsi="Arial" w:cs="Arial"/>
                <w:b/>
                <w:sz w:val="20"/>
                <w:szCs w:val="20"/>
              </w:rPr>
            </w:pPr>
            <w:r w:rsidRPr="00215D76">
              <w:rPr>
                <w:rFonts w:ascii="Arial" w:hAnsi="Arial" w:cs="Arial"/>
                <w:b/>
                <w:sz w:val="20"/>
                <w:szCs w:val="20"/>
              </w:rPr>
              <w:t>2028 г. в % к 2008 г.</w:t>
            </w:r>
          </w:p>
        </w:tc>
      </w:tr>
      <w:tr w:rsidR="000E3557" w:rsidRPr="00215D76" w14:paraId="7FA472A2" w14:textId="77777777">
        <w:trPr>
          <w:trHeight w:val="487"/>
        </w:trPr>
        <w:tc>
          <w:tcPr>
            <w:tcW w:w="5000" w:type="pct"/>
            <w:gridSpan w:val="7"/>
            <w:tcBorders>
              <w:top w:val="single" w:sz="12" w:space="0" w:color="auto"/>
            </w:tcBorders>
            <w:shd w:val="clear" w:color="auto" w:fill="auto"/>
            <w:noWrap/>
            <w:vAlign w:val="center"/>
          </w:tcPr>
          <w:p w14:paraId="4CDE1A51"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Инерционный сценарий</w:t>
            </w:r>
          </w:p>
        </w:tc>
      </w:tr>
      <w:tr w:rsidR="000E3557" w:rsidRPr="00215D76" w14:paraId="221B0F76" w14:textId="77777777">
        <w:trPr>
          <w:trHeight w:val="255"/>
        </w:trPr>
        <w:tc>
          <w:tcPr>
            <w:tcW w:w="1307" w:type="pct"/>
            <w:shd w:val="clear" w:color="auto" w:fill="auto"/>
            <w:noWrap/>
            <w:vAlign w:val="bottom"/>
          </w:tcPr>
          <w:p w14:paraId="62CEAF8E" w14:textId="77777777" w:rsidR="000E3557" w:rsidRPr="00215D76" w:rsidRDefault="000E3557" w:rsidP="000E3557">
            <w:pPr>
              <w:rPr>
                <w:rFonts w:ascii="Arial" w:hAnsi="Arial" w:cs="Arial"/>
                <w:sz w:val="20"/>
                <w:szCs w:val="20"/>
              </w:rPr>
            </w:pPr>
            <w:r w:rsidRPr="00215D76">
              <w:rPr>
                <w:rFonts w:ascii="Arial" w:hAnsi="Arial" w:cs="Arial"/>
                <w:sz w:val="20"/>
                <w:szCs w:val="20"/>
              </w:rPr>
              <w:t>моложе трудоспособного</w:t>
            </w:r>
          </w:p>
        </w:tc>
        <w:tc>
          <w:tcPr>
            <w:tcW w:w="753" w:type="pct"/>
            <w:shd w:val="clear" w:color="auto" w:fill="auto"/>
            <w:noWrap/>
            <w:vAlign w:val="bottom"/>
          </w:tcPr>
          <w:p w14:paraId="2E31BA6C"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197</w:t>
            </w:r>
          </w:p>
        </w:tc>
        <w:tc>
          <w:tcPr>
            <w:tcW w:w="502" w:type="pct"/>
            <w:shd w:val="clear" w:color="auto" w:fill="auto"/>
            <w:noWrap/>
            <w:vAlign w:val="bottom"/>
          </w:tcPr>
          <w:p w14:paraId="44C980EC"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189</w:t>
            </w:r>
          </w:p>
        </w:tc>
        <w:tc>
          <w:tcPr>
            <w:tcW w:w="502" w:type="pct"/>
            <w:shd w:val="clear" w:color="auto" w:fill="auto"/>
            <w:noWrap/>
            <w:vAlign w:val="bottom"/>
          </w:tcPr>
          <w:p w14:paraId="0163C6B7"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167</w:t>
            </w:r>
          </w:p>
        </w:tc>
        <w:tc>
          <w:tcPr>
            <w:tcW w:w="502" w:type="pct"/>
            <w:shd w:val="clear" w:color="auto" w:fill="auto"/>
            <w:noWrap/>
            <w:vAlign w:val="bottom"/>
          </w:tcPr>
          <w:p w14:paraId="6BCAF9F3"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136</w:t>
            </w:r>
          </w:p>
        </w:tc>
        <w:tc>
          <w:tcPr>
            <w:tcW w:w="502" w:type="pct"/>
            <w:shd w:val="clear" w:color="auto" w:fill="auto"/>
            <w:noWrap/>
            <w:vAlign w:val="bottom"/>
          </w:tcPr>
          <w:p w14:paraId="64E3C43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120</w:t>
            </w:r>
          </w:p>
        </w:tc>
        <w:tc>
          <w:tcPr>
            <w:tcW w:w="933" w:type="pct"/>
            <w:shd w:val="clear" w:color="auto" w:fill="auto"/>
            <w:noWrap/>
            <w:vAlign w:val="bottom"/>
          </w:tcPr>
          <w:p w14:paraId="10EAFDE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60,66</w:t>
            </w:r>
          </w:p>
        </w:tc>
      </w:tr>
      <w:tr w:rsidR="000E3557" w:rsidRPr="00215D76" w14:paraId="4D80A212" w14:textId="77777777">
        <w:trPr>
          <w:trHeight w:val="255"/>
        </w:trPr>
        <w:tc>
          <w:tcPr>
            <w:tcW w:w="1307" w:type="pct"/>
            <w:shd w:val="clear" w:color="auto" w:fill="auto"/>
            <w:noWrap/>
            <w:vAlign w:val="bottom"/>
          </w:tcPr>
          <w:p w14:paraId="032CF079" w14:textId="77777777" w:rsidR="000E3557" w:rsidRPr="00215D76" w:rsidRDefault="000E3557" w:rsidP="000E3557">
            <w:pPr>
              <w:rPr>
                <w:rFonts w:ascii="Arial" w:hAnsi="Arial" w:cs="Arial"/>
                <w:sz w:val="20"/>
                <w:szCs w:val="20"/>
              </w:rPr>
            </w:pPr>
            <w:r w:rsidRPr="00215D76">
              <w:rPr>
                <w:rFonts w:ascii="Arial" w:hAnsi="Arial" w:cs="Arial"/>
                <w:sz w:val="20"/>
                <w:szCs w:val="20"/>
              </w:rPr>
              <w:t>старше трудоспособного</w:t>
            </w:r>
          </w:p>
        </w:tc>
        <w:tc>
          <w:tcPr>
            <w:tcW w:w="753" w:type="pct"/>
            <w:shd w:val="clear" w:color="auto" w:fill="auto"/>
            <w:noWrap/>
            <w:vAlign w:val="bottom"/>
          </w:tcPr>
          <w:p w14:paraId="6E11F3D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213</w:t>
            </w:r>
          </w:p>
        </w:tc>
        <w:tc>
          <w:tcPr>
            <w:tcW w:w="502" w:type="pct"/>
            <w:shd w:val="clear" w:color="auto" w:fill="auto"/>
            <w:noWrap/>
            <w:vAlign w:val="bottom"/>
          </w:tcPr>
          <w:p w14:paraId="41C3C36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278</w:t>
            </w:r>
          </w:p>
        </w:tc>
        <w:tc>
          <w:tcPr>
            <w:tcW w:w="502" w:type="pct"/>
            <w:shd w:val="clear" w:color="auto" w:fill="auto"/>
            <w:noWrap/>
            <w:vAlign w:val="bottom"/>
          </w:tcPr>
          <w:p w14:paraId="0E2BA6BA"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374</w:t>
            </w:r>
          </w:p>
        </w:tc>
        <w:tc>
          <w:tcPr>
            <w:tcW w:w="502" w:type="pct"/>
            <w:shd w:val="clear" w:color="auto" w:fill="auto"/>
            <w:noWrap/>
            <w:vAlign w:val="bottom"/>
          </w:tcPr>
          <w:p w14:paraId="3BA7E76A"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452</w:t>
            </w:r>
          </w:p>
        </w:tc>
        <w:tc>
          <w:tcPr>
            <w:tcW w:w="502" w:type="pct"/>
            <w:shd w:val="clear" w:color="auto" w:fill="auto"/>
            <w:noWrap/>
            <w:vAlign w:val="bottom"/>
          </w:tcPr>
          <w:p w14:paraId="3365B00A"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492</w:t>
            </w:r>
          </w:p>
        </w:tc>
        <w:tc>
          <w:tcPr>
            <w:tcW w:w="933" w:type="pct"/>
            <w:shd w:val="clear" w:color="auto" w:fill="auto"/>
            <w:noWrap/>
            <w:vAlign w:val="bottom"/>
          </w:tcPr>
          <w:p w14:paraId="5F1F4400"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231,36</w:t>
            </w:r>
          </w:p>
        </w:tc>
      </w:tr>
      <w:tr w:rsidR="000E3557" w:rsidRPr="00215D76" w14:paraId="2E4ABE0E" w14:textId="77777777">
        <w:trPr>
          <w:trHeight w:val="372"/>
        </w:trPr>
        <w:tc>
          <w:tcPr>
            <w:tcW w:w="1307" w:type="pct"/>
            <w:shd w:val="clear" w:color="auto" w:fill="auto"/>
            <w:noWrap/>
            <w:vAlign w:val="bottom"/>
          </w:tcPr>
          <w:p w14:paraId="5AD65FDC" w14:textId="77777777" w:rsidR="000E3557" w:rsidRPr="00215D76" w:rsidRDefault="000E3557" w:rsidP="000E3557">
            <w:pPr>
              <w:rPr>
                <w:rFonts w:ascii="Arial" w:hAnsi="Arial" w:cs="Arial"/>
                <w:sz w:val="20"/>
                <w:szCs w:val="20"/>
              </w:rPr>
            </w:pPr>
            <w:r w:rsidRPr="00215D76">
              <w:rPr>
                <w:rFonts w:ascii="Arial" w:hAnsi="Arial" w:cs="Arial"/>
                <w:sz w:val="20"/>
                <w:szCs w:val="20"/>
              </w:rPr>
              <w:t>Всего</w:t>
            </w:r>
          </w:p>
        </w:tc>
        <w:tc>
          <w:tcPr>
            <w:tcW w:w="753" w:type="pct"/>
            <w:shd w:val="clear" w:color="auto" w:fill="auto"/>
            <w:noWrap/>
            <w:vAlign w:val="bottom"/>
          </w:tcPr>
          <w:p w14:paraId="6D285429"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410</w:t>
            </w:r>
          </w:p>
        </w:tc>
        <w:tc>
          <w:tcPr>
            <w:tcW w:w="502" w:type="pct"/>
            <w:shd w:val="clear" w:color="auto" w:fill="auto"/>
            <w:noWrap/>
            <w:vAlign w:val="bottom"/>
          </w:tcPr>
          <w:p w14:paraId="3F318F8C"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467</w:t>
            </w:r>
          </w:p>
        </w:tc>
        <w:tc>
          <w:tcPr>
            <w:tcW w:w="502" w:type="pct"/>
            <w:shd w:val="clear" w:color="auto" w:fill="auto"/>
            <w:noWrap/>
            <w:vAlign w:val="bottom"/>
          </w:tcPr>
          <w:p w14:paraId="6B5CC1DA"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542</w:t>
            </w:r>
          </w:p>
        </w:tc>
        <w:tc>
          <w:tcPr>
            <w:tcW w:w="502" w:type="pct"/>
            <w:shd w:val="clear" w:color="auto" w:fill="auto"/>
            <w:noWrap/>
            <w:vAlign w:val="bottom"/>
          </w:tcPr>
          <w:p w14:paraId="6085B9C9"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588</w:t>
            </w:r>
          </w:p>
        </w:tc>
        <w:tc>
          <w:tcPr>
            <w:tcW w:w="502" w:type="pct"/>
            <w:shd w:val="clear" w:color="auto" w:fill="auto"/>
            <w:noWrap/>
            <w:vAlign w:val="bottom"/>
          </w:tcPr>
          <w:p w14:paraId="05353BF3"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612</w:t>
            </w:r>
          </w:p>
        </w:tc>
        <w:tc>
          <w:tcPr>
            <w:tcW w:w="933" w:type="pct"/>
            <w:shd w:val="clear" w:color="auto" w:fill="auto"/>
            <w:noWrap/>
            <w:vAlign w:val="bottom"/>
          </w:tcPr>
          <w:p w14:paraId="66498A47"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149,29</w:t>
            </w:r>
          </w:p>
        </w:tc>
      </w:tr>
      <w:tr w:rsidR="000E3557" w:rsidRPr="00215D76" w14:paraId="6DD06CAD" w14:textId="77777777">
        <w:trPr>
          <w:trHeight w:val="380"/>
        </w:trPr>
        <w:tc>
          <w:tcPr>
            <w:tcW w:w="5000" w:type="pct"/>
            <w:gridSpan w:val="7"/>
            <w:shd w:val="clear" w:color="auto" w:fill="auto"/>
            <w:noWrap/>
            <w:vAlign w:val="center"/>
          </w:tcPr>
          <w:p w14:paraId="0469E705"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Стабилизационный сценарий</w:t>
            </w:r>
          </w:p>
        </w:tc>
      </w:tr>
      <w:tr w:rsidR="000E3557" w:rsidRPr="00215D76" w14:paraId="38CAF5AF" w14:textId="77777777">
        <w:trPr>
          <w:trHeight w:val="255"/>
        </w:trPr>
        <w:tc>
          <w:tcPr>
            <w:tcW w:w="1307" w:type="pct"/>
            <w:shd w:val="clear" w:color="auto" w:fill="auto"/>
            <w:noWrap/>
            <w:vAlign w:val="bottom"/>
          </w:tcPr>
          <w:p w14:paraId="6FE61C16" w14:textId="77777777" w:rsidR="000E3557" w:rsidRPr="00215D76" w:rsidRDefault="000E3557" w:rsidP="000E3557">
            <w:pPr>
              <w:rPr>
                <w:rFonts w:ascii="Arial" w:hAnsi="Arial" w:cs="Arial"/>
                <w:sz w:val="20"/>
                <w:szCs w:val="20"/>
              </w:rPr>
            </w:pPr>
            <w:r w:rsidRPr="00215D76">
              <w:rPr>
                <w:rFonts w:ascii="Arial" w:hAnsi="Arial" w:cs="Arial"/>
                <w:sz w:val="20"/>
                <w:szCs w:val="20"/>
              </w:rPr>
              <w:t>моложе трудоспособного</w:t>
            </w:r>
          </w:p>
        </w:tc>
        <w:tc>
          <w:tcPr>
            <w:tcW w:w="753" w:type="pct"/>
            <w:shd w:val="clear" w:color="auto" w:fill="auto"/>
            <w:noWrap/>
            <w:vAlign w:val="bottom"/>
          </w:tcPr>
          <w:p w14:paraId="69D05FC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197</w:t>
            </w:r>
          </w:p>
        </w:tc>
        <w:tc>
          <w:tcPr>
            <w:tcW w:w="502" w:type="pct"/>
            <w:shd w:val="clear" w:color="auto" w:fill="auto"/>
            <w:noWrap/>
            <w:vAlign w:val="bottom"/>
          </w:tcPr>
          <w:p w14:paraId="79F6D211"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183</w:t>
            </w:r>
          </w:p>
        </w:tc>
        <w:tc>
          <w:tcPr>
            <w:tcW w:w="502" w:type="pct"/>
            <w:shd w:val="clear" w:color="auto" w:fill="auto"/>
            <w:noWrap/>
            <w:vAlign w:val="bottom"/>
          </w:tcPr>
          <w:p w14:paraId="0CE5DDA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184</w:t>
            </w:r>
          </w:p>
        </w:tc>
        <w:tc>
          <w:tcPr>
            <w:tcW w:w="502" w:type="pct"/>
            <w:shd w:val="clear" w:color="auto" w:fill="auto"/>
            <w:noWrap/>
            <w:vAlign w:val="bottom"/>
          </w:tcPr>
          <w:p w14:paraId="6974EC5D"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171</w:t>
            </w:r>
          </w:p>
        </w:tc>
        <w:tc>
          <w:tcPr>
            <w:tcW w:w="502" w:type="pct"/>
            <w:shd w:val="clear" w:color="auto" w:fill="auto"/>
            <w:noWrap/>
            <w:vAlign w:val="bottom"/>
          </w:tcPr>
          <w:p w14:paraId="459C9B6E"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188</w:t>
            </w:r>
          </w:p>
        </w:tc>
        <w:tc>
          <w:tcPr>
            <w:tcW w:w="933" w:type="pct"/>
            <w:shd w:val="clear" w:color="auto" w:fill="auto"/>
            <w:noWrap/>
            <w:vAlign w:val="bottom"/>
          </w:tcPr>
          <w:p w14:paraId="2403972A"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95,38</w:t>
            </w:r>
          </w:p>
        </w:tc>
      </w:tr>
      <w:tr w:rsidR="000E3557" w:rsidRPr="00215D76" w14:paraId="7E7B689F" w14:textId="77777777">
        <w:trPr>
          <w:trHeight w:val="255"/>
        </w:trPr>
        <w:tc>
          <w:tcPr>
            <w:tcW w:w="1307" w:type="pct"/>
            <w:shd w:val="clear" w:color="auto" w:fill="auto"/>
            <w:noWrap/>
            <w:vAlign w:val="bottom"/>
          </w:tcPr>
          <w:p w14:paraId="5D4002BB" w14:textId="77777777" w:rsidR="000E3557" w:rsidRPr="00215D76" w:rsidRDefault="000E3557" w:rsidP="000E3557">
            <w:pPr>
              <w:rPr>
                <w:rFonts w:ascii="Arial" w:hAnsi="Arial" w:cs="Arial"/>
                <w:sz w:val="20"/>
                <w:szCs w:val="20"/>
              </w:rPr>
            </w:pPr>
            <w:r w:rsidRPr="00215D76">
              <w:rPr>
                <w:rFonts w:ascii="Arial" w:hAnsi="Arial" w:cs="Arial"/>
                <w:sz w:val="20"/>
                <w:szCs w:val="20"/>
              </w:rPr>
              <w:t>старше трудоспособного</w:t>
            </w:r>
          </w:p>
        </w:tc>
        <w:tc>
          <w:tcPr>
            <w:tcW w:w="753" w:type="pct"/>
            <w:shd w:val="clear" w:color="auto" w:fill="auto"/>
            <w:noWrap/>
            <w:vAlign w:val="bottom"/>
          </w:tcPr>
          <w:p w14:paraId="7BB596B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213</w:t>
            </w:r>
          </w:p>
        </w:tc>
        <w:tc>
          <w:tcPr>
            <w:tcW w:w="502" w:type="pct"/>
            <w:shd w:val="clear" w:color="auto" w:fill="auto"/>
            <w:noWrap/>
            <w:vAlign w:val="bottom"/>
          </w:tcPr>
          <w:p w14:paraId="006337E8"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270</w:t>
            </w:r>
          </w:p>
        </w:tc>
        <w:tc>
          <w:tcPr>
            <w:tcW w:w="502" w:type="pct"/>
            <w:shd w:val="clear" w:color="auto" w:fill="auto"/>
            <w:noWrap/>
            <w:vAlign w:val="bottom"/>
          </w:tcPr>
          <w:p w14:paraId="796481E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358</w:t>
            </w:r>
          </w:p>
        </w:tc>
        <w:tc>
          <w:tcPr>
            <w:tcW w:w="502" w:type="pct"/>
            <w:shd w:val="clear" w:color="auto" w:fill="auto"/>
            <w:noWrap/>
            <w:vAlign w:val="bottom"/>
          </w:tcPr>
          <w:p w14:paraId="1FD7F407"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391</w:t>
            </w:r>
          </w:p>
        </w:tc>
        <w:tc>
          <w:tcPr>
            <w:tcW w:w="502" w:type="pct"/>
            <w:shd w:val="clear" w:color="auto" w:fill="auto"/>
            <w:noWrap/>
            <w:vAlign w:val="bottom"/>
          </w:tcPr>
          <w:p w14:paraId="3AB97D7F"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461</w:t>
            </w:r>
          </w:p>
        </w:tc>
        <w:tc>
          <w:tcPr>
            <w:tcW w:w="933" w:type="pct"/>
            <w:shd w:val="clear" w:color="auto" w:fill="auto"/>
            <w:noWrap/>
            <w:vAlign w:val="bottom"/>
          </w:tcPr>
          <w:p w14:paraId="7910398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216,58</w:t>
            </w:r>
          </w:p>
        </w:tc>
      </w:tr>
      <w:tr w:rsidR="000E3557" w:rsidRPr="00215D76" w14:paraId="38EF92ED" w14:textId="77777777">
        <w:trPr>
          <w:trHeight w:val="315"/>
        </w:trPr>
        <w:tc>
          <w:tcPr>
            <w:tcW w:w="1307" w:type="pct"/>
            <w:shd w:val="clear" w:color="auto" w:fill="auto"/>
            <w:noWrap/>
            <w:vAlign w:val="bottom"/>
          </w:tcPr>
          <w:p w14:paraId="5F699CB6" w14:textId="77777777" w:rsidR="000E3557" w:rsidRPr="00215D76" w:rsidRDefault="000E3557" w:rsidP="000E3557">
            <w:pPr>
              <w:rPr>
                <w:rFonts w:ascii="Arial" w:hAnsi="Arial" w:cs="Arial"/>
                <w:sz w:val="20"/>
                <w:szCs w:val="20"/>
              </w:rPr>
            </w:pPr>
            <w:r w:rsidRPr="00215D76">
              <w:rPr>
                <w:rFonts w:ascii="Arial" w:hAnsi="Arial" w:cs="Arial"/>
                <w:sz w:val="20"/>
                <w:szCs w:val="20"/>
              </w:rPr>
              <w:t>Всего</w:t>
            </w:r>
          </w:p>
        </w:tc>
        <w:tc>
          <w:tcPr>
            <w:tcW w:w="753" w:type="pct"/>
            <w:shd w:val="clear" w:color="auto" w:fill="auto"/>
            <w:noWrap/>
            <w:vAlign w:val="bottom"/>
          </w:tcPr>
          <w:p w14:paraId="71ADE32E"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410</w:t>
            </w:r>
          </w:p>
        </w:tc>
        <w:tc>
          <w:tcPr>
            <w:tcW w:w="502" w:type="pct"/>
            <w:shd w:val="clear" w:color="auto" w:fill="auto"/>
            <w:noWrap/>
            <w:vAlign w:val="bottom"/>
          </w:tcPr>
          <w:p w14:paraId="36F15F9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453</w:t>
            </w:r>
          </w:p>
        </w:tc>
        <w:tc>
          <w:tcPr>
            <w:tcW w:w="502" w:type="pct"/>
            <w:shd w:val="clear" w:color="auto" w:fill="auto"/>
            <w:noWrap/>
            <w:vAlign w:val="bottom"/>
          </w:tcPr>
          <w:p w14:paraId="64ECCB57"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542</w:t>
            </w:r>
          </w:p>
        </w:tc>
        <w:tc>
          <w:tcPr>
            <w:tcW w:w="502" w:type="pct"/>
            <w:shd w:val="clear" w:color="auto" w:fill="auto"/>
            <w:noWrap/>
            <w:vAlign w:val="bottom"/>
          </w:tcPr>
          <w:p w14:paraId="6B41BE3E"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562</w:t>
            </w:r>
          </w:p>
        </w:tc>
        <w:tc>
          <w:tcPr>
            <w:tcW w:w="502" w:type="pct"/>
            <w:shd w:val="clear" w:color="auto" w:fill="auto"/>
            <w:noWrap/>
            <w:vAlign w:val="bottom"/>
          </w:tcPr>
          <w:p w14:paraId="542C311B"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649</w:t>
            </w:r>
          </w:p>
        </w:tc>
        <w:tc>
          <w:tcPr>
            <w:tcW w:w="933" w:type="pct"/>
            <w:shd w:val="clear" w:color="auto" w:fill="auto"/>
            <w:noWrap/>
            <w:vAlign w:val="bottom"/>
          </w:tcPr>
          <w:p w14:paraId="3E64B7E5"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158,30</w:t>
            </w:r>
          </w:p>
        </w:tc>
      </w:tr>
      <w:tr w:rsidR="000E3557" w:rsidRPr="00215D76" w14:paraId="2766570A" w14:textId="77777777">
        <w:trPr>
          <w:trHeight w:val="405"/>
        </w:trPr>
        <w:tc>
          <w:tcPr>
            <w:tcW w:w="5000" w:type="pct"/>
            <w:gridSpan w:val="7"/>
            <w:shd w:val="clear" w:color="auto" w:fill="auto"/>
            <w:noWrap/>
            <w:vAlign w:val="center"/>
          </w:tcPr>
          <w:p w14:paraId="59E4538E"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Оптимистический сценарий</w:t>
            </w:r>
          </w:p>
        </w:tc>
      </w:tr>
      <w:tr w:rsidR="000E3557" w:rsidRPr="00215D76" w14:paraId="78C33662" w14:textId="77777777">
        <w:trPr>
          <w:trHeight w:val="255"/>
        </w:trPr>
        <w:tc>
          <w:tcPr>
            <w:tcW w:w="1307" w:type="pct"/>
            <w:shd w:val="clear" w:color="auto" w:fill="auto"/>
            <w:noWrap/>
            <w:vAlign w:val="bottom"/>
          </w:tcPr>
          <w:p w14:paraId="1C25D60E" w14:textId="77777777" w:rsidR="000E3557" w:rsidRPr="00215D76" w:rsidRDefault="000E3557" w:rsidP="000E3557">
            <w:pPr>
              <w:rPr>
                <w:rFonts w:ascii="Arial" w:hAnsi="Arial" w:cs="Arial"/>
                <w:sz w:val="20"/>
                <w:szCs w:val="20"/>
              </w:rPr>
            </w:pPr>
            <w:r w:rsidRPr="00215D76">
              <w:rPr>
                <w:rFonts w:ascii="Arial" w:hAnsi="Arial" w:cs="Arial"/>
                <w:sz w:val="20"/>
                <w:szCs w:val="20"/>
              </w:rPr>
              <w:t>моложе трудоспособного</w:t>
            </w:r>
          </w:p>
        </w:tc>
        <w:tc>
          <w:tcPr>
            <w:tcW w:w="753" w:type="pct"/>
            <w:shd w:val="clear" w:color="auto" w:fill="auto"/>
            <w:noWrap/>
            <w:vAlign w:val="bottom"/>
          </w:tcPr>
          <w:p w14:paraId="72918C2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197</w:t>
            </w:r>
          </w:p>
        </w:tc>
        <w:tc>
          <w:tcPr>
            <w:tcW w:w="502" w:type="pct"/>
            <w:shd w:val="clear" w:color="auto" w:fill="auto"/>
            <w:noWrap/>
            <w:vAlign w:val="bottom"/>
          </w:tcPr>
          <w:p w14:paraId="54B9E54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177</w:t>
            </w:r>
          </w:p>
        </w:tc>
        <w:tc>
          <w:tcPr>
            <w:tcW w:w="502" w:type="pct"/>
            <w:shd w:val="clear" w:color="auto" w:fill="auto"/>
            <w:noWrap/>
            <w:vAlign w:val="bottom"/>
          </w:tcPr>
          <w:p w14:paraId="7A9D57B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199</w:t>
            </w:r>
          </w:p>
        </w:tc>
        <w:tc>
          <w:tcPr>
            <w:tcW w:w="502" w:type="pct"/>
            <w:shd w:val="clear" w:color="auto" w:fill="auto"/>
            <w:noWrap/>
            <w:vAlign w:val="bottom"/>
          </w:tcPr>
          <w:p w14:paraId="013AE48C"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199</w:t>
            </w:r>
          </w:p>
        </w:tc>
        <w:tc>
          <w:tcPr>
            <w:tcW w:w="502" w:type="pct"/>
            <w:shd w:val="clear" w:color="auto" w:fill="auto"/>
            <w:noWrap/>
            <w:vAlign w:val="bottom"/>
          </w:tcPr>
          <w:p w14:paraId="4B5E72E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241</w:t>
            </w:r>
          </w:p>
        </w:tc>
        <w:tc>
          <w:tcPr>
            <w:tcW w:w="933" w:type="pct"/>
            <w:shd w:val="clear" w:color="auto" w:fill="auto"/>
            <w:noWrap/>
            <w:vAlign w:val="bottom"/>
          </w:tcPr>
          <w:p w14:paraId="016AC98F"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122,01</w:t>
            </w:r>
          </w:p>
        </w:tc>
      </w:tr>
      <w:tr w:rsidR="000E3557" w:rsidRPr="00215D76" w14:paraId="352F3474" w14:textId="77777777">
        <w:trPr>
          <w:trHeight w:val="255"/>
        </w:trPr>
        <w:tc>
          <w:tcPr>
            <w:tcW w:w="1307" w:type="pct"/>
            <w:shd w:val="clear" w:color="auto" w:fill="auto"/>
            <w:noWrap/>
            <w:vAlign w:val="bottom"/>
          </w:tcPr>
          <w:p w14:paraId="740A39B9" w14:textId="77777777" w:rsidR="000E3557" w:rsidRPr="00215D76" w:rsidRDefault="000E3557" w:rsidP="000E3557">
            <w:pPr>
              <w:rPr>
                <w:rFonts w:ascii="Arial" w:hAnsi="Arial" w:cs="Arial"/>
                <w:sz w:val="20"/>
                <w:szCs w:val="20"/>
              </w:rPr>
            </w:pPr>
            <w:r w:rsidRPr="00215D76">
              <w:rPr>
                <w:rFonts w:ascii="Arial" w:hAnsi="Arial" w:cs="Arial"/>
                <w:sz w:val="20"/>
                <w:szCs w:val="20"/>
              </w:rPr>
              <w:t>старше трудоспособного</w:t>
            </w:r>
          </w:p>
        </w:tc>
        <w:tc>
          <w:tcPr>
            <w:tcW w:w="753" w:type="pct"/>
            <w:shd w:val="clear" w:color="auto" w:fill="auto"/>
            <w:noWrap/>
            <w:vAlign w:val="bottom"/>
          </w:tcPr>
          <w:p w14:paraId="475557A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213</w:t>
            </w:r>
          </w:p>
        </w:tc>
        <w:tc>
          <w:tcPr>
            <w:tcW w:w="502" w:type="pct"/>
            <w:shd w:val="clear" w:color="auto" w:fill="auto"/>
            <w:noWrap/>
            <w:vAlign w:val="bottom"/>
          </w:tcPr>
          <w:p w14:paraId="300FAB35"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263</w:t>
            </w:r>
          </w:p>
        </w:tc>
        <w:tc>
          <w:tcPr>
            <w:tcW w:w="502" w:type="pct"/>
            <w:shd w:val="clear" w:color="auto" w:fill="auto"/>
            <w:noWrap/>
            <w:vAlign w:val="bottom"/>
          </w:tcPr>
          <w:p w14:paraId="6427E36C"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343</w:t>
            </w:r>
          </w:p>
        </w:tc>
        <w:tc>
          <w:tcPr>
            <w:tcW w:w="502" w:type="pct"/>
            <w:shd w:val="clear" w:color="auto" w:fill="auto"/>
            <w:noWrap/>
            <w:vAlign w:val="bottom"/>
          </w:tcPr>
          <w:p w14:paraId="694C97E6"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343</w:t>
            </w:r>
          </w:p>
        </w:tc>
        <w:tc>
          <w:tcPr>
            <w:tcW w:w="502" w:type="pct"/>
            <w:shd w:val="clear" w:color="auto" w:fill="auto"/>
            <w:noWrap/>
            <w:vAlign w:val="bottom"/>
          </w:tcPr>
          <w:p w14:paraId="3A6C4173"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437</w:t>
            </w:r>
          </w:p>
        </w:tc>
        <w:tc>
          <w:tcPr>
            <w:tcW w:w="933" w:type="pct"/>
            <w:shd w:val="clear" w:color="auto" w:fill="auto"/>
            <w:noWrap/>
            <w:vAlign w:val="bottom"/>
          </w:tcPr>
          <w:p w14:paraId="6617AC05"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205,23</w:t>
            </w:r>
          </w:p>
        </w:tc>
      </w:tr>
      <w:tr w:rsidR="000E3557" w:rsidRPr="00215D76" w14:paraId="177A11FE" w14:textId="77777777">
        <w:trPr>
          <w:trHeight w:val="301"/>
        </w:trPr>
        <w:tc>
          <w:tcPr>
            <w:tcW w:w="1307" w:type="pct"/>
            <w:shd w:val="clear" w:color="auto" w:fill="auto"/>
            <w:noWrap/>
            <w:vAlign w:val="bottom"/>
          </w:tcPr>
          <w:p w14:paraId="6EFC0A8C" w14:textId="77777777" w:rsidR="000E3557" w:rsidRPr="00215D76" w:rsidRDefault="000E3557" w:rsidP="000E3557">
            <w:pPr>
              <w:rPr>
                <w:rFonts w:ascii="Arial" w:hAnsi="Arial" w:cs="Arial"/>
                <w:sz w:val="20"/>
                <w:szCs w:val="20"/>
              </w:rPr>
            </w:pPr>
            <w:r w:rsidRPr="00215D76">
              <w:rPr>
                <w:rFonts w:ascii="Arial" w:hAnsi="Arial" w:cs="Arial"/>
                <w:sz w:val="20"/>
                <w:szCs w:val="20"/>
              </w:rPr>
              <w:t>Всего</w:t>
            </w:r>
          </w:p>
        </w:tc>
        <w:tc>
          <w:tcPr>
            <w:tcW w:w="753" w:type="pct"/>
            <w:shd w:val="clear" w:color="auto" w:fill="auto"/>
            <w:noWrap/>
            <w:vAlign w:val="bottom"/>
          </w:tcPr>
          <w:p w14:paraId="562D96D7"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410</w:t>
            </w:r>
          </w:p>
        </w:tc>
        <w:tc>
          <w:tcPr>
            <w:tcW w:w="502" w:type="pct"/>
            <w:shd w:val="clear" w:color="auto" w:fill="auto"/>
            <w:noWrap/>
            <w:vAlign w:val="bottom"/>
          </w:tcPr>
          <w:p w14:paraId="2E00AB38"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440</w:t>
            </w:r>
          </w:p>
        </w:tc>
        <w:tc>
          <w:tcPr>
            <w:tcW w:w="502" w:type="pct"/>
            <w:shd w:val="clear" w:color="auto" w:fill="auto"/>
            <w:noWrap/>
            <w:vAlign w:val="bottom"/>
          </w:tcPr>
          <w:p w14:paraId="6AB5598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542</w:t>
            </w:r>
          </w:p>
        </w:tc>
        <w:tc>
          <w:tcPr>
            <w:tcW w:w="502" w:type="pct"/>
            <w:shd w:val="clear" w:color="auto" w:fill="auto"/>
            <w:noWrap/>
            <w:vAlign w:val="bottom"/>
          </w:tcPr>
          <w:p w14:paraId="4A37CC15"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542</w:t>
            </w:r>
          </w:p>
        </w:tc>
        <w:tc>
          <w:tcPr>
            <w:tcW w:w="502" w:type="pct"/>
            <w:shd w:val="clear" w:color="auto" w:fill="auto"/>
            <w:noWrap/>
            <w:vAlign w:val="bottom"/>
          </w:tcPr>
          <w:p w14:paraId="599D2522"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677</w:t>
            </w:r>
          </w:p>
        </w:tc>
        <w:tc>
          <w:tcPr>
            <w:tcW w:w="933" w:type="pct"/>
            <w:shd w:val="clear" w:color="auto" w:fill="auto"/>
            <w:noWrap/>
            <w:vAlign w:val="bottom"/>
          </w:tcPr>
          <w:p w14:paraId="7CA66B94" w14:textId="77777777" w:rsidR="000E3557" w:rsidRPr="00215D76" w:rsidRDefault="000E3557" w:rsidP="000E3557">
            <w:pPr>
              <w:jc w:val="center"/>
              <w:rPr>
                <w:rFonts w:ascii="Arial" w:hAnsi="Arial" w:cs="Arial"/>
                <w:sz w:val="20"/>
                <w:szCs w:val="20"/>
              </w:rPr>
            </w:pPr>
            <w:r w:rsidRPr="00215D76">
              <w:rPr>
                <w:rFonts w:ascii="Arial" w:hAnsi="Arial" w:cs="Arial"/>
                <w:sz w:val="20"/>
                <w:szCs w:val="20"/>
              </w:rPr>
              <w:t>165,22</w:t>
            </w:r>
          </w:p>
        </w:tc>
      </w:tr>
    </w:tbl>
    <w:p w14:paraId="4110EF1A" w14:textId="77777777" w:rsidR="004C23A9" w:rsidRDefault="000E3557" w:rsidP="00215D76">
      <w:pPr>
        <w:spacing w:before="120" w:after="120"/>
        <w:ind w:firstLine="851"/>
        <w:jc w:val="both"/>
        <w:rPr>
          <w:sz w:val="26"/>
          <w:szCs w:val="26"/>
        </w:rPr>
      </w:pPr>
      <w:r w:rsidRPr="00542241">
        <w:rPr>
          <w:sz w:val="26"/>
          <w:szCs w:val="26"/>
        </w:rPr>
        <w:t>Одной из важных проблем демографического прогнозирования является оценка их точности. Понятие «точность прогноза» достаточно сложное. Его не следует понимать лишь как совпадение прогнозной и фактической численности всего населения и отдельных возрастных групп с точностью до одного человека. Это невозможно, поскольку существуют и случайные вариации демографических явлений, да и сама по себе такая точность прогноза не нужна для экономического и социального планиро</w:t>
      </w:r>
      <w:r w:rsidR="004C74EA">
        <w:rPr>
          <w:sz w:val="26"/>
          <w:szCs w:val="26"/>
        </w:rPr>
        <w:t>вания.</w:t>
      </w:r>
    </w:p>
    <w:p w14:paraId="41B18A44" w14:textId="77777777" w:rsidR="00F66225" w:rsidRPr="00F66225" w:rsidRDefault="00F66225" w:rsidP="00F66225">
      <w:pPr>
        <w:pStyle w:val="a9"/>
        <w:spacing w:before="120"/>
        <w:ind w:firstLine="720"/>
        <w:jc w:val="both"/>
        <w:rPr>
          <w:color w:val="FF0000"/>
          <w:sz w:val="26"/>
          <w:szCs w:val="26"/>
          <w:lang/>
        </w:rPr>
      </w:pPr>
      <w:r w:rsidRPr="00F66225">
        <w:rPr>
          <w:color w:val="FF0000"/>
          <w:sz w:val="26"/>
          <w:szCs w:val="26"/>
          <w:lang/>
        </w:rPr>
        <w:t>Для развития демографической ситуации в соответствии со стабилизацио</w:t>
      </w:r>
      <w:r w:rsidRPr="00F66225">
        <w:rPr>
          <w:color w:val="FF0000"/>
          <w:sz w:val="26"/>
          <w:szCs w:val="26"/>
          <w:lang/>
        </w:rPr>
        <w:t>н</w:t>
      </w:r>
      <w:r w:rsidRPr="00F66225">
        <w:rPr>
          <w:color w:val="FF0000"/>
          <w:sz w:val="26"/>
          <w:szCs w:val="26"/>
          <w:lang/>
        </w:rPr>
        <w:t>ным сценар</w:t>
      </w:r>
      <w:r w:rsidRPr="00F66225">
        <w:rPr>
          <w:color w:val="FF0000"/>
          <w:sz w:val="26"/>
          <w:szCs w:val="26"/>
          <w:lang/>
        </w:rPr>
        <w:t>и</w:t>
      </w:r>
      <w:r w:rsidRPr="00F66225">
        <w:rPr>
          <w:color w:val="FF0000"/>
          <w:sz w:val="26"/>
          <w:szCs w:val="26"/>
          <w:lang/>
        </w:rPr>
        <w:t>ем необходимо выполнение следующих мероприятий:</w:t>
      </w:r>
    </w:p>
    <w:p w14:paraId="53123A07" w14:textId="77777777" w:rsidR="00F66225" w:rsidRPr="00F66225" w:rsidRDefault="00F66225" w:rsidP="007423EF">
      <w:pPr>
        <w:numPr>
          <w:ilvl w:val="0"/>
          <w:numId w:val="81"/>
        </w:numPr>
        <w:spacing w:before="120" w:after="120"/>
        <w:jc w:val="both"/>
        <w:rPr>
          <w:b/>
          <w:i/>
          <w:color w:val="FF0000"/>
          <w:sz w:val="26"/>
          <w:szCs w:val="26"/>
        </w:rPr>
      </w:pPr>
      <w:r w:rsidRPr="00F66225">
        <w:rPr>
          <w:b/>
          <w:i/>
          <w:color w:val="FF0000"/>
          <w:sz w:val="26"/>
          <w:szCs w:val="26"/>
        </w:rPr>
        <w:t>Разработка муниципальной целевой программы для увеличения сальдо мигр</w:t>
      </w:r>
      <w:r w:rsidRPr="00F66225">
        <w:rPr>
          <w:b/>
          <w:i/>
          <w:color w:val="FF0000"/>
          <w:sz w:val="26"/>
          <w:szCs w:val="26"/>
        </w:rPr>
        <w:t>а</w:t>
      </w:r>
      <w:r w:rsidRPr="00F66225">
        <w:rPr>
          <w:b/>
          <w:i/>
          <w:color w:val="FF0000"/>
          <w:sz w:val="26"/>
          <w:szCs w:val="26"/>
        </w:rPr>
        <w:t>ций (первая очередь).</w:t>
      </w:r>
    </w:p>
    <w:p w14:paraId="7D490AE3" w14:textId="77777777" w:rsidR="00F66225" w:rsidRPr="00F66225" w:rsidRDefault="00F66225" w:rsidP="007423EF">
      <w:pPr>
        <w:numPr>
          <w:ilvl w:val="0"/>
          <w:numId w:val="81"/>
        </w:numPr>
        <w:spacing w:before="120" w:after="120"/>
        <w:jc w:val="both"/>
        <w:rPr>
          <w:b/>
          <w:i/>
          <w:color w:val="FF0000"/>
          <w:sz w:val="26"/>
          <w:szCs w:val="26"/>
        </w:rPr>
      </w:pPr>
      <w:r w:rsidRPr="00F66225">
        <w:rPr>
          <w:b/>
          <w:i/>
          <w:color w:val="FF0000"/>
          <w:sz w:val="26"/>
          <w:szCs w:val="26"/>
        </w:rPr>
        <w:t>Разработка целевой программы в развитие краевой программы по пов</w:t>
      </w:r>
      <w:r w:rsidRPr="00F66225">
        <w:rPr>
          <w:b/>
          <w:i/>
          <w:color w:val="FF0000"/>
          <w:sz w:val="26"/>
          <w:szCs w:val="26"/>
        </w:rPr>
        <w:t>ы</w:t>
      </w:r>
      <w:r w:rsidRPr="00F66225">
        <w:rPr>
          <w:b/>
          <w:i/>
          <w:color w:val="FF0000"/>
          <w:sz w:val="26"/>
          <w:szCs w:val="26"/>
        </w:rPr>
        <w:t>шению рождаемости (первая очередь).</w:t>
      </w:r>
    </w:p>
    <w:p w14:paraId="76339954" w14:textId="77777777" w:rsidR="00F66225" w:rsidRDefault="00F66225" w:rsidP="00215D76">
      <w:pPr>
        <w:spacing w:before="120" w:after="120"/>
        <w:ind w:firstLine="851"/>
        <w:jc w:val="both"/>
        <w:rPr>
          <w:sz w:val="26"/>
          <w:szCs w:val="26"/>
        </w:rPr>
      </w:pPr>
    </w:p>
    <w:p w14:paraId="348E16E4" w14:textId="77777777" w:rsidR="000E3557" w:rsidRPr="00274329" w:rsidRDefault="004C23A9" w:rsidP="00215D76">
      <w:pPr>
        <w:spacing w:before="120" w:after="120"/>
        <w:ind w:firstLine="851"/>
        <w:jc w:val="both"/>
        <w:rPr>
          <w:sz w:val="2"/>
          <w:szCs w:val="2"/>
        </w:rPr>
      </w:pPr>
      <w:r>
        <w:rPr>
          <w:sz w:val="26"/>
          <w:szCs w:val="26"/>
        </w:rPr>
        <w:br w:type="page"/>
      </w:r>
    </w:p>
    <w:p w14:paraId="4A10E78B" w14:textId="77777777" w:rsidR="005B6F4F" w:rsidRPr="004C74EA" w:rsidRDefault="005B6F4F" w:rsidP="004C74EA">
      <w:pPr>
        <w:pStyle w:val="2"/>
        <w:numPr>
          <w:ilvl w:val="0"/>
          <w:numId w:val="91"/>
        </w:numPr>
        <w:tabs>
          <w:tab w:val="num" w:pos="1620"/>
        </w:tabs>
        <w:jc w:val="both"/>
        <w:rPr>
          <w:rFonts w:ascii="Times New Roman" w:hAnsi="Times New Roman" w:cs="Times New Roman"/>
          <w:i w:val="0"/>
        </w:rPr>
      </w:pPr>
      <w:bookmarkStart w:id="36" w:name="_Toc217724831"/>
      <w:bookmarkStart w:id="37" w:name="_Toc257104874"/>
      <w:r w:rsidRPr="004C74EA">
        <w:rPr>
          <w:rFonts w:ascii="Times New Roman" w:hAnsi="Times New Roman" w:cs="Times New Roman"/>
          <w:i w:val="0"/>
        </w:rPr>
        <w:t>Социально-экономическое положение.</w:t>
      </w:r>
      <w:bookmarkEnd w:id="36"/>
      <w:bookmarkEnd w:id="37"/>
    </w:p>
    <w:p w14:paraId="058F9A9D" w14:textId="77777777" w:rsidR="005B6F4F" w:rsidRPr="004C74EA" w:rsidRDefault="005B6F4F" w:rsidP="001A2C83">
      <w:pPr>
        <w:pStyle w:val="3"/>
        <w:numPr>
          <w:ilvl w:val="1"/>
          <w:numId w:val="1"/>
        </w:numPr>
        <w:tabs>
          <w:tab w:val="num" w:pos="1800"/>
        </w:tabs>
        <w:spacing w:before="120" w:after="240"/>
        <w:ind w:left="1797" w:hanging="720"/>
        <w:rPr>
          <w:rFonts w:ascii="Times New Roman" w:hAnsi="Times New Roman" w:cs="Times New Roman"/>
        </w:rPr>
      </w:pPr>
      <w:bookmarkStart w:id="38" w:name="_Toc217724832"/>
      <w:bookmarkStart w:id="39" w:name="_Toc257104875"/>
      <w:r w:rsidRPr="004C74EA">
        <w:rPr>
          <w:rFonts w:ascii="Times New Roman" w:hAnsi="Times New Roman" w:cs="Times New Roman"/>
        </w:rPr>
        <w:t>Уровень и качество жизни.</w:t>
      </w:r>
      <w:bookmarkEnd w:id="38"/>
      <w:bookmarkEnd w:id="39"/>
    </w:p>
    <w:p w14:paraId="712B27B6" w14:textId="77777777" w:rsidR="004C23A9" w:rsidRPr="00274329" w:rsidRDefault="004C23A9" w:rsidP="00274329">
      <w:pPr>
        <w:pStyle w:val="af2"/>
        <w:spacing w:before="120" w:beforeAutospacing="0" w:after="120" w:afterAutospacing="0"/>
        <w:ind w:firstLine="851"/>
        <w:jc w:val="both"/>
        <w:rPr>
          <w:rFonts w:ascii="Times New Roman" w:hAnsi="Times New Roman" w:cs="Times New Roman"/>
          <w:sz w:val="26"/>
          <w:szCs w:val="26"/>
        </w:rPr>
      </w:pPr>
      <w:r w:rsidRPr="00274329">
        <w:rPr>
          <w:rFonts w:ascii="Times New Roman" w:hAnsi="Times New Roman" w:cs="Times New Roman"/>
          <w:sz w:val="26"/>
          <w:szCs w:val="26"/>
        </w:rPr>
        <w:t>Материальное положение людей те</w:t>
      </w:r>
      <w:r w:rsidRPr="00274329">
        <w:rPr>
          <w:rFonts w:ascii="Times New Roman" w:hAnsi="Times New Roman" w:cs="Times New Roman"/>
          <w:sz w:val="26"/>
          <w:szCs w:val="26"/>
        </w:rPr>
        <w:t>с</w:t>
      </w:r>
      <w:r w:rsidRPr="00274329">
        <w:rPr>
          <w:rFonts w:ascii="Times New Roman" w:hAnsi="Times New Roman" w:cs="Times New Roman"/>
          <w:sz w:val="26"/>
          <w:szCs w:val="26"/>
        </w:rPr>
        <w:t>но связано с понятием «уровень жизни населения». А уровень жизни населения определяется, с одной стороны, составом и величиной потребностей в различных жизненных благах (продукты питания, од</w:t>
      </w:r>
      <w:r w:rsidRPr="00274329">
        <w:rPr>
          <w:rFonts w:ascii="Times New Roman" w:hAnsi="Times New Roman" w:cs="Times New Roman"/>
          <w:sz w:val="26"/>
          <w:szCs w:val="26"/>
        </w:rPr>
        <w:t>е</w:t>
      </w:r>
      <w:r w:rsidRPr="00274329">
        <w:rPr>
          <w:rFonts w:ascii="Times New Roman" w:hAnsi="Times New Roman" w:cs="Times New Roman"/>
          <w:sz w:val="26"/>
          <w:szCs w:val="26"/>
        </w:rPr>
        <w:t>жда, жилище, транспорт, различные коммунальные и бытовые услуги, образов</w:t>
      </w:r>
      <w:r w:rsidRPr="00274329">
        <w:rPr>
          <w:rFonts w:ascii="Times New Roman" w:hAnsi="Times New Roman" w:cs="Times New Roman"/>
          <w:sz w:val="26"/>
          <w:szCs w:val="26"/>
        </w:rPr>
        <w:t>а</w:t>
      </w:r>
      <w:r w:rsidRPr="00274329">
        <w:rPr>
          <w:rFonts w:ascii="Times New Roman" w:hAnsi="Times New Roman" w:cs="Times New Roman"/>
          <w:sz w:val="26"/>
          <w:szCs w:val="26"/>
        </w:rPr>
        <w:t>ние, медицинское обслуживание, культурно-просветительные мероприятия и т.д.), с другой — возможностью их удовлетворения, исходя из предложений на рынке товаров и услуг и реальных доходов людей, их заработной платы. В свою очередь и размер реальной заработной платы, и уровень жизни населения опр</w:t>
      </w:r>
      <w:r w:rsidRPr="00274329">
        <w:rPr>
          <w:rFonts w:ascii="Times New Roman" w:hAnsi="Times New Roman" w:cs="Times New Roman"/>
          <w:sz w:val="26"/>
          <w:szCs w:val="26"/>
        </w:rPr>
        <w:t>е</w:t>
      </w:r>
      <w:r w:rsidRPr="00274329">
        <w:rPr>
          <w:rFonts w:ascii="Times New Roman" w:hAnsi="Times New Roman" w:cs="Times New Roman"/>
          <w:sz w:val="26"/>
          <w:szCs w:val="26"/>
        </w:rPr>
        <w:t>деляются степенью эффективности производства на основе использования до</w:t>
      </w:r>
      <w:r w:rsidRPr="00274329">
        <w:rPr>
          <w:rFonts w:ascii="Times New Roman" w:hAnsi="Times New Roman" w:cs="Times New Roman"/>
          <w:sz w:val="26"/>
          <w:szCs w:val="26"/>
        </w:rPr>
        <w:t>с</w:t>
      </w:r>
      <w:r w:rsidRPr="00274329">
        <w:rPr>
          <w:rFonts w:ascii="Times New Roman" w:hAnsi="Times New Roman" w:cs="Times New Roman"/>
          <w:sz w:val="26"/>
          <w:szCs w:val="26"/>
        </w:rPr>
        <w:t>тижений научно-технического прогресса, масштабом развития и качеством сф</w:t>
      </w:r>
      <w:r w:rsidRPr="00274329">
        <w:rPr>
          <w:rFonts w:ascii="Times New Roman" w:hAnsi="Times New Roman" w:cs="Times New Roman"/>
          <w:sz w:val="26"/>
          <w:szCs w:val="26"/>
        </w:rPr>
        <w:t>е</w:t>
      </w:r>
      <w:r w:rsidRPr="00274329">
        <w:rPr>
          <w:rFonts w:ascii="Times New Roman" w:hAnsi="Times New Roman" w:cs="Times New Roman"/>
          <w:sz w:val="26"/>
          <w:szCs w:val="26"/>
        </w:rPr>
        <w:t>ры услуг, образовательным и культурным уровнем населения и др.</w:t>
      </w:r>
    </w:p>
    <w:p w14:paraId="1F9F778A" w14:textId="77777777" w:rsidR="004C23A9" w:rsidRPr="00274329" w:rsidRDefault="004C23A9" w:rsidP="00274329">
      <w:pPr>
        <w:spacing w:before="120" w:after="120"/>
        <w:ind w:firstLine="851"/>
        <w:jc w:val="both"/>
        <w:rPr>
          <w:sz w:val="26"/>
          <w:szCs w:val="26"/>
        </w:rPr>
      </w:pPr>
      <w:r w:rsidRPr="00274329">
        <w:rPr>
          <w:sz w:val="26"/>
          <w:szCs w:val="26"/>
        </w:rPr>
        <w:t>Главной составляющей денежных доходов жителей Апачинского сельского поселения выступает заработная плата, по уровню которой поселение (25425</w:t>
      </w:r>
      <w:r w:rsidRPr="00274329">
        <w:t xml:space="preserve"> </w:t>
      </w:r>
      <w:r w:rsidRPr="00274329">
        <w:rPr>
          <w:sz w:val="26"/>
          <w:szCs w:val="26"/>
        </w:rPr>
        <w:t xml:space="preserve">руб. в 2008 году) гораздо </w:t>
      </w:r>
      <w:r w:rsidR="002E1FB9">
        <w:rPr>
          <w:sz w:val="26"/>
          <w:szCs w:val="26"/>
        </w:rPr>
        <w:t xml:space="preserve">превышает данный показатель по </w:t>
      </w:r>
      <w:r w:rsidRPr="00274329">
        <w:rPr>
          <w:sz w:val="26"/>
          <w:szCs w:val="26"/>
        </w:rPr>
        <w:t>Камчатскому краю (19193,0 руб.). Рассматривая динамику средней заработной платы Усть-Большерецкого района видно, что темпы роста заработной платы не уступают соответству</w:t>
      </w:r>
      <w:r w:rsidRPr="00274329">
        <w:rPr>
          <w:sz w:val="26"/>
          <w:szCs w:val="26"/>
        </w:rPr>
        <w:t>ю</w:t>
      </w:r>
      <w:r w:rsidRPr="00274329">
        <w:rPr>
          <w:sz w:val="26"/>
          <w:szCs w:val="26"/>
        </w:rPr>
        <w:t>щим показателям края в целом.</w:t>
      </w:r>
    </w:p>
    <w:p w14:paraId="43B9BDBA" w14:textId="77777777" w:rsidR="00274329" w:rsidRPr="00F97BA1" w:rsidRDefault="0027432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 xml:space="preserve">Рис. </w:t>
      </w:r>
      <w:r w:rsidR="00E13D1B" w:rsidRPr="00F97BA1">
        <w:rPr>
          <w:rFonts w:ascii="Arial" w:hAnsi="Arial" w:cs="Arial"/>
          <w:b/>
          <w:i/>
          <w:sz w:val="20"/>
          <w:szCs w:val="20"/>
        </w:rPr>
        <w:t>6</w:t>
      </w:r>
      <w:r w:rsidRPr="00F97BA1">
        <w:rPr>
          <w:rFonts w:ascii="Arial" w:hAnsi="Arial" w:cs="Arial"/>
          <w:b/>
          <w:i/>
          <w:sz w:val="20"/>
          <w:szCs w:val="20"/>
        </w:rPr>
        <w:t>.1.1.</w:t>
      </w:r>
    </w:p>
    <w:p w14:paraId="47B0652E" w14:textId="77777777" w:rsidR="00274329" w:rsidRPr="00F97BA1" w:rsidRDefault="0027432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Уровень средней заработной платы работников предприятий и некоммерческих организаций поселений, руб.</w:t>
      </w:r>
    </w:p>
    <w:p w14:paraId="55268308" w14:textId="77777777" w:rsidR="004C23A9" w:rsidRPr="00830983" w:rsidRDefault="00272283" w:rsidP="00E13D1B">
      <w:pPr>
        <w:pStyle w:val="af2"/>
        <w:spacing w:before="0" w:beforeAutospacing="0" w:after="0" w:afterAutospacing="0"/>
        <w:jc w:val="center"/>
        <w:rPr>
          <w:szCs w:val="26"/>
        </w:rPr>
      </w:pPr>
      <w:r w:rsidRPr="00CA6D36">
        <w:rPr>
          <w:rFonts w:ascii="Arial" w:hAnsi="Arial" w:cs="Arial"/>
          <w:b/>
          <w:i/>
          <w:noProof/>
        </w:rPr>
        <w:drawing>
          <wp:inline distT="0" distB="0" distL="0" distR="0" wp14:anchorId="20A56F6B" wp14:editId="05B02FA5">
            <wp:extent cx="4998085" cy="331216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8085" cy="3312160"/>
                    </a:xfrm>
                    <a:prstGeom prst="rect">
                      <a:avLst/>
                    </a:prstGeom>
                    <a:noFill/>
                    <a:ln>
                      <a:noFill/>
                    </a:ln>
                  </pic:spPr>
                </pic:pic>
              </a:graphicData>
            </a:graphic>
          </wp:inline>
        </w:drawing>
      </w:r>
    </w:p>
    <w:p w14:paraId="417DA445" w14:textId="77777777" w:rsidR="00E13D1B" w:rsidRPr="00274329" w:rsidRDefault="00E13D1B" w:rsidP="00E13D1B">
      <w:pPr>
        <w:spacing w:before="120" w:after="120"/>
        <w:ind w:firstLine="851"/>
        <w:jc w:val="both"/>
        <w:rPr>
          <w:sz w:val="26"/>
          <w:szCs w:val="26"/>
        </w:rPr>
      </w:pPr>
      <w:r w:rsidRPr="00274329">
        <w:rPr>
          <w:sz w:val="26"/>
          <w:szCs w:val="26"/>
        </w:rPr>
        <w:t>Уровень заработной платы в настоящее время во всех сферах хозяйстве</w:t>
      </w:r>
      <w:r w:rsidRPr="00274329">
        <w:rPr>
          <w:sz w:val="26"/>
          <w:szCs w:val="26"/>
        </w:rPr>
        <w:t>н</w:t>
      </w:r>
      <w:r w:rsidRPr="00274329">
        <w:rPr>
          <w:sz w:val="26"/>
          <w:szCs w:val="26"/>
        </w:rPr>
        <w:t>ной деятельности, как муниципального образования, так и района в ц</w:t>
      </w:r>
      <w:r w:rsidRPr="00274329">
        <w:rPr>
          <w:sz w:val="26"/>
          <w:szCs w:val="26"/>
        </w:rPr>
        <w:t>е</w:t>
      </w:r>
      <w:r w:rsidRPr="00274329">
        <w:rPr>
          <w:sz w:val="26"/>
          <w:szCs w:val="26"/>
        </w:rPr>
        <w:t>лом превышает прожиточный минимум, уставленный правительством в Камчатском крае, практически в 2,6 раза.</w:t>
      </w:r>
    </w:p>
    <w:p w14:paraId="0C13C728" w14:textId="77777777" w:rsidR="00E13D1B" w:rsidRPr="00F05DB6" w:rsidRDefault="00E13D1B" w:rsidP="00E13D1B">
      <w:pPr>
        <w:spacing w:before="120" w:after="120"/>
        <w:ind w:firstLine="851"/>
        <w:jc w:val="both"/>
        <w:rPr>
          <w:sz w:val="26"/>
          <w:szCs w:val="26"/>
        </w:rPr>
      </w:pPr>
      <w:r w:rsidRPr="00274329">
        <w:rPr>
          <w:sz w:val="26"/>
          <w:szCs w:val="26"/>
        </w:rPr>
        <w:t>Проводя анализ средней заработной платы по району, необходимо отметить, что в Апачинском сельском поселении четвертый показатель по размеру заработной платы среди всех поселений района, и</w:t>
      </w:r>
      <w:r w:rsidRPr="00F05DB6">
        <w:rPr>
          <w:sz w:val="26"/>
          <w:szCs w:val="26"/>
        </w:rPr>
        <w:t xml:space="preserve"> </w:t>
      </w:r>
      <w:r>
        <w:rPr>
          <w:sz w:val="26"/>
          <w:szCs w:val="26"/>
        </w:rPr>
        <w:t>третий</w:t>
      </w:r>
      <w:r w:rsidR="00E75CF2">
        <w:rPr>
          <w:sz w:val="26"/>
          <w:szCs w:val="26"/>
        </w:rPr>
        <w:t xml:space="preserve"> -</w:t>
      </w:r>
      <w:r w:rsidRPr="00F05DB6">
        <w:rPr>
          <w:sz w:val="26"/>
          <w:szCs w:val="26"/>
        </w:rPr>
        <w:t xml:space="preserve"> среди сельских поселений (рис. </w:t>
      </w:r>
      <w:r>
        <w:rPr>
          <w:sz w:val="26"/>
          <w:szCs w:val="26"/>
        </w:rPr>
        <w:t>6</w:t>
      </w:r>
      <w:r w:rsidRPr="00F05DB6">
        <w:rPr>
          <w:sz w:val="26"/>
          <w:szCs w:val="26"/>
        </w:rPr>
        <w:t>.1.1).</w:t>
      </w:r>
    </w:p>
    <w:p w14:paraId="6DCC0612" w14:textId="77777777" w:rsidR="004C23A9" w:rsidRPr="00F05DB6" w:rsidRDefault="004C23A9" w:rsidP="00274329">
      <w:pPr>
        <w:spacing w:before="120" w:after="120"/>
        <w:ind w:firstLine="851"/>
        <w:jc w:val="both"/>
        <w:rPr>
          <w:sz w:val="26"/>
          <w:szCs w:val="26"/>
        </w:rPr>
      </w:pPr>
      <w:r w:rsidRPr="00F05DB6">
        <w:rPr>
          <w:sz w:val="26"/>
          <w:szCs w:val="26"/>
        </w:rPr>
        <w:t>Важным показателем уровня и качества жизни населения является обесп</w:t>
      </w:r>
      <w:r w:rsidRPr="00F05DB6">
        <w:rPr>
          <w:sz w:val="26"/>
          <w:szCs w:val="26"/>
        </w:rPr>
        <w:t>е</w:t>
      </w:r>
      <w:r w:rsidRPr="00F05DB6">
        <w:rPr>
          <w:sz w:val="26"/>
          <w:szCs w:val="26"/>
        </w:rPr>
        <w:t xml:space="preserve">ченность жилищной площадью. По данным на начало 2008 года общий жилищный фонд </w:t>
      </w:r>
      <w:r>
        <w:rPr>
          <w:sz w:val="26"/>
          <w:szCs w:val="26"/>
        </w:rPr>
        <w:t>Апачинского сельского</w:t>
      </w:r>
      <w:r w:rsidRPr="00F05DB6">
        <w:rPr>
          <w:sz w:val="26"/>
          <w:szCs w:val="26"/>
        </w:rPr>
        <w:t xml:space="preserve"> поселения составлял </w:t>
      </w:r>
      <w:r>
        <w:rPr>
          <w:sz w:val="26"/>
          <w:szCs w:val="26"/>
        </w:rPr>
        <w:t>27</w:t>
      </w:r>
      <w:r w:rsidRPr="00F05DB6">
        <w:rPr>
          <w:sz w:val="26"/>
          <w:szCs w:val="26"/>
        </w:rPr>
        <w:t>,</w:t>
      </w:r>
      <w:r>
        <w:rPr>
          <w:sz w:val="26"/>
          <w:szCs w:val="26"/>
        </w:rPr>
        <w:t>7</w:t>
      </w:r>
      <w:r w:rsidRPr="00F05DB6">
        <w:rPr>
          <w:sz w:val="26"/>
          <w:szCs w:val="26"/>
        </w:rPr>
        <w:t xml:space="preserve"> тыс. м</w:t>
      </w:r>
      <w:r w:rsidRPr="007572BF">
        <w:rPr>
          <w:sz w:val="26"/>
          <w:szCs w:val="26"/>
          <w:vertAlign w:val="superscript"/>
        </w:rPr>
        <w:t>2</w:t>
      </w:r>
      <w:r w:rsidRPr="00F05DB6">
        <w:rPr>
          <w:sz w:val="26"/>
          <w:szCs w:val="26"/>
        </w:rPr>
        <w:t>. Средний показатель с</w:t>
      </w:r>
      <w:r w:rsidRPr="00F05DB6">
        <w:rPr>
          <w:sz w:val="26"/>
          <w:szCs w:val="26"/>
        </w:rPr>
        <w:t>о</w:t>
      </w:r>
      <w:r w:rsidRPr="00F05DB6">
        <w:rPr>
          <w:sz w:val="26"/>
          <w:szCs w:val="26"/>
        </w:rPr>
        <w:t>временной жилищной обеспеченности района составляет 2</w:t>
      </w:r>
      <w:r>
        <w:rPr>
          <w:sz w:val="26"/>
          <w:szCs w:val="26"/>
        </w:rPr>
        <w:t>5</w:t>
      </w:r>
      <w:r w:rsidRPr="00F05DB6">
        <w:rPr>
          <w:sz w:val="26"/>
          <w:szCs w:val="26"/>
        </w:rPr>
        <w:t>,</w:t>
      </w:r>
      <w:r>
        <w:rPr>
          <w:sz w:val="26"/>
          <w:szCs w:val="26"/>
        </w:rPr>
        <w:t>8</w:t>
      </w:r>
      <w:r w:rsidRPr="00F05DB6">
        <w:rPr>
          <w:sz w:val="26"/>
          <w:szCs w:val="26"/>
        </w:rPr>
        <w:t xml:space="preserve"> м</w:t>
      </w:r>
      <w:r w:rsidRPr="007572BF">
        <w:rPr>
          <w:sz w:val="26"/>
          <w:szCs w:val="26"/>
          <w:vertAlign w:val="superscript"/>
        </w:rPr>
        <w:t>2</w:t>
      </w:r>
      <w:r w:rsidRPr="00F05DB6">
        <w:rPr>
          <w:sz w:val="26"/>
          <w:szCs w:val="26"/>
        </w:rPr>
        <w:t xml:space="preserve">/ чел. (табл. </w:t>
      </w:r>
      <w:r w:rsidR="00E13D1B">
        <w:rPr>
          <w:sz w:val="26"/>
          <w:szCs w:val="26"/>
        </w:rPr>
        <w:t>6</w:t>
      </w:r>
      <w:r w:rsidRPr="00F05DB6">
        <w:rPr>
          <w:sz w:val="26"/>
          <w:szCs w:val="26"/>
        </w:rPr>
        <w:t>.1.1).</w:t>
      </w:r>
    </w:p>
    <w:p w14:paraId="4711D7C0" w14:textId="77777777" w:rsidR="004C23A9" w:rsidRPr="00F97BA1" w:rsidRDefault="004C23A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Табл</w:t>
      </w:r>
      <w:r w:rsidR="00CA6D36"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6</w:t>
      </w:r>
      <w:r w:rsidRPr="00F97BA1">
        <w:rPr>
          <w:rFonts w:ascii="Arial" w:hAnsi="Arial" w:cs="Arial"/>
          <w:b/>
          <w:i/>
          <w:sz w:val="20"/>
          <w:szCs w:val="20"/>
        </w:rPr>
        <w:t>.1.1</w:t>
      </w:r>
      <w:r w:rsidR="00E13D1B" w:rsidRPr="00F97BA1">
        <w:rPr>
          <w:rFonts w:ascii="Arial" w:hAnsi="Arial" w:cs="Arial"/>
          <w:b/>
          <w:i/>
          <w:sz w:val="20"/>
          <w:szCs w:val="20"/>
        </w:rPr>
        <w:t>.</w:t>
      </w:r>
    </w:p>
    <w:p w14:paraId="128EBA4B" w14:textId="77777777" w:rsidR="004C23A9" w:rsidRPr="00F97BA1" w:rsidRDefault="004C23A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Жилой фонд и обеспеченность ж</w:t>
      </w:r>
      <w:r w:rsidR="00CA6D36" w:rsidRPr="00F97BA1">
        <w:rPr>
          <w:rFonts w:ascii="Arial" w:hAnsi="Arial" w:cs="Arial"/>
          <w:b/>
          <w:i/>
          <w:sz w:val="20"/>
          <w:szCs w:val="20"/>
        </w:rPr>
        <w:t>ильем поселений.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1433"/>
        <w:gridCol w:w="3148"/>
        <w:gridCol w:w="2773"/>
      </w:tblGrid>
      <w:tr w:rsidR="00E13D1B" w:rsidRPr="00274329" w14:paraId="648E8B2C" w14:textId="77777777">
        <w:trPr>
          <w:trHeight w:val="840"/>
          <w:jc w:val="center"/>
        </w:trPr>
        <w:tc>
          <w:tcPr>
            <w:tcW w:w="0" w:type="auto"/>
            <w:tcBorders>
              <w:top w:val="single" w:sz="12" w:space="0" w:color="auto"/>
              <w:left w:val="single" w:sz="12" w:space="0" w:color="auto"/>
              <w:bottom w:val="single" w:sz="12" w:space="0" w:color="auto"/>
              <w:right w:val="single" w:sz="12" w:space="0" w:color="auto"/>
            </w:tcBorders>
            <w:shd w:val="clear" w:color="auto" w:fill="CCCCCC"/>
            <w:noWrap/>
            <w:vAlign w:val="bottom"/>
          </w:tcPr>
          <w:p w14:paraId="088D850C" w14:textId="77777777" w:rsidR="004C23A9" w:rsidRPr="00274329" w:rsidRDefault="004C23A9" w:rsidP="0046518F">
            <w:pPr>
              <w:rPr>
                <w:rFonts w:ascii="Arial" w:hAnsi="Arial" w:cs="Arial"/>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14:paraId="3835E0DF"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Общий жилой фонд, тыс. м</w:t>
            </w:r>
            <w:r w:rsidRPr="00274329">
              <w:rPr>
                <w:rFonts w:ascii="Arial" w:hAnsi="Arial" w:cs="Arial"/>
                <w:b/>
                <w:bCs/>
                <w:sz w:val="20"/>
                <w:szCs w:val="20"/>
                <w:vertAlign w:val="superscript"/>
              </w:rPr>
              <w:t>2</w:t>
            </w: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14:paraId="060097BE"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Площадь  жилых помещений, приходящаяся в среднем на одного жителя</w:t>
            </w:r>
          </w:p>
        </w:tc>
        <w:tc>
          <w:tcPr>
            <w:tcW w:w="0" w:type="auto"/>
            <w:tcBorders>
              <w:top w:val="single" w:sz="12" w:space="0" w:color="auto"/>
              <w:left w:val="single" w:sz="12" w:space="0" w:color="auto"/>
              <w:bottom w:val="single" w:sz="12" w:space="0" w:color="auto"/>
              <w:right w:val="single" w:sz="12" w:space="0" w:color="auto"/>
            </w:tcBorders>
            <w:shd w:val="clear" w:color="auto" w:fill="CCCCCC"/>
            <w:vAlign w:val="center"/>
          </w:tcPr>
          <w:p w14:paraId="5FCA077F"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Жилой фонд в муниципальной собственности, тыс. м</w:t>
            </w:r>
            <w:r w:rsidRPr="00274329">
              <w:rPr>
                <w:rFonts w:ascii="Arial" w:hAnsi="Arial" w:cs="Arial"/>
                <w:b/>
                <w:bCs/>
                <w:sz w:val="20"/>
                <w:szCs w:val="20"/>
                <w:vertAlign w:val="superscript"/>
              </w:rPr>
              <w:t>2</w:t>
            </w:r>
          </w:p>
        </w:tc>
      </w:tr>
      <w:tr w:rsidR="00E13D1B" w:rsidRPr="00274329" w14:paraId="1225C3C0" w14:textId="77777777">
        <w:trPr>
          <w:trHeight w:val="540"/>
          <w:jc w:val="center"/>
        </w:trPr>
        <w:tc>
          <w:tcPr>
            <w:tcW w:w="0" w:type="auto"/>
            <w:tcBorders>
              <w:top w:val="single" w:sz="12" w:space="0" w:color="auto"/>
            </w:tcBorders>
            <w:shd w:val="clear" w:color="auto" w:fill="auto"/>
          </w:tcPr>
          <w:p w14:paraId="4B7DF060"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Октябрьское городское поселение</w:t>
            </w:r>
          </w:p>
        </w:tc>
        <w:tc>
          <w:tcPr>
            <w:tcW w:w="0" w:type="auto"/>
            <w:tcBorders>
              <w:top w:val="single" w:sz="12" w:space="0" w:color="auto"/>
            </w:tcBorders>
            <w:shd w:val="clear" w:color="auto" w:fill="auto"/>
            <w:noWrap/>
            <w:vAlign w:val="center"/>
          </w:tcPr>
          <w:p w14:paraId="397B611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42,4</w:t>
            </w:r>
          </w:p>
        </w:tc>
        <w:tc>
          <w:tcPr>
            <w:tcW w:w="0" w:type="auto"/>
            <w:tcBorders>
              <w:top w:val="single" w:sz="12" w:space="0" w:color="auto"/>
            </w:tcBorders>
            <w:shd w:val="clear" w:color="auto" w:fill="auto"/>
            <w:noWrap/>
            <w:vAlign w:val="center"/>
          </w:tcPr>
          <w:p w14:paraId="4D48EE3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19,1</w:t>
            </w:r>
          </w:p>
        </w:tc>
        <w:tc>
          <w:tcPr>
            <w:tcW w:w="0" w:type="auto"/>
            <w:tcBorders>
              <w:top w:val="single" w:sz="12" w:space="0" w:color="auto"/>
            </w:tcBorders>
            <w:shd w:val="clear" w:color="auto" w:fill="auto"/>
            <w:noWrap/>
            <w:vAlign w:val="center"/>
          </w:tcPr>
          <w:p w14:paraId="01E6E68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23,9</w:t>
            </w:r>
          </w:p>
        </w:tc>
      </w:tr>
      <w:tr w:rsidR="00E13D1B" w:rsidRPr="00274329" w14:paraId="61489719" w14:textId="77777777">
        <w:trPr>
          <w:trHeight w:val="399"/>
          <w:jc w:val="center"/>
        </w:trPr>
        <w:tc>
          <w:tcPr>
            <w:tcW w:w="0" w:type="auto"/>
            <w:shd w:val="clear" w:color="auto" w:fill="auto"/>
          </w:tcPr>
          <w:p w14:paraId="4DD34AE8"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Озерновское городское поселение</w:t>
            </w:r>
          </w:p>
        </w:tc>
        <w:tc>
          <w:tcPr>
            <w:tcW w:w="0" w:type="auto"/>
            <w:shd w:val="clear" w:color="auto" w:fill="auto"/>
            <w:noWrap/>
            <w:vAlign w:val="center"/>
          </w:tcPr>
          <w:p w14:paraId="3DED92ED"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39,1</w:t>
            </w:r>
          </w:p>
        </w:tc>
        <w:tc>
          <w:tcPr>
            <w:tcW w:w="0" w:type="auto"/>
            <w:shd w:val="clear" w:color="auto" w:fill="auto"/>
            <w:noWrap/>
            <w:vAlign w:val="center"/>
          </w:tcPr>
          <w:p w14:paraId="5E2A767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15,6</w:t>
            </w:r>
          </w:p>
        </w:tc>
        <w:tc>
          <w:tcPr>
            <w:tcW w:w="0" w:type="auto"/>
            <w:shd w:val="clear" w:color="auto" w:fill="auto"/>
            <w:noWrap/>
            <w:vAlign w:val="center"/>
          </w:tcPr>
          <w:p w14:paraId="1E0FDAC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4,6</w:t>
            </w:r>
          </w:p>
        </w:tc>
      </w:tr>
      <w:tr w:rsidR="00E13D1B" w:rsidRPr="00274329" w14:paraId="735ECF2C" w14:textId="77777777">
        <w:trPr>
          <w:trHeight w:val="540"/>
          <w:jc w:val="center"/>
        </w:trPr>
        <w:tc>
          <w:tcPr>
            <w:tcW w:w="0" w:type="auto"/>
            <w:shd w:val="clear" w:color="auto" w:fill="auto"/>
          </w:tcPr>
          <w:p w14:paraId="38D98AA0"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Усть-Большерецкое сельское поселение</w:t>
            </w:r>
          </w:p>
        </w:tc>
        <w:tc>
          <w:tcPr>
            <w:tcW w:w="0" w:type="auto"/>
            <w:shd w:val="clear" w:color="auto" w:fill="auto"/>
            <w:noWrap/>
            <w:vAlign w:val="center"/>
          </w:tcPr>
          <w:p w14:paraId="0CA7EF3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50,3</w:t>
            </w:r>
          </w:p>
        </w:tc>
        <w:tc>
          <w:tcPr>
            <w:tcW w:w="0" w:type="auto"/>
            <w:shd w:val="clear" w:color="auto" w:fill="auto"/>
            <w:noWrap/>
            <w:vAlign w:val="center"/>
          </w:tcPr>
          <w:p w14:paraId="2191220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24,5</w:t>
            </w:r>
          </w:p>
        </w:tc>
        <w:tc>
          <w:tcPr>
            <w:tcW w:w="0" w:type="auto"/>
            <w:shd w:val="clear" w:color="auto" w:fill="auto"/>
            <w:noWrap/>
            <w:vAlign w:val="center"/>
          </w:tcPr>
          <w:p w14:paraId="57D3CCA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9,6</w:t>
            </w:r>
          </w:p>
        </w:tc>
      </w:tr>
      <w:tr w:rsidR="00E13D1B" w:rsidRPr="00274329" w14:paraId="79B76329" w14:textId="77777777">
        <w:trPr>
          <w:trHeight w:val="373"/>
          <w:jc w:val="center"/>
        </w:trPr>
        <w:tc>
          <w:tcPr>
            <w:tcW w:w="0" w:type="auto"/>
            <w:shd w:val="clear" w:color="auto" w:fill="auto"/>
          </w:tcPr>
          <w:p w14:paraId="173EC725"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Кавалерское сельское поселение</w:t>
            </w:r>
          </w:p>
        </w:tc>
        <w:tc>
          <w:tcPr>
            <w:tcW w:w="0" w:type="auto"/>
            <w:shd w:val="clear" w:color="auto" w:fill="auto"/>
            <w:noWrap/>
            <w:vAlign w:val="center"/>
          </w:tcPr>
          <w:p w14:paraId="5E6A892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19,5</w:t>
            </w:r>
          </w:p>
        </w:tc>
        <w:tc>
          <w:tcPr>
            <w:tcW w:w="0" w:type="auto"/>
            <w:shd w:val="clear" w:color="auto" w:fill="auto"/>
            <w:noWrap/>
            <w:vAlign w:val="center"/>
          </w:tcPr>
          <w:p w14:paraId="381D0F5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20,1</w:t>
            </w:r>
          </w:p>
        </w:tc>
        <w:tc>
          <w:tcPr>
            <w:tcW w:w="0" w:type="auto"/>
            <w:shd w:val="clear" w:color="auto" w:fill="auto"/>
            <w:noWrap/>
            <w:vAlign w:val="center"/>
          </w:tcPr>
          <w:p w14:paraId="4DE2327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12,1</w:t>
            </w:r>
          </w:p>
        </w:tc>
      </w:tr>
      <w:tr w:rsidR="00E13D1B" w:rsidRPr="00274329" w14:paraId="2AC81F71" w14:textId="77777777">
        <w:trPr>
          <w:trHeight w:val="540"/>
          <w:jc w:val="center"/>
        </w:trPr>
        <w:tc>
          <w:tcPr>
            <w:tcW w:w="0" w:type="auto"/>
            <w:shd w:val="clear" w:color="auto" w:fill="CCFFCC"/>
          </w:tcPr>
          <w:p w14:paraId="0B640ADE" w14:textId="77777777" w:rsidR="004C23A9" w:rsidRPr="006F75E7" w:rsidRDefault="004C23A9" w:rsidP="0046518F">
            <w:pPr>
              <w:rPr>
                <w:rFonts w:ascii="Arial" w:hAnsi="Arial" w:cs="Arial"/>
                <w:b/>
                <w:bCs/>
                <w:sz w:val="20"/>
                <w:szCs w:val="20"/>
              </w:rPr>
            </w:pPr>
            <w:r w:rsidRPr="006F75E7">
              <w:rPr>
                <w:rFonts w:ascii="Arial" w:hAnsi="Arial" w:cs="Arial"/>
                <w:b/>
                <w:bCs/>
                <w:sz w:val="20"/>
                <w:szCs w:val="20"/>
              </w:rPr>
              <w:t>Апачинское сельское поселение</w:t>
            </w:r>
          </w:p>
        </w:tc>
        <w:tc>
          <w:tcPr>
            <w:tcW w:w="0" w:type="auto"/>
            <w:shd w:val="clear" w:color="auto" w:fill="CCFFCC"/>
            <w:noWrap/>
            <w:vAlign w:val="center"/>
          </w:tcPr>
          <w:p w14:paraId="18019A94"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27,7</w:t>
            </w:r>
          </w:p>
        </w:tc>
        <w:tc>
          <w:tcPr>
            <w:tcW w:w="0" w:type="auto"/>
            <w:shd w:val="clear" w:color="auto" w:fill="CCFFCC"/>
            <w:noWrap/>
            <w:vAlign w:val="center"/>
          </w:tcPr>
          <w:p w14:paraId="1093CE86"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25,8</w:t>
            </w:r>
          </w:p>
        </w:tc>
        <w:tc>
          <w:tcPr>
            <w:tcW w:w="0" w:type="auto"/>
            <w:shd w:val="clear" w:color="auto" w:fill="CCFFCC"/>
            <w:noWrap/>
            <w:vAlign w:val="center"/>
          </w:tcPr>
          <w:p w14:paraId="1166AB59"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11,6</w:t>
            </w:r>
          </w:p>
        </w:tc>
      </w:tr>
      <w:tr w:rsidR="00E13D1B" w:rsidRPr="00274329" w14:paraId="68651556" w14:textId="77777777">
        <w:trPr>
          <w:trHeight w:val="361"/>
          <w:jc w:val="center"/>
        </w:trPr>
        <w:tc>
          <w:tcPr>
            <w:tcW w:w="0" w:type="auto"/>
            <w:shd w:val="clear" w:color="auto" w:fill="auto"/>
          </w:tcPr>
          <w:p w14:paraId="5A6B0F09"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Запорожское сельское поселение</w:t>
            </w:r>
          </w:p>
        </w:tc>
        <w:tc>
          <w:tcPr>
            <w:tcW w:w="0" w:type="auto"/>
            <w:shd w:val="clear" w:color="auto" w:fill="auto"/>
            <w:noWrap/>
            <w:vAlign w:val="center"/>
          </w:tcPr>
          <w:p w14:paraId="582CB61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17,5</w:t>
            </w:r>
          </w:p>
        </w:tc>
        <w:tc>
          <w:tcPr>
            <w:tcW w:w="0" w:type="auto"/>
            <w:shd w:val="clear" w:color="auto" w:fill="auto"/>
            <w:noWrap/>
            <w:vAlign w:val="center"/>
          </w:tcPr>
          <w:p w14:paraId="4651964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24,7</w:t>
            </w:r>
          </w:p>
        </w:tc>
        <w:tc>
          <w:tcPr>
            <w:tcW w:w="0" w:type="auto"/>
            <w:shd w:val="clear" w:color="auto" w:fill="auto"/>
            <w:noWrap/>
            <w:vAlign w:val="center"/>
          </w:tcPr>
          <w:p w14:paraId="42FFBF9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w:t>
            </w:r>
          </w:p>
        </w:tc>
      </w:tr>
      <w:tr w:rsidR="00E13D1B" w:rsidRPr="00274329" w14:paraId="774E0EF8" w14:textId="77777777" w:rsidTr="00977434">
        <w:trPr>
          <w:trHeight w:val="8145"/>
          <w:jc w:val="center"/>
        </w:trPr>
        <w:tc>
          <w:tcPr>
            <w:tcW w:w="0" w:type="auto"/>
            <w:shd w:val="clear" w:color="auto" w:fill="auto"/>
          </w:tcPr>
          <w:p w14:paraId="08F06128"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Усть-Большерецкого района</w:t>
            </w:r>
          </w:p>
        </w:tc>
        <w:tc>
          <w:tcPr>
            <w:tcW w:w="0" w:type="auto"/>
            <w:shd w:val="clear" w:color="auto" w:fill="auto"/>
            <w:noWrap/>
            <w:vAlign w:val="center"/>
          </w:tcPr>
          <w:p w14:paraId="08CBF80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196,4</w:t>
            </w:r>
          </w:p>
        </w:tc>
        <w:tc>
          <w:tcPr>
            <w:tcW w:w="0" w:type="auto"/>
            <w:shd w:val="clear" w:color="auto" w:fill="auto"/>
            <w:noWrap/>
            <w:vAlign w:val="center"/>
          </w:tcPr>
          <w:p w14:paraId="13F5E1E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20,6</w:t>
            </w:r>
          </w:p>
        </w:tc>
        <w:tc>
          <w:tcPr>
            <w:tcW w:w="0" w:type="auto"/>
            <w:shd w:val="clear" w:color="auto" w:fill="auto"/>
            <w:noWrap/>
            <w:vAlign w:val="center"/>
          </w:tcPr>
          <w:p w14:paraId="5AE7525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61,8</w:t>
            </w:r>
          </w:p>
        </w:tc>
      </w:tr>
    </w:tbl>
    <w:p w14:paraId="08A1319D" w14:textId="77777777" w:rsidR="004C23A9" w:rsidRPr="00F05DB6" w:rsidRDefault="004C23A9" w:rsidP="00274329">
      <w:pPr>
        <w:spacing w:before="120" w:after="120"/>
        <w:ind w:firstLine="851"/>
        <w:jc w:val="both"/>
        <w:rPr>
          <w:sz w:val="26"/>
          <w:szCs w:val="26"/>
        </w:rPr>
      </w:pPr>
      <w:r w:rsidRPr="00F05DB6">
        <w:rPr>
          <w:sz w:val="26"/>
          <w:szCs w:val="26"/>
        </w:rPr>
        <w:t>По ряду индикаторов уровня и качества жи</w:t>
      </w:r>
      <w:r>
        <w:rPr>
          <w:sz w:val="26"/>
          <w:szCs w:val="26"/>
        </w:rPr>
        <w:t xml:space="preserve">зни населения Усть-Большерецкий район </w:t>
      </w:r>
      <w:r w:rsidRPr="00F05DB6">
        <w:rPr>
          <w:sz w:val="26"/>
          <w:szCs w:val="26"/>
        </w:rPr>
        <w:t xml:space="preserve">превосходит принятые в Российской Федерации пороговые значения. Так, высока доля обеспеченности жителей муниципального образования водопроводом (94,7%), отоплением (78%), горячим водоснабжением (78%) и др. (табл. </w:t>
      </w:r>
      <w:r w:rsidR="00E13D1B">
        <w:rPr>
          <w:sz w:val="26"/>
          <w:szCs w:val="26"/>
        </w:rPr>
        <w:t>6</w:t>
      </w:r>
      <w:r w:rsidR="00AA0E31">
        <w:rPr>
          <w:sz w:val="26"/>
          <w:szCs w:val="26"/>
        </w:rPr>
        <w:t>.1.2).</w:t>
      </w:r>
    </w:p>
    <w:p w14:paraId="2AF90EB5" w14:textId="77777777" w:rsidR="004C23A9" w:rsidRPr="00F97BA1" w:rsidRDefault="004C23A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Табл</w:t>
      </w:r>
      <w:r w:rsidR="00CA6D36" w:rsidRPr="00F97BA1">
        <w:rPr>
          <w:rFonts w:ascii="Arial" w:hAnsi="Arial" w:cs="Arial"/>
          <w:b/>
          <w:i/>
          <w:sz w:val="20"/>
          <w:szCs w:val="20"/>
        </w:rPr>
        <w:t>.</w:t>
      </w:r>
      <w:r w:rsidRPr="00F97BA1">
        <w:rPr>
          <w:rFonts w:ascii="Arial" w:hAnsi="Arial" w:cs="Arial"/>
          <w:b/>
          <w:i/>
          <w:sz w:val="20"/>
          <w:szCs w:val="20"/>
        </w:rPr>
        <w:t xml:space="preserve"> </w:t>
      </w:r>
      <w:r w:rsidR="00E13D1B" w:rsidRPr="00F97BA1">
        <w:rPr>
          <w:rFonts w:ascii="Arial" w:hAnsi="Arial" w:cs="Arial"/>
          <w:b/>
          <w:i/>
          <w:sz w:val="20"/>
          <w:szCs w:val="20"/>
        </w:rPr>
        <w:t>6</w:t>
      </w:r>
      <w:r w:rsidRPr="00F97BA1">
        <w:rPr>
          <w:rFonts w:ascii="Arial" w:hAnsi="Arial" w:cs="Arial"/>
          <w:b/>
          <w:i/>
          <w:sz w:val="20"/>
          <w:szCs w:val="20"/>
        </w:rPr>
        <w:t>.1.2</w:t>
      </w:r>
      <w:r w:rsidR="00E13D1B" w:rsidRPr="00F97BA1">
        <w:rPr>
          <w:rFonts w:ascii="Arial" w:hAnsi="Arial" w:cs="Arial"/>
          <w:b/>
          <w:i/>
          <w:sz w:val="20"/>
          <w:szCs w:val="20"/>
        </w:rPr>
        <w:t>.</w:t>
      </w:r>
    </w:p>
    <w:p w14:paraId="2FB5F1D9" w14:textId="77777777" w:rsidR="004C23A9" w:rsidRPr="00F97BA1" w:rsidRDefault="004C23A9" w:rsidP="00F97BA1">
      <w:pPr>
        <w:pStyle w:val="21"/>
        <w:spacing w:after="0" w:line="240" w:lineRule="auto"/>
        <w:ind w:left="0" w:firstLine="709"/>
        <w:jc w:val="right"/>
        <w:rPr>
          <w:rFonts w:ascii="Arial" w:hAnsi="Arial" w:cs="Arial"/>
          <w:b/>
          <w:i/>
          <w:sz w:val="20"/>
          <w:szCs w:val="20"/>
        </w:rPr>
      </w:pPr>
      <w:r w:rsidRPr="00F97BA1">
        <w:rPr>
          <w:rFonts w:ascii="Arial" w:hAnsi="Arial" w:cs="Arial"/>
          <w:b/>
          <w:i/>
          <w:sz w:val="20"/>
          <w:szCs w:val="20"/>
        </w:rPr>
        <w:t>Благоустройство жилого фонда</w:t>
      </w:r>
      <w:r w:rsidR="00CA6D36" w:rsidRPr="00F97BA1">
        <w:rPr>
          <w:rFonts w:ascii="Arial" w:hAnsi="Arial" w:cs="Arial"/>
          <w:b/>
          <w:i/>
          <w:sz w:val="20"/>
          <w:szCs w:val="20"/>
        </w:rPr>
        <w:t>.</w:t>
      </w:r>
    </w:p>
    <w:tbl>
      <w:tblPr>
        <w:tblW w:w="5041" w:type="pct"/>
        <w:tblLayout w:type="fixed"/>
        <w:tblCellMar>
          <w:left w:w="30" w:type="dxa"/>
          <w:right w:w="30" w:type="dxa"/>
        </w:tblCellMar>
        <w:tblLook w:val="0000" w:firstRow="0" w:lastRow="0" w:firstColumn="0" w:lastColumn="0" w:noHBand="0" w:noVBand="0"/>
      </w:tblPr>
      <w:tblGrid>
        <w:gridCol w:w="2136"/>
        <w:gridCol w:w="927"/>
        <w:gridCol w:w="828"/>
        <w:gridCol w:w="827"/>
        <w:gridCol w:w="829"/>
        <w:gridCol w:w="829"/>
        <w:gridCol w:w="829"/>
        <w:gridCol w:w="829"/>
        <w:gridCol w:w="829"/>
        <w:gridCol w:w="825"/>
      </w:tblGrid>
      <w:tr w:rsidR="004C23A9" w:rsidRPr="00274329" w14:paraId="0BCF344E" w14:textId="77777777">
        <w:tblPrEx>
          <w:tblCellMar>
            <w:top w:w="0" w:type="dxa"/>
            <w:bottom w:w="0" w:type="dxa"/>
          </w:tblCellMar>
        </w:tblPrEx>
        <w:trPr>
          <w:cantSplit/>
        </w:trPr>
        <w:tc>
          <w:tcPr>
            <w:tcW w:w="1102" w:type="pct"/>
            <w:vMerge w:val="restart"/>
            <w:tcBorders>
              <w:top w:val="single" w:sz="12" w:space="0" w:color="auto"/>
              <w:left w:val="single" w:sz="12" w:space="0" w:color="auto"/>
              <w:bottom w:val="single" w:sz="12" w:space="0" w:color="auto"/>
              <w:right w:val="single" w:sz="12" w:space="0" w:color="auto"/>
            </w:tcBorders>
            <w:shd w:val="clear" w:color="auto" w:fill="C0C0C0"/>
          </w:tcPr>
          <w:p w14:paraId="720BDF3B" w14:textId="77777777" w:rsidR="004C23A9" w:rsidRPr="00274329" w:rsidRDefault="004C23A9" w:rsidP="0046518F">
            <w:pPr>
              <w:ind w:firstLine="720"/>
              <w:jc w:val="right"/>
              <w:rPr>
                <w:rFonts w:ascii="Arial" w:hAnsi="Arial" w:cs="Arial"/>
                <w:b/>
                <w:sz w:val="20"/>
                <w:szCs w:val="20"/>
              </w:rPr>
            </w:pPr>
          </w:p>
        </w:tc>
        <w:tc>
          <w:tcPr>
            <w:tcW w:w="2188" w:type="pct"/>
            <w:gridSpan w:val="5"/>
            <w:tcBorders>
              <w:top w:val="single" w:sz="12" w:space="0" w:color="auto"/>
              <w:left w:val="single" w:sz="12" w:space="0" w:color="auto"/>
              <w:bottom w:val="single" w:sz="12" w:space="0" w:color="auto"/>
              <w:right w:val="single" w:sz="12" w:space="0" w:color="auto"/>
            </w:tcBorders>
            <w:shd w:val="clear" w:color="auto" w:fill="C0C0C0"/>
            <w:vAlign w:val="center"/>
          </w:tcPr>
          <w:p w14:paraId="4C7FCCA0" w14:textId="77777777" w:rsidR="004C23A9" w:rsidRPr="00274329" w:rsidRDefault="004C23A9" w:rsidP="0046518F">
            <w:pPr>
              <w:ind w:firstLine="720"/>
              <w:jc w:val="right"/>
              <w:rPr>
                <w:rFonts w:ascii="Arial" w:hAnsi="Arial" w:cs="Arial"/>
                <w:b/>
                <w:sz w:val="20"/>
                <w:szCs w:val="20"/>
              </w:rPr>
            </w:pPr>
            <w:r w:rsidRPr="00274329">
              <w:rPr>
                <w:rFonts w:ascii="Arial" w:hAnsi="Arial" w:cs="Arial"/>
                <w:b/>
                <w:sz w:val="20"/>
                <w:szCs w:val="20"/>
              </w:rPr>
              <w:t>Удельный вес площади, оборуд</w:t>
            </w:r>
            <w:r w:rsidRPr="00274329">
              <w:rPr>
                <w:rFonts w:ascii="Arial" w:hAnsi="Arial" w:cs="Arial"/>
                <w:b/>
                <w:sz w:val="20"/>
                <w:szCs w:val="20"/>
              </w:rPr>
              <w:t>о</w:t>
            </w:r>
            <w:r w:rsidRPr="00274329">
              <w:rPr>
                <w:rFonts w:ascii="Arial" w:hAnsi="Arial" w:cs="Arial"/>
                <w:b/>
                <w:sz w:val="20"/>
                <w:szCs w:val="20"/>
              </w:rPr>
              <w:t>ванной</w:t>
            </w:r>
          </w:p>
        </w:tc>
        <w:tc>
          <w:tcPr>
            <w:tcW w:w="1710" w:type="pct"/>
            <w:gridSpan w:val="4"/>
            <w:tcBorders>
              <w:top w:val="single" w:sz="12" w:space="0" w:color="auto"/>
              <w:left w:val="single" w:sz="12" w:space="0" w:color="auto"/>
              <w:bottom w:val="single" w:sz="12" w:space="0" w:color="auto"/>
              <w:right w:val="single" w:sz="12" w:space="0" w:color="auto"/>
            </w:tcBorders>
            <w:shd w:val="clear" w:color="auto" w:fill="C0C0C0"/>
            <w:vAlign w:val="center"/>
          </w:tcPr>
          <w:p w14:paraId="5DD9E912" w14:textId="77777777" w:rsidR="004C23A9" w:rsidRPr="00274329" w:rsidRDefault="004C23A9" w:rsidP="0046518F">
            <w:pPr>
              <w:ind w:firstLine="720"/>
              <w:jc w:val="right"/>
              <w:rPr>
                <w:rFonts w:ascii="Arial" w:hAnsi="Arial" w:cs="Arial"/>
                <w:b/>
                <w:sz w:val="20"/>
                <w:szCs w:val="20"/>
              </w:rPr>
            </w:pPr>
            <w:r w:rsidRPr="00274329">
              <w:rPr>
                <w:rFonts w:ascii="Arial" w:hAnsi="Arial" w:cs="Arial"/>
                <w:b/>
                <w:sz w:val="20"/>
                <w:szCs w:val="20"/>
              </w:rPr>
              <w:t>в том числе в сельской местн</w:t>
            </w:r>
            <w:r w:rsidRPr="00274329">
              <w:rPr>
                <w:rFonts w:ascii="Arial" w:hAnsi="Arial" w:cs="Arial"/>
                <w:b/>
                <w:sz w:val="20"/>
                <w:szCs w:val="20"/>
              </w:rPr>
              <w:t>о</w:t>
            </w:r>
            <w:r w:rsidRPr="00274329">
              <w:rPr>
                <w:rFonts w:ascii="Arial" w:hAnsi="Arial" w:cs="Arial"/>
                <w:b/>
                <w:sz w:val="20"/>
                <w:szCs w:val="20"/>
              </w:rPr>
              <w:t>сти</w:t>
            </w:r>
          </w:p>
        </w:tc>
      </w:tr>
      <w:tr w:rsidR="004C23A9" w:rsidRPr="00274329" w14:paraId="43343CBE" w14:textId="77777777">
        <w:tblPrEx>
          <w:tblCellMar>
            <w:top w:w="0" w:type="dxa"/>
            <w:bottom w:w="0" w:type="dxa"/>
          </w:tblCellMar>
        </w:tblPrEx>
        <w:trPr>
          <w:cantSplit/>
          <w:trHeight w:val="1211"/>
        </w:trPr>
        <w:tc>
          <w:tcPr>
            <w:tcW w:w="1102" w:type="pct"/>
            <w:vMerge/>
            <w:tcBorders>
              <w:top w:val="single" w:sz="12" w:space="0" w:color="auto"/>
              <w:left w:val="single" w:sz="12" w:space="0" w:color="auto"/>
              <w:bottom w:val="single" w:sz="12" w:space="0" w:color="auto"/>
              <w:right w:val="single" w:sz="12" w:space="0" w:color="auto"/>
            </w:tcBorders>
            <w:shd w:val="clear" w:color="auto" w:fill="C0C0C0"/>
          </w:tcPr>
          <w:p w14:paraId="271642DE" w14:textId="77777777" w:rsidR="004C23A9" w:rsidRPr="00274329" w:rsidRDefault="004C23A9" w:rsidP="0046518F">
            <w:pPr>
              <w:ind w:firstLine="720"/>
              <w:jc w:val="right"/>
              <w:rPr>
                <w:rFonts w:ascii="Arial" w:hAnsi="Arial" w:cs="Arial"/>
                <w:b/>
                <w:sz w:val="20"/>
                <w:szCs w:val="20"/>
              </w:rPr>
            </w:pPr>
          </w:p>
        </w:tc>
        <w:tc>
          <w:tcPr>
            <w:tcW w:w="47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1C1010C6"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вод</w:t>
            </w:r>
            <w:r w:rsidRPr="00274329">
              <w:rPr>
                <w:rFonts w:ascii="Arial" w:hAnsi="Arial" w:cs="Arial"/>
                <w:b/>
                <w:sz w:val="20"/>
                <w:szCs w:val="20"/>
              </w:rPr>
              <w:t>о</w:t>
            </w:r>
            <w:r w:rsidRPr="00274329">
              <w:rPr>
                <w:rFonts w:ascii="Arial" w:hAnsi="Arial" w:cs="Arial"/>
                <w:b/>
                <w:sz w:val="20"/>
                <w:szCs w:val="20"/>
              </w:rPr>
              <w:t>про</w:t>
            </w:r>
            <w:r w:rsidR="00E13D1B">
              <w:rPr>
                <w:rFonts w:ascii="Arial" w:hAnsi="Arial" w:cs="Arial"/>
                <w:b/>
                <w:sz w:val="20"/>
                <w:szCs w:val="20"/>
              </w:rPr>
              <w:t>-</w:t>
            </w:r>
            <w:r w:rsidRPr="00274329">
              <w:rPr>
                <w:rFonts w:ascii="Arial" w:hAnsi="Arial" w:cs="Arial"/>
                <w:b/>
                <w:sz w:val="20"/>
                <w:szCs w:val="20"/>
              </w:rPr>
              <w:t>в</w:t>
            </w:r>
            <w:r w:rsidRPr="00274329">
              <w:rPr>
                <w:rFonts w:ascii="Arial" w:hAnsi="Arial" w:cs="Arial"/>
                <w:b/>
                <w:sz w:val="20"/>
                <w:szCs w:val="20"/>
              </w:rPr>
              <w:t>о</w:t>
            </w:r>
            <w:r w:rsidRPr="00274329">
              <w:rPr>
                <w:rFonts w:ascii="Arial" w:hAnsi="Arial" w:cs="Arial"/>
                <w:b/>
                <w:sz w:val="20"/>
                <w:szCs w:val="20"/>
              </w:rPr>
              <w:t>дом</w:t>
            </w:r>
          </w:p>
        </w:tc>
        <w:tc>
          <w:tcPr>
            <w:tcW w:w="427"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2F603267"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водоо</w:t>
            </w:r>
            <w:r w:rsidRPr="00274329">
              <w:rPr>
                <w:rFonts w:ascii="Arial" w:hAnsi="Arial" w:cs="Arial"/>
                <w:b/>
                <w:sz w:val="20"/>
                <w:szCs w:val="20"/>
              </w:rPr>
              <w:t>т</w:t>
            </w:r>
            <w:r w:rsidR="00E13D1B">
              <w:rPr>
                <w:rFonts w:ascii="Arial" w:hAnsi="Arial" w:cs="Arial"/>
                <w:b/>
                <w:sz w:val="20"/>
                <w:szCs w:val="20"/>
              </w:rPr>
              <w:t>-</w:t>
            </w:r>
            <w:r w:rsidRPr="00274329">
              <w:rPr>
                <w:rFonts w:ascii="Arial" w:hAnsi="Arial" w:cs="Arial"/>
                <w:b/>
                <w:sz w:val="20"/>
                <w:szCs w:val="20"/>
              </w:rPr>
              <w:t>веден</w:t>
            </w:r>
            <w:r w:rsidRPr="00274329">
              <w:rPr>
                <w:rFonts w:ascii="Arial" w:hAnsi="Arial" w:cs="Arial"/>
                <w:b/>
                <w:sz w:val="20"/>
                <w:szCs w:val="20"/>
              </w:rPr>
              <w:t>и</w:t>
            </w:r>
            <w:r w:rsidRPr="00274329">
              <w:rPr>
                <w:rFonts w:ascii="Arial" w:hAnsi="Arial" w:cs="Arial"/>
                <w:b/>
                <w:sz w:val="20"/>
                <w:szCs w:val="20"/>
              </w:rPr>
              <w:t>ем (канал</w:t>
            </w:r>
            <w:r w:rsidRPr="00274329">
              <w:rPr>
                <w:rFonts w:ascii="Arial" w:hAnsi="Arial" w:cs="Arial"/>
                <w:b/>
                <w:sz w:val="20"/>
                <w:szCs w:val="20"/>
              </w:rPr>
              <w:t>и</w:t>
            </w:r>
            <w:r w:rsidRPr="00274329">
              <w:rPr>
                <w:rFonts w:ascii="Arial" w:hAnsi="Arial" w:cs="Arial"/>
                <w:b/>
                <w:sz w:val="20"/>
                <w:szCs w:val="20"/>
              </w:rPr>
              <w:t>зац</w:t>
            </w:r>
            <w:r w:rsidRPr="00274329">
              <w:rPr>
                <w:rFonts w:ascii="Arial" w:hAnsi="Arial" w:cs="Arial"/>
                <w:b/>
                <w:sz w:val="20"/>
                <w:szCs w:val="20"/>
              </w:rPr>
              <w:t>и</w:t>
            </w:r>
            <w:r w:rsidRPr="00274329">
              <w:rPr>
                <w:rFonts w:ascii="Arial" w:hAnsi="Arial" w:cs="Arial"/>
                <w:b/>
                <w:sz w:val="20"/>
                <w:szCs w:val="20"/>
              </w:rPr>
              <w:t>ей)</w:t>
            </w:r>
          </w:p>
        </w:tc>
        <w:tc>
          <w:tcPr>
            <w:tcW w:w="427"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187A7548"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отопл</w:t>
            </w:r>
            <w:r w:rsidRPr="00274329">
              <w:rPr>
                <w:rFonts w:ascii="Arial" w:hAnsi="Arial" w:cs="Arial"/>
                <w:b/>
                <w:sz w:val="20"/>
                <w:szCs w:val="20"/>
              </w:rPr>
              <w:t>е</w:t>
            </w:r>
            <w:r w:rsidR="00E13D1B">
              <w:rPr>
                <w:rFonts w:ascii="Arial" w:hAnsi="Arial" w:cs="Arial"/>
                <w:b/>
                <w:sz w:val="20"/>
                <w:szCs w:val="20"/>
              </w:rPr>
              <w:t>-</w:t>
            </w:r>
            <w:r w:rsidRPr="00274329">
              <w:rPr>
                <w:rFonts w:ascii="Arial" w:hAnsi="Arial" w:cs="Arial"/>
                <w:b/>
                <w:sz w:val="20"/>
                <w:szCs w:val="20"/>
              </w:rPr>
              <w:t>нием</w:t>
            </w:r>
          </w:p>
        </w:tc>
        <w:tc>
          <w:tcPr>
            <w:tcW w:w="42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2CF21928"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ванн</w:t>
            </w:r>
            <w:r w:rsidRPr="00274329">
              <w:rPr>
                <w:rFonts w:ascii="Arial" w:hAnsi="Arial" w:cs="Arial"/>
                <w:b/>
                <w:sz w:val="20"/>
                <w:szCs w:val="20"/>
              </w:rPr>
              <w:t>а</w:t>
            </w:r>
            <w:r w:rsidRPr="00274329">
              <w:rPr>
                <w:rFonts w:ascii="Arial" w:hAnsi="Arial" w:cs="Arial"/>
                <w:b/>
                <w:sz w:val="20"/>
                <w:szCs w:val="20"/>
              </w:rPr>
              <w:t>ми</w:t>
            </w:r>
          </w:p>
        </w:tc>
        <w:tc>
          <w:tcPr>
            <w:tcW w:w="42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5EBBF0BE"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горячим вод</w:t>
            </w:r>
            <w:r w:rsidRPr="00274329">
              <w:rPr>
                <w:rFonts w:ascii="Arial" w:hAnsi="Arial" w:cs="Arial"/>
                <w:b/>
                <w:sz w:val="20"/>
                <w:szCs w:val="20"/>
              </w:rPr>
              <w:t>о</w:t>
            </w:r>
            <w:r w:rsidRPr="00274329">
              <w:rPr>
                <w:rFonts w:ascii="Arial" w:hAnsi="Arial" w:cs="Arial"/>
                <w:b/>
                <w:sz w:val="20"/>
                <w:szCs w:val="20"/>
              </w:rPr>
              <w:t>снаб</w:t>
            </w:r>
            <w:r w:rsidR="00E13D1B">
              <w:rPr>
                <w:rFonts w:ascii="Arial" w:hAnsi="Arial" w:cs="Arial"/>
                <w:b/>
                <w:sz w:val="20"/>
                <w:szCs w:val="20"/>
              </w:rPr>
              <w:t>-</w:t>
            </w:r>
            <w:r w:rsidRPr="00274329">
              <w:rPr>
                <w:rFonts w:ascii="Arial" w:hAnsi="Arial" w:cs="Arial"/>
                <w:b/>
                <w:sz w:val="20"/>
                <w:szCs w:val="20"/>
              </w:rPr>
              <w:t>ж</w:t>
            </w:r>
            <w:r w:rsidRPr="00274329">
              <w:rPr>
                <w:rFonts w:ascii="Arial" w:hAnsi="Arial" w:cs="Arial"/>
                <w:b/>
                <w:sz w:val="20"/>
                <w:szCs w:val="20"/>
              </w:rPr>
              <w:t>е</w:t>
            </w:r>
            <w:r w:rsidRPr="00274329">
              <w:rPr>
                <w:rFonts w:ascii="Arial" w:hAnsi="Arial" w:cs="Arial"/>
                <w:b/>
                <w:sz w:val="20"/>
                <w:szCs w:val="20"/>
              </w:rPr>
              <w:t>нием</w:t>
            </w:r>
          </w:p>
        </w:tc>
        <w:tc>
          <w:tcPr>
            <w:tcW w:w="42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6B0F815D"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водопр</w:t>
            </w:r>
            <w:r w:rsidRPr="00274329">
              <w:rPr>
                <w:rFonts w:ascii="Arial" w:hAnsi="Arial" w:cs="Arial"/>
                <w:b/>
                <w:sz w:val="20"/>
                <w:szCs w:val="20"/>
              </w:rPr>
              <w:t>о</w:t>
            </w:r>
            <w:r w:rsidR="00E13D1B">
              <w:rPr>
                <w:rFonts w:ascii="Arial" w:hAnsi="Arial" w:cs="Arial"/>
                <w:b/>
                <w:sz w:val="20"/>
                <w:szCs w:val="20"/>
              </w:rPr>
              <w:t>-</w:t>
            </w:r>
            <w:r w:rsidRPr="00274329">
              <w:rPr>
                <w:rFonts w:ascii="Arial" w:hAnsi="Arial" w:cs="Arial"/>
                <w:b/>
                <w:sz w:val="20"/>
                <w:szCs w:val="20"/>
              </w:rPr>
              <w:t>водом</w:t>
            </w:r>
          </w:p>
        </w:tc>
        <w:tc>
          <w:tcPr>
            <w:tcW w:w="42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4CE2AC8B"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водоо</w:t>
            </w:r>
            <w:r w:rsidRPr="00274329">
              <w:rPr>
                <w:rFonts w:ascii="Arial" w:hAnsi="Arial" w:cs="Arial"/>
                <w:b/>
                <w:sz w:val="20"/>
                <w:szCs w:val="20"/>
              </w:rPr>
              <w:t>т</w:t>
            </w:r>
            <w:r w:rsidR="00E13D1B">
              <w:rPr>
                <w:rFonts w:ascii="Arial" w:hAnsi="Arial" w:cs="Arial"/>
                <w:b/>
                <w:sz w:val="20"/>
                <w:szCs w:val="20"/>
              </w:rPr>
              <w:t>-</w:t>
            </w:r>
            <w:r w:rsidRPr="00274329">
              <w:rPr>
                <w:rFonts w:ascii="Arial" w:hAnsi="Arial" w:cs="Arial"/>
                <w:b/>
                <w:sz w:val="20"/>
                <w:szCs w:val="20"/>
              </w:rPr>
              <w:t>веден</w:t>
            </w:r>
            <w:r w:rsidRPr="00274329">
              <w:rPr>
                <w:rFonts w:ascii="Arial" w:hAnsi="Arial" w:cs="Arial"/>
                <w:b/>
                <w:sz w:val="20"/>
                <w:szCs w:val="20"/>
              </w:rPr>
              <w:t>и</w:t>
            </w:r>
            <w:r w:rsidRPr="00274329">
              <w:rPr>
                <w:rFonts w:ascii="Arial" w:hAnsi="Arial" w:cs="Arial"/>
                <w:b/>
                <w:sz w:val="20"/>
                <w:szCs w:val="20"/>
              </w:rPr>
              <w:t>ем (канал</w:t>
            </w:r>
            <w:r w:rsidRPr="00274329">
              <w:rPr>
                <w:rFonts w:ascii="Arial" w:hAnsi="Arial" w:cs="Arial"/>
                <w:b/>
                <w:sz w:val="20"/>
                <w:szCs w:val="20"/>
              </w:rPr>
              <w:t>и</w:t>
            </w:r>
            <w:r w:rsidRPr="00274329">
              <w:rPr>
                <w:rFonts w:ascii="Arial" w:hAnsi="Arial" w:cs="Arial"/>
                <w:b/>
                <w:sz w:val="20"/>
                <w:szCs w:val="20"/>
              </w:rPr>
              <w:t>зац</w:t>
            </w:r>
            <w:r w:rsidRPr="00274329">
              <w:rPr>
                <w:rFonts w:ascii="Arial" w:hAnsi="Arial" w:cs="Arial"/>
                <w:b/>
                <w:sz w:val="20"/>
                <w:szCs w:val="20"/>
              </w:rPr>
              <w:t>и</w:t>
            </w:r>
            <w:r w:rsidRPr="00274329">
              <w:rPr>
                <w:rFonts w:ascii="Arial" w:hAnsi="Arial" w:cs="Arial"/>
                <w:b/>
                <w:sz w:val="20"/>
                <w:szCs w:val="20"/>
              </w:rPr>
              <w:t>ей)</w:t>
            </w:r>
          </w:p>
        </w:tc>
        <w:tc>
          <w:tcPr>
            <w:tcW w:w="428"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2F022F95"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отопле</w:t>
            </w:r>
            <w:r w:rsidR="00E13D1B">
              <w:rPr>
                <w:rFonts w:ascii="Arial" w:hAnsi="Arial" w:cs="Arial"/>
                <w:b/>
                <w:sz w:val="20"/>
                <w:szCs w:val="20"/>
              </w:rPr>
              <w:t>-</w:t>
            </w:r>
            <w:r w:rsidRPr="00274329">
              <w:rPr>
                <w:rFonts w:ascii="Arial" w:hAnsi="Arial" w:cs="Arial"/>
                <w:b/>
                <w:sz w:val="20"/>
                <w:szCs w:val="20"/>
              </w:rPr>
              <w:t>н</w:t>
            </w:r>
            <w:r w:rsidRPr="00274329">
              <w:rPr>
                <w:rFonts w:ascii="Arial" w:hAnsi="Arial" w:cs="Arial"/>
                <w:b/>
                <w:sz w:val="20"/>
                <w:szCs w:val="20"/>
              </w:rPr>
              <w:t>и</w:t>
            </w:r>
            <w:r w:rsidRPr="00274329">
              <w:rPr>
                <w:rFonts w:ascii="Arial" w:hAnsi="Arial" w:cs="Arial"/>
                <w:b/>
                <w:sz w:val="20"/>
                <w:szCs w:val="20"/>
              </w:rPr>
              <w:t>ем</w:t>
            </w:r>
          </w:p>
        </w:tc>
        <w:tc>
          <w:tcPr>
            <w:tcW w:w="425" w:type="pct"/>
            <w:tcBorders>
              <w:top w:val="single" w:sz="12" w:space="0" w:color="auto"/>
              <w:left w:val="single" w:sz="12" w:space="0" w:color="auto"/>
              <w:bottom w:val="single" w:sz="12" w:space="0" w:color="auto"/>
              <w:right w:val="single" w:sz="12" w:space="0" w:color="auto"/>
            </w:tcBorders>
            <w:shd w:val="clear" w:color="auto" w:fill="C0C0C0"/>
            <w:textDirection w:val="btLr"/>
          </w:tcPr>
          <w:p w14:paraId="01E82DDE" w14:textId="77777777" w:rsidR="004C23A9" w:rsidRPr="00274329" w:rsidRDefault="004C23A9" w:rsidP="0046518F">
            <w:pPr>
              <w:ind w:left="113" w:right="113"/>
              <w:jc w:val="center"/>
              <w:rPr>
                <w:rFonts w:ascii="Arial" w:hAnsi="Arial" w:cs="Arial"/>
                <w:b/>
                <w:sz w:val="20"/>
                <w:szCs w:val="20"/>
              </w:rPr>
            </w:pPr>
            <w:r w:rsidRPr="00274329">
              <w:rPr>
                <w:rFonts w:ascii="Arial" w:hAnsi="Arial" w:cs="Arial"/>
                <w:b/>
                <w:sz w:val="20"/>
                <w:szCs w:val="20"/>
              </w:rPr>
              <w:t>горячим вод</w:t>
            </w:r>
            <w:r w:rsidRPr="00274329">
              <w:rPr>
                <w:rFonts w:ascii="Arial" w:hAnsi="Arial" w:cs="Arial"/>
                <w:b/>
                <w:sz w:val="20"/>
                <w:szCs w:val="20"/>
              </w:rPr>
              <w:t>о</w:t>
            </w:r>
            <w:r w:rsidRPr="00274329">
              <w:rPr>
                <w:rFonts w:ascii="Arial" w:hAnsi="Arial" w:cs="Arial"/>
                <w:b/>
                <w:sz w:val="20"/>
                <w:szCs w:val="20"/>
              </w:rPr>
              <w:t>снабж</w:t>
            </w:r>
            <w:r w:rsidRPr="00274329">
              <w:rPr>
                <w:rFonts w:ascii="Arial" w:hAnsi="Arial" w:cs="Arial"/>
                <w:b/>
                <w:sz w:val="20"/>
                <w:szCs w:val="20"/>
              </w:rPr>
              <w:t>е</w:t>
            </w:r>
            <w:r w:rsidRPr="00274329">
              <w:rPr>
                <w:rFonts w:ascii="Arial" w:hAnsi="Arial" w:cs="Arial"/>
                <w:b/>
                <w:sz w:val="20"/>
                <w:szCs w:val="20"/>
              </w:rPr>
              <w:t>нием</w:t>
            </w:r>
          </w:p>
        </w:tc>
      </w:tr>
      <w:tr w:rsidR="004C23A9" w:rsidRPr="00274329" w14:paraId="18CFFF9D" w14:textId="77777777">
        <w:tblPrEx>
          <w:tblCellMar>
            <w:top w:w="0" w:type="dxa"/>
            <w:bottom w:w="0" w:type="dxa"/>
          </w:tblCellMar>
        </w:tblPrEx>
        <w:trPr>
          <w:trHeight w:val="320"/>
        </w:trPr>
        <w:tc>
          <w:tcPr>
            <w:tcW w:w="1102" w:type="pct"/>
            <w:tcBorders>
              <w:top w:val="single" w:sz="12" w:space="0" w:color="auto"/>
              <w:left w:val="single" w:sz="4" w:space="0" w:color="auto"/>
              <w:bottom w:val="single" w:sz="4" w:space="0" w:color="auto"/>
              <w:right w:val="single" w:sz="4" w:space="0" w:color="auto"/>
            </w:tcBorders>
            <w:vAlign w:val="bottom"/>
          </w:tcPr>
          <w:p w14:paraId="460B2D7A" w14:textId="77777777" w:rsidR="004C23A9" w:rsidRPr="00274329" w:rsidRDefault="004C23A9" w:rsidP="0046518F">
            <w:pPr>
              <w:spacing w:before="60"/>
              <w:ind w:left="170"/>
              <w:rPr>
                <w:rFonts w:ascii="Arial" w:hAnsi="Arial" w:cs="Arial"/>
                <w:snapToGrid w:val="0"/>
                <w:color w:val="000000"/>
                <w:sz w:val="20"/>
                <w:szCs w:val="20"/>
              </w:rPr>
            </w:pPr>
            <w:r w:rsidRPr="00274329">
              <w:rPr>
                <w:rFonts w:ascii="Arial" w:hAnsi="Arial" w:cs="Arial"/>
                <w:snapToGrid w:val="0"/>
                <w:color w:val="000000"/>
                <w:sz w:val="20"/>
                <w:szCs w:val="20"/>
              </w:rPr>
              <w:t>Камчатский край</w:t>
            </w:r>
          </w:p>
        </w:tc>
        <w:tc>
          <w:tcPr>
            <w:tcW w:w="478" w:type="pct"/>
            <w:tcBorders>
              <w:top w:val="single" w:sz="12" w:space="0" w:color="auto"/>
              <w:left w:val="single" w:sz="4" w:space="0" w:color="auto"/>
              <w:bottom w:val="single" w:sz="4" w:space="0" w:color="auto"/>
              <w:right w:val="single" w:sz="4" w:space="0" w:color="auto"/>
            </w:tcBorders>
            <w:shd w:val="clear" w:color="auto" w:fill="auto"/>
            <w:vAlign w:val="center"/>
          </w:tcPr>
          <w:p w14:paraId="35DC73BE"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95,2</w:t>
            </w:r>
          </w:p>
        </w:tc>
        <w:tc>
          <w:tcPr>
            <w:tcW w:w="427" w:type="pct"/>
            <w:tcBorders>
              <w:top w:val="single" w:sz="12" w:space="0" w:color="auto"/>
              <w:left w:val="single" w:sz="4" w:space="0" w:color="auto"/>
              <w:bottom w:val="single" w:sz="4" w:space="0" w:color="auto"/>
              <w:right w:val="single" w:sz="4" w:space="0" w:color="auto"/>
            </w:tcBorders>
            <w:shd w:val="clear" w:color="auto" w:fill="auto"/>
            <w:vAlign w:val="center"/>
          </w:tcPr>
          <w:p w14:paraId="6551125E"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92,8</w:t>
            </w:r>
          </w:p>
        </w:tc>
        <w:tc>
          <w:tcPr>
            <w:tcW w:w="427" w:type="pct"/>
            <w:tcBorders>
              <w:top w:val="single" w:sz="12" w:space="0" w:color="auto"/>
              <w:left w:val="single" w:sz="4" w:space="0" w:color="auto"/>
              <w:bottom w:val="single" w:sz="4" w:space="0" w:color="auto"/>
              <w:right w:val="single" w:sz="4" w:space="0" w:color="auto"/>
            </w:tcBorders>
            <w:shd w:val="clear" w:color="auto" w:fill="auto"/>
            <w:vAlign w:val="center"/>
          </w:tcPr>
          <w:p w14:paraId="723A91E3"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92,3</w:t>
            </w:r>
          </w:p>
        </w:tc>
        <w:tc>
          <w:tcPr>
            <w:tcW w:w="428" w:type="pct"/>
            <w:tcBorders>
              <w:top w:val="single" w:sz="12" w:space="0" w:color="auto"/>
              <w:left w:val="single" w:sz="4" w:space="0" w:color="auto"/>
              <w:bottom w:val="single" w:sz="4" w:space="0" w:color="auto"/>
              <w:right w:val="single" w:sz="4" w:space="0" w:color="auto"/>
            </w:tcBorders>
            <w:shd w:val="clear" w:color="auto" w:fill="auto"/>
            <w:vAlign w:val="center"/>
          </w:tcPr>
          <w:p w14:paraId="4BFBA754"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88,1</w:t>
            </w:r>
          </w:p>
        </w:tc>
        <w:tc>
          <w:tcPr>
            <w:tcW w:w="428" w:type="pct"/>
            <w:tcBorders>
              <w:top w:val="single" w:sz="12" w:space="0" w:color="auto"/>
              <w:left w:val="single" w:sz="4" w:space="0" w:color="auto"/>
              <w:bottom w:val="single" w:sz="4" w:space="0" w:color="auto"/>
              <w:right w:val="single" w:sz="4" w:space="0" w:color="auto"/>
            </w:tcBorders>
            <w:shd w:val="clear" w:color="auto" w:fill="auto"/>
            <w:vAlign w:val="center"/>
          </w:tcPr>
          <w:p w14:paraId="104F10B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80,1</w:t>
            </w:r>
          </w:p>
        </w:tc>
        <w:tc>
          <w:tcPr>
            <w:tcW w:w="428" w:type="pct"/>
            <w:tcBorders>
              <w:top w:val="single" w:sz="12" w:space="0" w:color="auto"/>
              <w:left w:val="single" w:sz="4" w:space="0" w:color="auto"/>
              <w:bottom w:val="single" w:sz="4" w:space="0" w:color="auto"/>
              <w:right w:val="single" w:sz="4" w:space="0" w:color="auto"/>
            </w:tcBorders>
            <w:shd w:val="clear" w:color="auto" w:fill="auto"/>
            <w:vAlign w:val="center"/>
          </w:tcPr>
          <w:p w14:paraId="4441161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83,2</w:t>
            </w:r>
          </w:p>
        </w:tc>
        <w:tc>
          <w:tcPr>
            <w:tcW w:w="428" w:type="pct"/>
            <w:tcBorders>
              <w:top w:val="single" w:sz="12" w:space="0" w:color="auto"/>
              <w:left w:val="single" w:sz="4" w:space="0" w:color="auto"/>
              <w:bottom w:val="single" w:sz="4" w:space="0" w:color="auto"/>
              <w:right w:val="single" w:sz="4" w:space="0" w:color="auto"/>
            </w:tcBorders>
            <w:shd w:val="clear" w:color="auto" w:fill="auto"/>
            <w:vAlign w:val="center"/>
          </w:tcPr>
          <w:p w14:paraId="0FF979DA"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81,3</w:t>
            </w:r>
          </w:p>
        </w:tc>
        <w:tc>
          <w:tcPr>
            <w:tcW w:w="428" w:type="pct"/>
            <w:tcBorders>
              <w:top w:val="single" w:sz="12" w:space="0" w:color="auto"/>
              <w:left w:val="single" w:sz="4" w:space="0" w:color="auto"/>
              <w:bottom w:val="single" w:sz="4" w:space="0" w:color="auto"/>
              <w:right w:val="single" w:sz="4" w:space="0" w:color="auto"/>
            </w:tcBorders>
            <w:shd w:val="clear" w:color="auto" w:fill="auto"/>
            <w:vAlign w:val="center"/>
          </w:tcPr>
          <w:p w14:paraId="70C45F95"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84,1</w:t>
            </w:r>
          </w:p>
        </w:tc>
        <w:tc>
          <w:tcPr>
            <w:tcW w:w="425" w:type="pct"/>
            <w:tcBorders>
              <w:top w:val="single" w:sz="12" w:space="0" w:color="auto"/>
              <w:left w:val="single" w:sz="4" w:space="0" w:color="auto"/>
              <w:bottom w:val="single" w:sz="4" w:space="0" w:color="auto"/>
              <w:right w:val="single" w:sz="4" w:space="0" w:color="auto"/>
            </w:tcBorders>
            <w:shd w:val="clear" w:color="auto" w:fill="auto"/>
            <w:vAlign w:val="center"/>
          </w:tcPr>
          <w:p w14:paraId="3893CA9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60,9</w:t>
            </w:r>
          </w:p>
        </w:tc>
      </w:tr>
      <w:tr w:rsidR="004C23A9" w:rsidRPr="00274329" w14:paraId="088F3ABA" w14:textId="77777777">
        <w:tblPrEx>
          <w:tblCellMar>
            <w:top w:w="0" w:type="dxa"/>
            <w:bottom w:w="0" w:type="dxa"/>
          </w:tblCellMar>
        </w:tblPrEx>
        <w:trPr>
          <w:trHeight w:val="320"/>
        </w:trPr>
        <w:tc>
          <w:tcPr>
            <w:tcW w:w="1102" w:type="pct"/>
            <w:tcBorders>
              <w:top w:val="single" w:sz="4" w:space="0" w:color="auto"/>
              <w:left w:val="single" w:sz="4" w:space="0" w:color="auto"/>
              <w:bottom w:val="single" w:sz="4" w:space="0" w:color="auto"/>
              <w:right w:val="single" w:sz="4" w:space="0" w:color="auto"/>
            </w:tcBorders>
            <w:vAlign w:val="bottom"/>
          </w:tcPr>
          <w:p w14:paraId="7E8DEE11" w14:textId="77777777" w:rsidR="004C23A9" w:rsidRPr="00274329" w:rsidRDefault="004C23A9" w:rsidP="0046518F">
            <w:pPr>
              <w:spacing w:before="60"/>
              <w:ind w:left="170"/>
              <w:rPr>
                <w:rFonts w:ascii="Arial" w:hAnsi="Arial" w:cs="Arial"/>
                <w:snapToGrid w:val="0"/>
                <w:color w:val="000000"/>
                <w:sz w:val="20"/>
                <w:szCs w:val="20"/>
              </w:rPr>
            </w:pPr>
            <w:r w:rsidRPr="00274329">
              <w:rPr>
                <w:rFonts w:ascii="Arial" w:hAnsi="Arial" w:cs="Arial"/>
                <w:snapToGrid w:val="0"/>
                <w:color w:val="000000"/>
                <w:sz w:val="20"/>
                <w:szCs w:val="20"/>
              </w:rPr>
              <w:t>г.Петропавловск-Камчатский</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5F2FFAF"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99,7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64799A3"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96,7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3DE03D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95,6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7463215"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93,0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AFC4DD0"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87,4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C41D38C"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45D5110"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AFBBD4A"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69977A1"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r>
      <w:tr w:rsidR="004C23A9" w:rsidRPr="00274329" w14:paraId="2F085082" w14:textId="77777777">
        <w:tblPrEx>
          <w:tblCellMar>
            <w:top w:w="0" w:type="dxa"/>
            <w:bottom w:w="0" w:type="dxa"/>
          </w:tblCellMar>
        </w:tblPrEx>
        <w:trPr>
          <w:trHeight w:val="320"/>
        </w:trPr>
        <w:tc>
          <w:tcPr>
            <w:tcW w:w="1102" w:type="pct"/>
            <w:tcBorders>
              <w:top w:val="single" w:sz="4" w:space="0" w:color="auto"/>
              <w:left w:val="single" w:sz="4" w:space="0" w:color="auto"/>
              <w:bottom w:val="single" w:sz="4" w:space="0" w:color="auto"/>
              <w:right w:val="single" w:sz="4" w:space="0" w:color="auto"/>
            </w:tcBorders>
            <w:vAlign w:val="bottom"/>
          </w:tcPr>
          <w:p w14:paraId="79CC9FDF" w14:textId="77777777" w:rsidR="004C23A9" w:rsidRPr="00274329" w:rsidRDefault="004C23A9" w:rsidP="0046518F">
            <w:pPr>
              <w:spacing w:before="60"/>
              <w:ind w:left="170"/>
              <w:rPr>
                <w:rFonts w:ascii="Arial" w:hAnsi="Arial" w:cs="Arial"/>
                <w:snapToGrid w:val="0"/>
                <w:color w:val="000000"/>
                <w:sz w:val="20"/>
                <w:szCs w:val="20"/>
              </w:rPr>
            </w:pPr>
            <w:r w:rsidRPr="00274329">
              <w:rPr>
                <w:rFonts w:ascii="Arial" w:hAnsi="Arial" w:cs="Arial"/>
                <w:snapToGrid w:val="0"/>
                <w:color w:val="000000"/>
                <w:sz w:val="20"/>
                <w:szCs w:val="20"/>
              </w:rPr>
              <w:t xml:space="preserve">Елизовcкий </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A1E37F5"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95,8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45574EA"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92,6</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D7316B7"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91,5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33B3EEC"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85,9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2E9D8C6"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86,3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02DF322"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95,1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DD51299"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91,6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2378113"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89,2</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65FA9F7"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85,1</w:t>
            </w:r>
          </w:p>
        </w:tc>
      </w:tr>
      <w:tr w:rsidR="004C23A9" w:rsidRPr="00274329" w14:paraId="7AB77AE4" w14:textId="77777777">
        <w:tblPrEx>
          <w:tblCellMar>
            <w:top w:w="0" w:type="dxa"/>
            <w:bottom w:w="0" w:type="dxa"/>
          </w:tblCellMar>
        </w:tblPrEx>
        <w:trPr>
          <w:trHeight w:val="320"/>
        </w:trPr>
        <w:tc>
          <w:tcPr>
            <w:tcW w:w="1102" w:type="pct"/>
            <w:tcBorders>
              <w:top w:val="single" w:sz="4" w:space="0" w:color="auto"/>
              <w:left w:val="single" w:sz="4" w:space="0" w:color="auto"/>
              <w:bottom w:val="single" w:sz="4" w:space="0" w:color="auto"/>
              <w:right w:val="single" w:sz="4" w:space="0" w:color="auto"/>
            </w:tcBorders>
            <w:vAlign w:val="bottom"/>
          </w:tcPr>
          <w:p w14:paraId="6D0554A7" w14:textId="77777777" w:rsidR="004C23A9" w:rsidRPr="00274329" w:rsidRDefault="004C23A9" w:rsidP="0046518F">
            <w:pPr>
              <w:spacing w:before="60"/>
              <w:ind w:left="170"/>
              <w:rPr>
                <w:rFonts w:ascii="Arial" w:hAnsi="Arial" w:cs="Arial"/>
                <w:snapToGrid w:val="0"/>
                <w:color w:val="000000"/>
                <w:sz w:val="20"/>
                <w:szCs w:val="20"/>
              </w:rPr>
            </w:pPr>
            <w:r w:rsidRPr="00274329">
              <w:rPr>
                <w:rFonts w:ascii="Arial" w:hAnsi="Arial" w:cs="Arial"/>
                <w:snapToGrid w:val="0"/>
                <w:color w:val="000000"/>
                <w:sz w:val="20"/>
                <w:szCs w:val="20"/>
              </w:rPr>
              <w:t>Соболевский</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08D8B2D"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11,0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120DE3E"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4FAC065"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51,0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2B3E01F"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9A9E1A6"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54275B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11,0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1AAFA92"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75B8E00"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51,0</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6E63837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w:t>
            </w:r>
          </w:p>
        </w:tc>
      </w:tr>
      <w:tr w:rsidR="004C23A9" w:rsidRPr="00274329" w14:paraId="40B40CE6" w14:textId="77777777">
        <w:tblPrEx>
          <w:tblCellMar>
            <w:top w:w="0" w:type="dxa"/>
            <w:bottom w:w="0" w:type="dxa"/>
          </w:tblCellMar>
        </w:tblPrEx>
        <w:trPr>
          <w:trHeight w:val="320"/>
        </w:trPr>
        <w:tc>
          <w:tcPr>
            <w:tcW w:w="1102" w:type="pct"/>
            <w:tcBorders>
              <w:top w:val="single" w:sz="4" w:space="0" w:color="auto"/>
              <w:left w:val="single" w:sz="4" w:space="0" w:color="auto"/>
              <w:bottom w:val="single" w:sz="4" w:space="0" w:color="auto"/>
              <w:right w:val="single" w:sz="4" w:space="0" w:color="auto"/>
            </w:tcBorders>
            <w:vAlign w:val="bottom"/>
          </w:tcPr>
          <w:p w14:paraId="6BF27709" w14:textId="77777777" w:rsidR="004C23A9" w:rsidRPr="00274329" w:rsidRDefault="004C23A9" w:rsidP="0046518F">
            <w:pPr>
              <w:spacing w:before="60"/>
              <w:ind w:left="170"/>
              <w:rPr>
                <w:rFonts w:ascii="Arial" w:hAnsi="Arial" w:cs="Arial"/>
                <w:snapToGrid w:val="0"/>
                <w:color w:val="000000"/>
                <w:sz w:val="20"/>
                <w:szCs w:val="20"/>
              </w:rPr>
            </w:pPr>
            <w:r w:rsidRPr="00274329">
              <w:rPr>
                <w:rFonts w:ascii="Arial" w:hAnsi="Arial" w:cs="Arial"/>
                <w:snapToGrid w:val="0"/>
                <w:color w:val="000000"/>
                <w:sz w:val="20"/>
                <w:szCs w:val="20"/>
              </w:rPr>
              <w:t>Усть-Большерецкий</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FCD7800"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94,8</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88168DA"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93,0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7A0264C"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71,7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5EA06CE"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73,6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E13D478"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71,7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9CACBF2"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94,6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3FEE047"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91,4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3EEC3B6"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85,9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79D6CE44" w14:textId="77777777" w:rsidR="004C23A9" w:rsidRPr="00274329" w:rsidRDefault="004C23A9" w:rsidP="0046518F">
            <w:pPr>
              <w:spacing w:before="60"/>
              <w:ind w:right="204"/>
              <w:jc w:val="center"/>
              <w:rPr>
                <w:rFonts w:ascii="Arial" w:hAnsi="Arial" w:cs="Arial"/>
                <w:snapToGrid w:val="0"/>
                <w:color w:val="000000"/>
                <w:sz w:val="20"/>
                <w:szCs w:val="20"/>
              </w:rPr>
            </w:pPr>
            <w:r w:rsidRPr="00274329">
              <w:rPr>
                <w:rFonts w:ascii="Arial" w:hAnsi="Arial" w:cs="Arial"/>
                <w:snapToGrid w:val="0"/>
                <w:color w:val="000000"/>
                <w:sz w:val="20"/>
                <w:szCs w:val="20"/>
              </w:rPr>
              <w:t>85,9</w:t>
            </w:r>
          </w:p>
        </w:tc>
      </w:tr>
    </w:tbl>
    <w:p w14:paraId="565FB9AE" w14:textId="77777777" w:rsidR="004C23A9" w:rsidRPr="00F05DB6" w:rsidRDefault="004C23A9" w:rsidP="00274329">
      <w:pPr>
        <w:spacing w:before="120" w:after="120"/>
        <w:ind w:firstLine="851"/>
        <w:jc w:val="both"/>
        <w:rPr>
          <w:sz w:val="26"/>
          <w:szCs w:val="26"/>
        </w:rPr>
      </w:pPr>
      <w:r w:rsidRPr="00F05DB6">
        <w:rPr>
          <w:sz w:val="26"/>
          <w:szCs w:val="26"/>
        </w:rPr>
        <w:t>При предельно-критическом значении обеспеченности жильем в 20 м</w:t>
      </w:r>
      <w:r w:rsidRPr="007572BF">
        <w:rPr>
          <w:sz w:val="26"/>
          <w:szCs w:val="26"/>
          <w:vertAlign w:val="superscript"/>
        </w:rPr>
        <w:t>2</w:t>
      </w:r>
      <w:r w:rsidRPr="00F05DB6">
        <w:rPr>
          <w:sz w:val="26"/>
          <w:szCs w:val="26"/>
        </w:rPr>
        <w:t xml:space="preserve">/чел в </w:t>
      </w:r>
      <w:r>
        <w:rPr>
          <w:sz w:val="26"/>
          <w:szCs w:val="26"/>
        </w:rPr>
        <w:t>Апачинском</w:t>
      </w:r>
      <w:r w:rsidRPr="00F05DB6">
        <w:rPr>
          <w:sz w:val="26"/>
          <w:szCs w:val="26"/>
        </w:rPr>
        <w:t xml:space="preserve"> сельском поселении этот показатель составляет 2</w:t>
      </w:r>
      <w:r>
        <w:rPr>
          <w:sz w:val="26"/>
          <w:szCs w:val="26"/>
        </w:rPr>
        <w:t>5</w:t>
      </w:r>
      <w:r w:rsidRPr="00F05DB6">
        <w:rPr>
          <w:sz w:val="26"/>
          <w:szCs w:val="26"/>
        </w:rPr>
        <w:t>,</w:t>
      </w:r>
      <w:r>
        <w:rPr>
          <w:sz w:val="26"/>
          <w:szCs w:val="26"/>
        </w:rPr>
        <w:t>8</w:t>
      </w:r>
      <w:r w:rsidRPr="00F05DB6">
        <w:rPr>
          <w:sz w:val="26"/>
          <w:szCs w:val="26"/>
        </w:rPr>
        <w:t xml:space="preserve"> м</w:t>
      </w:r>
      <w:r w:rsidRPr="007572BF">
        <w:rPr>
          <w:sz w:val="26"/>
          <w:szCs w:val="26"/>
          <w:vertAlign w:val="superscript"/>
        </w:rPr>
        <w:t>2</w:t>
      </w:r>
      <w:r w:rsidRPr="00F05DB6">
        <w:rPr>
          <w:sz w:val="26"/>
          <w:szCs w:val="26"/>
        </w:rPr>
        <w:t>/чел, младенческая смертность в последние годы не имела места (в 2005 году один случай на весь Усть-Большерецкий район). Также в поселении отношение средней заработной платы к прожиточному уров</w:t>
      </w:r>
      <w:r>
        <w:rPr>
          <w:sz w:val="26"/>
          <w:szCs w:val="26"/>
        </w:rPr>
        <w:t>ню выше порогового значения в 2,6</w:t>
      </w:r>
      <w:r w:rsidRPr="00F05DB6">
        <w:rPr>
          <w:sz w:val="26"/>
          <w:szCs w:val="26"/>
        </w:rPr>
        <w:t xml:space="preserve"> раза. Условный коэффициент депопуляции остался на предельно-критическом значении</w:t>
      </w:r>
      <w:r>
        <w:rPr>
          <w:sz w:val="26"/>
          <w:szCs w:val="26"/>
        </w:rPr>
        <w:t xml:space="preserve"> (таблица </w:t>
      </w:r>
      <w:r w:rsidR="00E13D1B">
        <w:rPr>
          <w:sz w:val="26"/>
          <w:szCs w:val="26"/>
        </w:rPr>
        <w:t>6</w:t>
      </w:r>
      <w:r>
        <w:rPr>
          <w:sz w:val="26"/>
          <w:szCs w:val="26"/>
        </w:rPr>
        <w:t>.1.3).</w:t>
      </w:r>
    </w:p>
    <w:p w14:paraId="31633828" w14:textId="77777777" w:rsidR="004C23A9" w:rsidRPr="00D31F40" w:rsidRDefault="004C23A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CA6D36" w:rsidRPr="00D31F40">
        <w:rPr>
          <w:rFonts w:ascii="Arial" w:hAnsi="Arial" w:cs="Arial"/>
          <w:b/>
          <w:i/>
          <w:sz w:val="20"/>
          <w:szCs w:val="20"/>
        </w:rPr>
        <w:t>.</w:t>
      </w:r>
      <w:r w:rsidRPr="00D31F40">
        <w:rPr>
          <w:rFonts w:ascii="Arial" w:hAnsi="Arial" w:cs="Arial"/>
          <w:b/>
          <w:i/>
          <w:sz w:val="20"/>
          <w:szCs w:val="20"/>
        </w:rPr>
        <w:t xml:space="preserve"> </w:t>
      </w:r>
      <w:r w:rsidR="00E13D1B" w:rsidRPr="00D31F40">
        <w:rPr>
          <w:rFonts w:ascii="Arial" w:hAnsi="Arial" w:cs="Arial"/>
          <w:b/>
          <w:i/>
          <w:sz w:val="20"/>
          <w:szCs w:val="20"/>
        </w:rPr>
        <w:t>6</w:t>
      </w:r>
      <w:r w:rsidRPr="00D31F40">
        <w:rPr>
          <w:rFonts w:ascii="Arial" w:hAnsi="Arial" w:cs="Arial"/>
          <w:b/>
          <w:i/>
          <w:sz w:val="20"/>
          <w:szCs w:val="20"/>
        </w:rPr>
        <w:t>.1.3</w:t>
      </w:r>
      <w:r w:rsidR="00CA6D36" w:rsidRPr="00D31F40">
        <w:rPr>
          <w:rFonts w:ascii="Arial" w:hAnsi="Arial" w:cs="Arial"/>
          <w:b/>
          <w:i/>
          <w:sz w:val="20"/>
          <w:szCs w:val="20"/>
        </w:rPr>
        <w:t>.</w:t>
      </w:r>
    </w:p>
    <w:p w14:paraId="466E183E" w14:textId="77777777" w:rsidR="00CA6D36" w:rsidRPr="00D31F40" w:rsidRDefault="004C23A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 xml:space="preserve">Некоторые показатели уровня и качества жизни населения </w:t>
      </w:r>
    </w:p>
    <w:p w14:paraId="08A4E7D5" w14:textId="77777777" w:rsidR="004C23A9" w:rsidRPr="00D31F40" w:rsidRDefault="004C23A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Апачинского сельского поселения, 2008 год</w:t>
      </w:r>
      <w:r w:rsidR="00CA6D36" w:rsidRPr="00D31F40">
        <w:rPr>
          <w:rFonts w:ascii="Arial" w:hAnsi="Arial" w:cs="Arial"/>
          <w:b/>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2"/>
        <w:gridCol w:w="2432"/>
        <w:gridCol w:w="2115"/>
      </w:tblGrid>
      <w:tr w:rsidR="004C23A9" w:rsidRPr="00991609" w14:paraId="6BD65927" w14:textId="77777777" w:rsidTr="00991609">
        <w:tc>
          <w:tcPr>
            <w:tcW w:w="5328" w:type="dxa"/>
            <w:tcBorders>
              <w:top w:val="single" w:sz="12" w:space="0" w:color="auto"/>
              <w:left w:val="single" w:sz="12" w:space="0" w:color="auto"/>
              <w:bottom w:val="single" w:sz="12" w:space="0" w:color="auto"/>
              <w:right w:val="single" w:sz="12" w:space="0" w:color="auto"/>
            </w:tcBorders>
            <w:shd w:val="clear" w:color="auto" w:fill="C0C0C0"/>
          </w:tcPr>
          <w:p w14:paraId="395E79AC" w14:textId="77777777" w:rsidR="004C23A9" w:rsidRPr="00991609" w:rsidRDefault="004C23A9" w:rsidP="00991609">
            <w:pPr>
              <w:widowControl w:val="0"/>
              <w:autoSpaceDE w:val="0"/>
              <w:autoSpaceDN w:val="0"/>
              <w:adjustRightInd w:val="0"/>
              <w:rPr>
                <w:rFonts w:ascii="Arial" w:hAnsi="Arial" w:cs="Arial"/>
                <w:b/>
                <w:sz w:val="20"/>
                <w:szCs w:val="20"/>
              </w:rPr>
            </w:pPr>
          </w:p>
        </w:tc>
        <w:tc>
          <w:tcPr>
            <w:tcW w:w="2520" w:type="dxa"/>
            <w:tcBorders>
              <w:top w:val="single" w:sz="12" w:space="0" w:color="auto"/>
              <w:left w:val="single" w:sz="12" w:space="0" w:color="auto"/>
              <w:bottom w:val="single" w:sz="12" w:space="0" w:color="auto"/>
              <w:right w:val="single" w:sz="12" w:space="0" w:color="auto"/>
            </w:tcBorders>
            <w:shd w:val="clear" w:color="auto" w:fill="C0C0C0"/>
          </w:tcPr>
          <w:p w14:paraId="786E8429" w14:textId="77777777" w:rsidR="004C23A9" w:rsidRPr="00991609" w:rsidRDefault="004C23A9" w:rsidP="00991609">
            <w:pPr>
              <w:widowControl w:val="0"/>
              <w:autoSpaceDE w:val="0"/>
              <w:autoSpaceDN w:val="0"/>
              <w:adjustRightInd w:val="0"/>
              <w:jc w:val="center"/>
              <w:rPr>
                <w:rFonts w:ascii="Arial" w:hAnsi="Arial" w:cs="Arial"/>
                <w:b/>
                <w:sz w:val="20"/>
                <w:szCs w:val="20"/>
              </w:rPr>
            </w:pPr>
            <w:r w:rsidRPr="00991609">
              <w:rPr>
                <w:rFonts w:ascii="Arial" w:hAnsi="Arial" w:cs="Arial"/>
                <w:b/>
                <w:sz w:val="20"/>
                <w:szCs w:val="20"/>
              </w:rPr>
              <w:t>Пороговые знач</w:t>
            </w:r>
            <w:r w:rsidRPr="00991609">
              <w:rPr>
                <w:rFonts w:ascii="Arial" w:hAnsi="Arial" w:cs="Arial"/>
                <w:b/>
                <w:sz w:val="20"/>
                <w:szCs w:val="20"/>
              </w:rPr>
              <w:t>е</w:t>
            </w:r>
            <w:r w:rsidRPr="00991609">
              <w:rPr>
                <w:rFonts w:ascii="Arial" w:hAnsi="Arial" w:cs="Arial"/>
                <w:b/>
                <w:sz w:val="20"/>
                <w:szCs w:val="20"/>
              </w:rPr>
              <w:t>ния</w:t>
            </w:r>
          </w:p>
        </w:tc>
        <w:tc>
          <w:tcPr>
            <w:tcW w:w="2164" w:type="dxa"/>
            <w:tcBorders>
              <w:top w:val="single" w:sz="12" w:space="0" w:color="auto"/>
              <w:left w:val="single" w:sz="12" w:space="0" w:color="auto"/>
              <w:bottom w:val="single" w:sz="12" w:space="0" w:color="auto"/>
              <w:right w:val="single" w:sz="12" w:space="0" w:color="auto"/>
            </w:tcBorders>
            <w:shd w:val="clear" w:color="auto" w:fill="C0C0C0"/>
          </w:tcPr>
          <w:p w14:paraId="42D12071" w14:textId="77777777" w:rsidR="004C23A9" w:rsidRPr="00991609" w:rsidRDefault="004C23A9" w:rsidP="00991609">
            <w:pPr>
              <w:widowControl w:val="0"/>
              <w:autoSpaceDE w:val="0"/>
              <w:autoSpaceDN w:val="0"/>
              <w:adjustRightInd w:val="0"/>
              <w:jc w:val="center"/>
              <w:rPr>
                <w:rFonts w:ascii="Arial" w:hAnsi="Arial" w:cs="Arial"/>
                <w:b/>
                <w:sz w:val="20"/>
                <w:szCs w:val="20"/>
              </w:rPr>
            </w:pPr>
            <w:r w:rsidRPr="00991609">
              <w:rPr>
                <w:rFonts w:ascii="Arial" w:hAnsi="Arial" w:cs="Arial"/>
                <w:b/>
                <w:sz w:val="20"/>
                <w:szCs w:val="20"/>
              </w:rPr>
              <w:t>Фактический уровень поселения</w:t>
            </w:r>
          </w:p>
        </w:tc>
      </w:tr>
      <w:tr w:rsidR="004C23A9" w:rsidRPr="00991609" w14:paraId="6D230159" w14:textId="77777777" w:rsidTr="00991609">
        <w:tc>
          <w:tcPr>
            <w:tcW w:w="5328" w:type="dxa"/>
            <w:tcBorders>
              <w:top w:val="single" w:sz="12" w:space="0" w:color="auto"/>
            </w:tcBorders>
          </w:tcPr>
          <w:p w14:paraId="19271FA9"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Средняя заработная плата к прожиточн</w:t>
            </w:r>
            <w:r w:rsidRPr="00991609">
              <w:rPr>
                <w:rFonts w:ascii="Arial" w:hAnsi="Arial" w:cs="Arial"/>
                <w:sz w:val="20"/>
                <w:szCs w:val="20"/>
              </w:rPr>
              <w:t>о</w:t>
            </w:r>
            <w:r w:rsidRPr="00991609">
              <w:rPr>
                <w:rFonts w:ascii="Arial" w:hAnsi="Arial" w:cs="Arial"/>
                <w:sz w:val="20"/>
                <w:szCs w:val="20"/>
              </w:rPr>
              <w:t>му уровню</w:t>
            </w:r>
          </w:p>
        </w:tc>
        <w:tc>
          <w:tcPr>
            <w:tcW w:w="2520" w:type="dxa"/>
            <w:tcBorders>
              <w:top w:val="single" w:sz="12" w:space="0" w:color="auto"/>
            </w:tcBorders>
            <w:vAlign w:val="center"/>
          </w:tcPr>
          <w:p w14:paraId="0CF65EDB"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2,1</w:t>
            </w:r>
          </w:p>
        </w:tc>
        <w:tc>
          <w:tcPr>
            <w:tcW w:w="2164" w:type="dxa"/>
            <w:tcBorders>
              <w:top w:val="single" w:sz="12" w:space="0" w:color="auto"/>
            </w:tcBorders>
            <w:vAlign w:val="center"/>
          </w:tcPr>
          <w:p w14:paraId="62A19D78"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2,6</w:t>
            </w:r>
          </w:p>
        </w:tc>
      </w:tr>
      <w:tr w:rsidR="004C23A9" w:rsidRPr="00991609" w14:paraId="3F757A24" w14:textId="77777777" w:rsidTr="00991609">
        <w:tc>
          <w:tcPr>
            <w:tcW w:w="5328" w:type="dxa"/>
          </w:tcPr>
          <w:p w14:paraId="72F79DBA"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Естественный прирост на 1000 жителей, ‰</w:t>
            </w:r>
          </w:p>
        </w:tc>
        <w:tc>
          <w:tcPr>
            <w:tcW w:w="2520" w:type="dxa"/>
            <w:vAlign w:val="center"/>
          </w:tcPr>
          <w:p w14:paraId="206AE61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3-8</w:t>
            </w:r>
          </w:p>
        </w:tc>
        <w:tc>
          <w:tcPr>
            <w:tcW w:w="2164" w:type="dxa"/>
            <w:vAlign w:val="center"/>
          </w:tcPr>
          <w:p w14:paraId="40094A55"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0,9</w:t>
            </w:r>
          </w:p>
        </w:tc>
      </w:tr>
      <w:tr w:rsidR="004C23A9" w:rsidRPr="00991609" w14:paraId="63BDE0ED" w14:textId="77777777" w:rsidTr="00991609">
        <w:tc>
          <w:tcPr>
            <w:tcW w:w="5328" w:type="dxa"/>
          </w:tcPr>
          <w:p w14:paraId="18DB9A10"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Условный коэффициент депопуляции</w:t>
            </w:r>
          </w:p>
        </w:tc>
        <w:tc>
          <w:tcPr>
            <w:tcW w:w="2520" w:type="dxa"/>
            <w:vAlign w:val="center"/>
          </w:tcPr>
          <w:p w14:paraId="3BB2094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1,0-1,3</w:t>
            </w:r>
          </w:p>
        </w:tc>
        <w:tc>
          <w:tcPr>
            <w:tcW w:w="2164" w:type="dxa"/>
            <w:vAlign w:val="center"/>
          </w:tcPr>
          <w:p w14:paraId="381A4B0C"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1,25</w:t>
            </w:r>
          </w:p>
        </w:tc>
      </w:tr>
      <w:tr w:rsidR="004C23A9" w:rsidRPr="00991609" w14:paraId="03A3FE4E" w14:textId="77777777" w:rsidTr="00991609">
        <w:tc>
          <w:tcPr>
            <w:tcW w:w="5328" w:type="dxa"/>
          </w:tcPr>
          <w:p w14:paraId="066ACE93"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Младенческая смертность, ‰</w:t>
            </w:r>
          </w:p>
        </w:tc>
        <w:tc>
          <w:tcPr>
            <w:tcW w:w="2520" w:type="dxa"/>
            <w:vAlign w:val="center"/>
          </w:tcPr>
          <w:p w14:paraId="4A839526"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10</w:t>
            </w:r>
          </w:p>
        </w:tc>
        <w:tc>
          <w:tcPr>
            <w:tcW w:w="2164" w:type="dxa"/>
            <w:vAlign w:val="center"/>
          </w:tcPr>
          <w:p w14:paraId="34FDB20A"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0</w:t>
            </w:r>
          </w:p>
        </w:tc>
      </w:tr>
      <w:tr w:rsidR="004C23A9" w:rsidRPr="00991609" w14:paraId="50E6C706" w14:textId="77777777" w:rsidTr="00991609">
        <w:tc>
          <w:tcPr>
            <w:tcW w:w="5328" w:type="dxa"/>
          </w:tcPr>
          <w:p w14:paraId="455FB38D"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Обеспеченность жильем, м2/чел</w:t>
            </w:r>
          </w:p>
        </w:tc>
        <w:tc>
          <w:tcPr>
            <w:tcW w:w="2520" w:type="dxa"/>
            <w:vAlign w:val="center"/>
          </w:tcPr>
          <w:p w14:paraId="0378116D"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20</w:t>
            </w:r>
          </w:p>
        </w:tc>
        <w:tc>
          <w:tcPr>
            <w:tcW w:w="2164" w:type="dxa"/>
            <w:vAlign w:val="center"/>
          </w:tcPr>
          <w:p w14:paraId="304136F9"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25,8</w:t>
            </w:r>
          </w:p>
        </w:tc>
      </w:tr>
      <w:tr w:rsidR="004C23A9" w:rsidRPr="00991609" w14:paraId="66261B78" w14:textId="77777777" w:rsidTr="00991609">
        <w:tc>
          <w:tcPr>
            <w:tcW w:w="5328" w:type="dxa"/>
          </w:tcPr>
          <w:p w14:paraId="406DFF7B"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Количество преступлений на 1000 жит</w:t>
            </w:r>
            <w:r w:rsidRPr="00991609">
              <w:rPr>
                <w:rFonts w:ascii="Arial" w:hAnsi="Arial" w:cs="Arial"/>
                <w:sz w:val="20"/>
                <w:szCs w:val="20"/>
              </w:rPr>
              <w:t>е</w:t>
            </w:r>
            <w:r w:rsidRPr="00991609">
              <w:rPr>
                <w:rFonts w:ascii="Arial" w:hAnsi="Arial" w:cs="Arial"/>
                <w:sz w:val="20"/>
                <w:szCs w:val="20"/>
              </w:rPr>
              <w:t>лей</w:t>
            </w:r>
          </w:p>
        </w:tc>
        <w:tc>
          <w:tcPr>
            <w:tcW w:w="2520" w:type="dxa"/>
            <w:vAlign w:val="center"/>
          </w:tcPr>
          <w:p w14:paraId="56EEE467"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24</w:t>
            </w:r>
          </w:p>
        </w:tc>
        <w:tc>
          <w:tcPr>
            <w:tcW w:w="2164" w:type="dxa"/>
            <w:vAlign w:val="center"/>
          </w:tcPr>
          <w:p w14:paraId="25BD31A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27</w:t>
            </w:r>
          </w:p>
        </w:tc>
      </w:tr>
      <w:tr w:rsidR="004C23A9" w:rsidRPr="00991609" w14:paraId="406F99A9" w14:textId="77777777" w:rsidTr="00991609">
        <w:tc>
          <w:tcPr>
            <w:tcW w:w="5328" w:type="dxa"/>
          </w:tcPr>
          <w:p w14:paraId="5EF8C1F4"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Уровень безработицы, %</w:t>
            </w:r>
          </w:p>
        </w:tc>
        <w:tc>
          <w:tcPr>
            <w:tcW w:w="2520" w:type="dxa"/>
            <w:vAlign w:val="center"/>
          </w:tcPr>
          <w:p w14:paraId="0835950C"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5</w:t>
            </w:r>
          </w:p>
        </w:tc>
        <w:tc>
          <w:tcPr>
            <w:tcW w:w="2164" w:type="dxa"/>
            <w:vAlign w:val="center"/>
          </w:tcPr>
          <w:p w14:paraId="0AA393F3"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12</w:t>
            </w:r>
          </w:p>
        </w:tc>
      </w:tr>
    </w:tbl>
    <w:p w14:paraId="1466ADB5" w14:textId="77777777" w:rsidR="004C23A9" w:rsidRPr="00274329" w:rsidRDefault="004C23A9" w:rsidP="00274329">
      <w:pPr>
        <w:spacing w:before="120" w:after="120"/>
        <w:ind w:firstLine="851"/>
        <w:jc w:val="both"/>
        <w:rPr>
          <w:sz w:val="26"/>
          <w:szCs w:val="26"/>
        </w:rPr>
      </w:pPr>
      <w:r w:rsidRPr="00F05DB6">
        <w:rPr>
          <w:sz w:val="26"/>
          <w:szCs w:val="26"/>
        </w:rPr>
        <w:t>В то</w:t>
      </w:r>
      <w:r w:rsidR="00274329" w:rsidRPr="00274329">
        <w:rPr>
          <w:sz w:val="26"/>
          <w:szCs w:val="26"/>
        </w:rPr>
        <w:t xml:space="preserve"> </w:t>
      </w:r>
      <w:r w:rsidRPr="00F05DB6">
        <w:rPr>
          <w:sz w:val="26"/>
          <w:szCs w:val="26"/>
        </w:rPr>
        <w:t>же время количество преступлений и уровень безработицы превосходят пороговые значения. По количеству преступлений в последние годы поселение превосходит не только показатели по краю в целом, но даже и показатели преступности в г. Петропавловск-Камчатский.</w:t>
      </w:r>
    </w:p>
    <w:p w14:paraId="4222ACE7" w14:textId="77777777" w:rsidR="004C23A9" w:rsidRPr="00F05DB6" w:rsidRDefault="004C23A9" w:rsidP="00274329">
      <w:pPr>
        <w:spacing w:before="120" w:after="120"/>
        <w:ind w:firstLine="851"/>
        <w:jc w:val="both"/>
        <w:rPr>
          <w:sz w:val="26"/>
          <w:szCs w:val="26"/>
        </w:rPr>
      </w:pPr>
      <w:r w:rsidRPr="00F05DB6">
        <w:rPr>
          <w:sz w:val="26"/>
          <w:szCs w:val="26"/>
        </w:rPr>
        <w:t xml:space="preserve">Также необходимо отметить высокий уровень безработицы, практически в </w:t>
      </w:r>
      <w:r>
        <w:rPr>
          <w:sz w:val="26"/>
          <w:szCs w:val="26"/>
        </w:rPr>
        <w:t xml:space="preserve">2,4 </w:t>
      </w:r>
      <w:r w:rsidRPr="00F05DB6">
        <w:rPr>
          <w:sz w:val="26"/>
          <w:szCs w:val="26"/>
        </w:rPr>
        <w:t>раза превосходящий предельно-критическое значение.</w:t>
      </w:r>
    </w:p>
    <w:p w14:paraId="475003F1" w14:textId="77777777" w:rsidR="004C23A9" w:rsidRPr="00F05DB6" w:rsidRDefault="004C23A9" w:rsidP="00274329">
      <w:pPr>
        <w:spacing w:before="120" w:after="120"/>
        <w:ind w:firstLine="851"/>
        <w:jc w:val="both"/>
        <w:rPr>
          <w:sz w:val="26"/>
          <w:szCs w:val="26"/>
        </w:rPr>
      </w:pPr>
      <w:r w:rsidRPr="00F05DB6">
        <w:rPr>
          <w:sz w:val="26"/>
          <w:szCs w:val="26"/>
        </w:rPr>
        <w:t xml:space="preserve">Серьезной проблемой для </w:t>
      </w:r>
      <w:r>
        <w:rPr>
          <w:sz w:val="26"/>
          <w:szCs w:val="26"/>
        </w:rPr>
        <w:t xml:space="preserve">Апачинского </w:t>
      </w:r>
      <w:r w:rsidRPr="00F05DB6">
        <w:rPr>
          <w:sz w:val="26"/>
          <w:szCs w:val="26"/>
        </w:rPr>
        <w:t xml:space="preserve">поселения и района является высокий удельный вес ветхого и аварийного жилищного фонда. В 2007г. он составлял </w:t>
      </w:r>
      <w:r>
        <w:rPr>
          <w:sz w:val="26"/>
          <w:szCs w:val="26"/>
        </w:rPr>
        <w:t>30,6</w:t>
      </w:r>
      <w:r w:rsidRPr="00F05DB6">
        <w:rPr>
          <w:sz w:val="26"/>
          <w:szCs w:val="26"/>
        </w:rPr>
        <w:t xml:space="preserve">% от всего жилого фонда, в то время как в среднем по краю – 23%, а в соседнем Елизовском районе – 1,3% (таблица </w:t>
      </w:r>
      <w:r w:rsidR="00E13D1B">
        <w:rPr>
          <w:sz w:val="26"/>
          <w:szCs w:val="26"/>
        </w:rPr>
        <w:t>6</w:t>
      </w:r>
      <w:r w:rsidRPr="00F05DB6">
        <w:rPr>
          <w:sz w:val="26"/>
          <w:szCs w:val="26"/>
        </w:rPr>
        <w:t>.1.</w:t>
      </w:r>
      <w:r>
        <w:rPr>
          <w:sz w:val="26"/>
          <w:szCs w:val="26"/>
        </w:rPr>
        <w:t>4</w:t>
      </w:r>
      <w:r w:rsidRPr="00F05DB6">
        <w:rPr>
          <w:sz w:val="26"/>
          <w:szCs w:val="26"/>
        </w:rPr>
        <w:t>).</w:t>
      </w:r>
    </w:p>
    <w:p w14:paraId="63B40F36" w14:textId="77777777" w:rsidR="004C23A9" w:rsidRPr="00D31F40" w:rsidRDefault="004C23A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CA6D36" w:rsidRPr="00D31F40">
        <w:rPr>
          <w:rFonts w:ascii="Arial" w:hAnsi="Arial" w:cs="Arial"/>
          <w:b/>
          <w:i/>
          <w:sz w:val="20"/>
          <w:szCs w:val="20"/>
        </w:rPr>
        <w:t>.</w:t>
      </w:r>
      <w:r w:rsidRPr="00D31F40">
        <w:rPr>
          <w:rFonts w:ascii="Arial" w:hAnsi="Arial" w:cs="Arial"/>
          <w:b/>
          <w:i/>
          <w:sz w:val="20"/>
          <w:szCs w:val="20"/>
        </w:rPr>
        <w:t xml:space="preserve"> </w:t>
      </w:r>
      <w:r w:rsidR="00E13D1B" w:rsidRPr="00D31F40">
        <w:rPr>
          <w:rFonts w:ascii="Arial" w:hAnsi="Arial" w:cs="Arial"/>
          <w:b/>
          <w:i/>
          <w:sz w:val="20"/>
          <w:szCs w:val="20"/>
        </w:rPr>
        <w:t>6</w:t>
      </w:r>
      <w:r w:rsidRPr="00D31F40">
        <w:rPr>
          <w:rFonts w:ascii="Arial" w:hAnsi="Arial" w:cs="Arial"/>
          <w:b/>
          <w:i/>
          <w:sz w:val="20"/>
          <w:szCs w:val="20"/>
        </w:rPr>
        <w:t>.1.4</w:t>
      </w:r>
      <w:r w:rsidR="00CA6D36" w:rsidRPr="00D31F40">
        <w:rPr>
          <w:rFonts w:ascii="Arial" w:hAnsi="Arial" w:cs="Arial"/>
          <w:b/>
          <w:i/>
          <w:sz w:val="20"/>
          <w:szCs w:val="20"/>
        </w:rPr>
        <w:t>.</w:t>
      </w:r>
    </w:p>
    <w:p w14:paraId="0DB88295" w14:textId="77777777" w:rsidR="004C23A9" w:rsidRPr="00D31F40" w:rsidRDefault="004C23A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Аварийный жилищный фонд поселений Усть-Большерецкого района</w:t>
      </w:r>
      <w:r w:rsidR="00CA6D36" w:rsidRPr="00D31F40">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432"/>
        <w:gridCol w:w="1357"/>
        <w:gridCol w:w="1434"/>
        <w:gridCol w:w="765"/>
        <w:gridCol w:w="1612"/>
      </w:tblGrid>
      <w:tr w:rsidR="004C23A9" w:rsidRPr="00274329" w14:paraId="2DFE776D" w14:textId="77777777">
        <w:trPr>
          <w:trHeight w:val="540"/>
          <w:tblHeader/>
          <w:jc w:val="center"/>
        </w:trPr>
        <w:tc>
          <w:tcPr>
            <w:tcW w:w="1566" w:type="pct"/>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14:paraId="7A763A2F"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Наименование поселения</w:t>
            </w:r>
          </w:p>
        </w:tc>
        <w:tc>
          <w:tcPr>
            <w:tcW w:w="2595" w:type="pct"/>
            <w:gridSpan w:val="4"/>
            <w:tcBorders>
              <w:top w:val="single" w:sz="12" w:space="0" w:color="auto"/>
              <w:left w:val="single" w:sz="12" w:space="0" w:color="auto"/>
              <w:bottom w:val="single" w:sz="12" w:space="0" w:color="auto"/>
              <w:right w:val="single" w:sz="12" w:space="0" w:color="auto"/>
            </w:tcBorders>
            <w:shd w:val="clear" w:color="auto" w:fill="CCCCCC"/>
            <w:vAlign w:val="center"/>
          </w:tcPr>
          <w:p w14:paraId="24A315C9"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Аварийный жилищный фонд</w:t>
            </w:r>
          </w:p>
        </w:tc>
        <w:tc>
          <w:tcPr>
            <w:tcW w:w="839" w:type="pct"/>
            <w:vMerge w:val="restart"/>
            <w:tcBorders>
              <w:top w:val="single" w:sz="12" w:space="0" w:color="auto"/>
              <w:left w:val="single" w:sz="12" w:space="0" w:color="auto"/>
              <w:bottom w:val="single" w:sz="12" w:space="0" w:color="auto"/>
              <w:right w:val="single" w:sz="12" w:space="0" w:color="auto"/>
            </w:tcBorders>
            <w:shd w:val="clear" w:color="auto" w:fill="CCCCCC"/>
            <w:vAlign w:val="center"/>
          </w:tcPr>
          <w:p w14:paraId="1F878B7A"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 аварийного жилья от общего фонда</w:t>
            </w:r>
          </w:p>
        </w:tc>
      </w:tr>
      <w:tr w:rsidR="004C23A9" w:rsidRPr="00274329" w14:paraId="26C8FF38" w14:textId="77777777">
        <w:trPr>
          <w:trHeight w:val="540"/>
          <w:tblHeader/>
          <w:jc w:val="center"/>
        </w:trPr>
        <w:tc>
          <w:tcPr>
            <w:tcW w:w="1566" w:type="pct"/>
            <w:vMerge/>
            <w:tcBorders>
              <w:top w:val="single" w:sz="12" w:space="0" w:color="auto"/>
              <w:left w:val="single" w:sz="12" w:space="0" w:color="auto"/>
              <w:bottom w:val="single" w:sz="12" w:space="0" w:color="auto"/>
              <w:right w:val="single" w:sz="12" w:space="0" w:color="auto"/>
            </w:tcBorders>
            <w:vAlign w:val="center"/>
          </w:tcPr>
          <w:p w14:paraId="16385B9B" w14:textId="77777777" w:rsidR="004C23A9" w:rsidRPr="00274329" w:rsidRDefault="004C23A9" w:rsidP="0046518F">
            <w:pPr>
              <w:rPr>
                <w:rFonts w:ascii="Arial" w:hAnsi="Arial" w:cs="Arial"/>
                <w:b/>
                <w:bCs/>
                <w:sz w:val="20"/>
                <w:szCs w:val="20"/>
              </w:rPr>
            </w:pPr>
          </w:p>
        </w:tc>
        <w:tc>
          <w:tcPr>
            <w:tcW w:w="745" w:type="pct"/>
            <w:tcBorders>
              <w:top w:val="single" w:sz="12" w:space="0" w:color="auto"/>
              <w:left w:val="single" w:sz="12" w:space="0" w:color="auto"/>
              <w:bottom w:val="single" w:sz="12" w:space="0" w:color="auto"/>
              <w:right w:val="single" w:sz="12" w:space="0" w:color="auto"/>
            </w:tcBorders>
            <w:shd w:val="clear" w:color="auto" w:fill="CCCCCC"/>
            <w:vAlign w:val="center"/>
          </w:tcPr>
          <w:p w14:paraId="0B1EF5F8"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кол. домов</w:t>
            </w:r>
          </w:p>
        </w:tc>
        <w:tc>
          <w:tcPr>
            <w:tcW w:w="706" w:type="pct"/>
            <w:tcBorders>
              <w:top w:val="single" w:sz="12" w:space="0" w:color="auto"/>
              <w:left w:val="single" w:sz="12" w:space="0" w:color="auto"/>
              <w:bottom w:val="single" w:sz="12" w:space="0" w:color="auto"/>
              <w:right w:val="single" w:sz="12" w:space="0" w:color="auto"/>
            </w:tcBorders>
            <w:shd w:val="clear" w:color="auto" w:fill="CCCCCC"/>
            <w:vAlign w:val="center"/>
          </w:tcPr>
          <w:p w14:paraId="3DCEE876"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Общая площадь</w:t>
            </w:r>
          </w:p>
        </w:tc>
        <w:tc>
          <w:tcPr>
            <w:tcW w:w="1144" w:type="pct"/>
            <w:gridSpan w:val="2"/>
            <w:tcBorders>
              <w:top w:val="single" w:sz="12" w:space="0" w:color="auto"/>
              <w:left w:val="single" w:sz="12" w:space="0" w:color="auto"/>
              <w:bottom w:val="single" w:sz="12" w:space="0" w:color="auto"/>
              <w:right w:val="single" w:sz="12" w:space="0" w:color="auto"/>
            </w:tcBorders>
            <w:shd w:val="clear" w:color="auto" w:fill="CCCCCC"/>
            <w:noWrap/>
            <w:vAlign w:val="center"/>
          </w:tcPr>
          <w:p w14:paraId="45B8C7A4"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Число  прожив.</w:t>
            </w:r>
          </w:p>
        </w:tc>
        <w:tc>
          <w:tcPr>
            <w:tcW w:w="839" w:type="pct"/>
            <w:vMerge/>
            <w:tcBorders>
              <w:top w:val="single" w:sz="12" w:space="0" w:color="auto"/>
              <w:left w:val="single" w:sz="12" w:space="0" w:color="auto"/>
              <w:bottom w:val="single" w:sz="12" w:space="0" w:color="auto"/>
              <w:right w:val="single" w:sz="12" w:space="0" w:color="auto"/>
            </w:tcBorders>
            <w:vAlign w:val="center"/>
          </w:tcPr>
          <w:p w14:paraId="5CCFB113" w14:textId="77777777" w:rsidR="004C23A9" w:rsidRPr="00274329" w:rsidRDefault="004C23A9" w:rsidP="0046518F">
            <w:pPr>
              <w:jc w:val="center"/>
              <w:rPr>
                <w:rFonts w:ascii="Arial" w:hAnsi="Arial" w:cs="Arial"/>
                <w:b/>
                <w:sz w:val="20"/>
                <w:szCs w:val="20"/>
              </w:rPr>
            </w:pPr>
          </w:p>
        </w:tc>
      </w:tr>
      <w:tr w:rsidR="004C23A9" w:rsidRPr="00274329" w14:paraId="4EEB0F88" w14:textId="77777777">
        <w:trPr>
          <w:trHeight w:val="278"/>
          <w:tblHeader/>
          <w:jc w:val="center"/>
        </w:trPr>
        <w:tc>
          <w:tcPr>
            <w:tcW w:w="1566" w:type="pct"/>
            <w:vMerge/>
            <w:tcBorders>
              <w:top w:val="single" w:sz="12" w:space="0" w:color="auto"/>
              <w:left w:val="single" w:sz="12" w:space="0" w:color="auto"/>
              <w:bottom w:val="single" w:sz="12" w:space="0" w:color="auto"/>
              <w:right w:val="single" w:sz="12" w:space="0" w:color="auto"/>
            </w:tcBorders>
            <w:vAlign w:val="center"/>
          </w:tcPr>
          <w:p w14:paraId="07F3CE9B" w14:textId="77777777" w:rsidR="004C23A9" w:rsidRPr="00274329" w:rsidRDefault="004C23A9" w:rsidP="0046518F">
            <w:pPr>
              <w:rPr>
                <w:rFonts w:ascii="Arial" w:hAnsi="Arial" w:cs="Arial"/>
                <w:b/>
                <w:bCs/>
                <w:sz w:val="20"/>
                <w:szCs w:val="20"/>
              </w:rPr>
            </w:pPr>
          </w:p>
        </w:tc>
        <w:tc>
          <w:tcPr>
            <w:tcW w:w="745"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2F49B9D2"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шт</w:t>
            </w:r>
          </w:p>
        </w:tc>
        <w:tc>
          <w:tcPr>
            <w:tcW w:w="706"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3A6A78E4"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м</w:t>
            </w:r>
            <w:r w:rsidRPr="00274329">
              <w:rPr>
                <w:rFonts w:ascii="Arial" w:hAnsi="Arial" w:cs="Arial"/>
                <w:b/>
                <w:bCs/>
                <w:sz w:val="20"/>
                <w:szCs w:val="20"/>
                <w:vertAlign w:val="superscript"/>
              </w:rPr>
              <w:t>2</w:t>
            </w:r>
          </w:p>
        </w:tc>
        <w:tc>
          <w:tcPr>
            <w:tcW w:w="746"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21ACA73C"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семей</w:t>
            </w:r>
          </w:p>
        </w:tc>
        <w:tc>
          <w:tcPr>
            <w:tcW w:w="398" w:type="pct"/>
            <w:tcBorders>
              <w:top w:val="single" w:sz="12" w:space="0" w:color="auto"/>
              <w:left w:val="single" w:sz="12" w:space="0" w:color="auto"/>
              <w:bottom w:val="single" w:sz="12" w:space="0" w:color="auto"/>
              <w:right w:val="single" w:sz="12" w:space="0" w:color="auto"/>
            </w:tcBorders>
            <w:shd w:val="clear" w:color="auto" w:fill="CCCCCC"/>
            <w:noWrap/>
            <w:vAlign w:val="center"/>
          </w:tcPr>
          <w:p w14:paraId="77986B8E"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чел</w:t>
            </w:r>
          </w:p>
        </w:tc>
        <w:tc>
          <w:tcPr>
            <w:tcW w:w="839" w:type="pct"/>
            <w:vMerge/>
            <w:tcBorders>
              <w:top w:val="single" w:sz="12" w:space="0" w:color="auto"/>
              <w:left w:val="single" w:sz="12" w:space="0" w:color="auto"/>
              <w:bottom w:val="single" w:sz="12" w:space="0" w:color="auto"/>
              <w:right w:val="single" w:sz="12" w:space="0" w:color="auto"/>
            </w:tcBorders>
            <w:vAlign w:val="center"/>
          </w:tcPr>
          <w:p w14:paraId="2D6320B8" w14:textId="77777777" w:rsidR="004C23A9" w:rsidRPr="00274329" w:rsidRDefault="004C23A9" w:rsidP="0046518F">
            <w:pPr>
              <w:jc w:val="center"/>
              <w:rPr>
                <w:rFonts w:ascii="Arial" w:hAnsi="Arial" w:cs="Arial"/>
                <w:b/>
                <w:sz w:val="20"/>
                <w:szCs w:val="20"/>
              </w:rPr>
            </w:pPr>
          </w:p>
        </w:tc>
      </w:tr>
      <w:tr w:rsidR="004C23A9" w:rsidRPr="00274329" w14:paraId="5EF5E3D6" w14:textId="77777777">
        <w:trPr>
          <w:trHeight w:val="540"/>
          <w:jc w:val="center"/>
        </w:trPr>
        <w:tc>
          <w:tcPr>
            <w:tcW w:w="1566" w:type="pct"/>
            <w:tcBorders>
              <w:top w:val="single" w:sz="12" w:space="0" w:color="auto"/>
            </w:tcBorders>
            <w:shd w:val="clear" w:color="auto" w:fill="auto"/>
          </w:tcPr>
          <w:p w14:paraId="2ABFA255"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Октябрьское городское поселение</w:t>
            </w:r>
          </w:p>
        </w:tc>
        <w:tc>
          <w:tcPr>
            <w:tcW w:w="745" w:type="pct"/>
            <w:tcBorders>
              <w:top w:val="single" w:sz="12" w:space="0" w:color="auto"/>
            </w:tcBorders>
            <w:shd w:val="clear" w:color="auto" w:fill="auto"/>
            <w:noWrap/>
            <w:vAlign w:val="center"/>
          </w:tcPr>
          <w:p w14:paraId="14C36D2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26</w:t>
            </w:r>
          </w:p>
        </w:tc>
        <w:tc>
          <w:tcPr>
            <w:tcW w:w="706" w:type="pct"/>
            <w:tcBorders>
              <w:top w:val="single" w:sz="12" w:space="0" w:color="auto"/>
            </w:tcBorders>
            <w:shd w:val="clear" w:color="auto" w:fill="auto"/>
            <w:noWrap/>
            <w:vAlign w:val="center"/>
          </w:tcPr>
          <w:p w14:paraId="283E1AB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8935,1</w:t>
            </w:r>
          </w:p>
        </w:tc>
        <w:tc>
          <w:tcPr>
            <w:tcW w:w="746" w:type="pct"/>
            <w:tcBorders>
              <w:top w:val="single" w:sz="12" w:space="0" w:color="auto"/>
            </w:tcBorders>
            <w:shd w:val="clear" w:color="auto" w:fill="auto"/>
            <w:noWrap/>
            <w:vAlign w:val="center"/>
          </w:tcPr>
          <w:p w14:paraId="71940A97"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34</w:t>
            </w:r>
          </w:p>
        </w:tc>
        <w:tc>
          <w:tcPr>
            <w:tcW w:w="398" w:type="pct"/>
            <w:tcBorders>
              <w:top w:val="single" w:sz="12" w:space="0" w:color="auto"/>
            </w:tcBorders>
            <w:shd w:val="clear" w:color="auto" w:fill="auto"/>
            <w:noWrap/>
            <w:vAlign w:val="center"/>
          </w:tcPr>
          <w:p w14:paraId="5767257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55</w:t>
            </w:r>
          </w:p>
        </w:tc>
        <w:tc>
          <w:tcPr>
            <w:tcW w:w="839" w:type="pct"/>
            <w:tcBorders>
              <w:top w:val="single" w:sz="12" w:space="0" w:color="auto"/>
            </w:tcBorders>
            <w:shd w:val="clear" w:color="auto" w:fill="auto"/>
            <w:noWrap/>
            <w:vAlign w:val="center"/>
          </w:tcPr>
          <w:p w14:paraId="2B14FB3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21,1%</w:t>
            </w:r>
          </w:p>
        </w:tc>
      </w:tr>
      <w:tr w:rsidR="004C23A9" w:rsidRPr="00274329" w14:paraId="5B1E5B15" w14:textId="77777777">
        <w:trPr>
          <w:trHeight w:val="329"/>
          <w:jc w:val="center"/>
        </w:trPr>
        <w:tc>
          <w:tcPr>
            <w:tcW w:w="1566" w:type="pct"/>
            <w:shd w:val="clear" w:color="auto" w:fill="auto"/>
          </w:tcPr>
          <w:p w14:paraId="1A3282CE"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Озерновское городское поселение</w:t>
            </w:r>
          </w:p>
        </w:tc>
        <w:tc>
          <w:tcPr>
            <w:tcW w:w="745" w:type="pct"/>
            <w:shd w:val="clear" w:color="auto" w:fill="auto"/>
            <w:noWrap/>
            <w:vAlign w:val="center"/>
          </w:tcPr>
          <w:p w14:paraId="1ED0C83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35</w:t>
            </w:r>
          </w:p>
        </w:tc>
        <w:tc>
          <w:tcPr>
            <w:tcW w:w="706" w:type="pct"/>
            <w:shd w:val="clear" w:color="auto" w:fill="auto"/>
            <w:noWrap/>
            <w:vAlign w:val="center"/>
          </w:tcPr>
          <w:p w14:paraId="4A9CD1D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17297,4</w:t>
            </w:r>
          </w:p>
        </w:tc>
        <w:tc>
          <w:tcPr>
            <w:tcW w:w="746" w:type="pct"/>
            <w:shd w:val="clear" w:color="auto" w:fill="auto"/>
            <w:noWrap/>
            <w:vAlign w:val="center"/>
          </w:tcPr>
          <w:p w14:paraId="7D2B47B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401</w:t>
            </w:r>
          </w:p>
        </w:tc>
        <w:tc>
          <w:tcPr>
            <w:tcW w:w="398" w:type="pct"/>
            <w:shd w:val="clear" w:color="auto" w:fill="auto"/>
            <w:noWrap/>
            <w:vAlign w:val="center"/>
          </w:tcPr>
          <w:p w14:paraId="006A7E0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774</w:t>
            </w:r>
          </w:p>
        </w:tc>
        <w:tc>
          <w:tcPr>
            <w:tcW w:w="839" w:type="pct"/>
            <w:shd w:val="clear" w:color="auto" w:fill="auto"/>
            <w:noWrap/>
            <w:vAlign w:val="center"/>
          </w:tcPr>
          <w:p w14:paraId="107106C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44,2%</w:t>
            </w:r>
          </w:p>
        </w:tc>
      </w:tr>
      <w:tr w:rsidR="004C23A9" w:rsidRPr="00274329" w14:paraId="1A396A05" w14:textId="77777777">
        <w:trPr>
          <w:trHeight w:val="379"/>
          <w:jc w:val="center"/>
        </w:trPr>
        <w:tc>
          <w:tcPr>
            <w:tcW w:w="1566" w:type="pct"/>
            <w:shd w:val="clear" w:color="auto" w:fill="auto"/>
          </w:tcPr>
          <w:p w14:paraId="369928F5"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Усть-Большерецкое сельское поселение</w:t>
            </w:r>
          </w:p>
        </w:tc>
        <w:tc>
          <w:tcPr>
            <w:tcW w:w="745" w:type="pct"/>
            <w:shd w:val="clear" w:color="auto" w:fill="auto"/>
            <w:noWrap/>
            <w:vAlign w:val="center"/>
          </w:tcPr>
          <w:p w14:paraId="2CC5059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24</w:t>
            </w:r>
          </w:p>
        </w:tc>
        <w:tc>
          <w:tcPr>
            <w:tcW w:w="706" w:type="pct"/>
            <w:shd w:val="clear" w:color="auto" w:fill="auto"/>
            <w:noWrap/>
            <w:vAlign w:val="center"/>
          </w:tcPr>
          <w:p w14:paraId="1D74296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6256</w:t>
            </w:r>
          </w:p>
        </w:tc>
        <w:tc>
          <w:tcPr>
            <w:tcW w:w="746" w:type="pct"/>
            <w:shd w:val="clear" w:color="auto" w:fill="auto"/>
            <w:noWrap/>
            <w:vAlign w:val="center"/>
          </w:tcPr>
          <w:p w14:paraId="0C64389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97</w:t>
            </w:r>
          </w:p>
        </w:tc>
        <w:tc>
          <w:tcPr>
            <w:tcW w:w="398" w:type="pct"/>
            <w:shd w:val="clear" w:color="auto" w:fill="auto"/>
            <w:noWrap/>
            <w:vAlign w:val="center"/>
          </w:tcPr>
          <w:p w14:paraId="7BDAF3B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194</w:t>
            </w:r>
          </w:p>
        </w:tc>
        <w:tc>
          <w:tcPr>
            <w:tcW w:w="839" w:type="pct"/>
            <w:shd w:val="clear" w:color="auto" w:fill="auto"/>
            <w:noWrap/>
            <w:vAlign w:val="center"/>
          </w:tcPr>
          <w:p w14:paraId="19C4493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12,4%</w:t>
            </w:r>
          </w:p>
        </w:tc>
      </w:tr>
      <w:tr w:rsidR="004C23A9" w:rsidRPr="00274329" w14:paraId="45FBDB34" w14:textId="77777777">
        <w:trPr>
          <w:trHeight w:val="457"/>
          <w:jc w:val="center"/>
        </w:trPr>
        <w:tc>
          <w:tcPr>
            <w:tcW w:w="1566" w:type="pct"/>
            <w:shd w:val="clear" w:color="auto" w:fill="auto"/>
          </w:tcPr>
          <w:p w14:paraId="27A50DA5"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Кавалерское сельское поселение</w:t>
            </w:r>
          </w:p>
        </w:tc>
        <w:tc>
          <w:tcPr>
            <w:tcW w:w="745" w:type="pct"/>
            <w:shd w:val="clear" w:color="auto" w:fill="auto"/>
            <w:noWrap/>
            <w:vAlign w:val="center"/>
          </w:tcPr>
          <w:p w14:paraId="020945E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29</w:t>
            </w:r>
          </w:p>
        </w:tc>
        <w:tc>
          <w:tcPr>
            <w:tcW w:w="706" w:type="pct"/>
            <w:shd w:val="clear" w:color="auto" w:fill="auto"/>
            <w:noWrap/>
            <w:vAlign w:val="center"/>
          </w:tcPr>
          <w:p w14:paraId="38CAF23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4231,2</w:t>
            </w:r>
          </w:p>
        </w:tc>
        <w:tc>
          <w:tcPr>
            <w:tcW w:w="746" w:type="pct"/>
            <w:shd w:val="clear" w:color="auto" w:fill="auto"/>
            <w:noWrap/>
            <w:vAlign w:val="center"/>
          </w:tcPr>
          <w:p w14:paraId="5CBB6FF7"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91</w:t>
            </w:r>
          </w:p>
        </w:tc>
        <w:tc>
          <w:tcPr>
            <w:tcW w:w="398" w:type="pct"/>
            <w:shd w:val="clear" w:color="auto" w:fill="auto"/>
            <w:noWrap/>
            <w:vAlign w:val="center"/>
          </w:tcPr>
          <w:p w14:paraId="1DC33FD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194</w:t>
            </w:r>
          </w:p>
        </w:tc>
        <w:tc>
          <w:tcPr>
            <w:tcW w:w="839" w:type="pct"/>
            <w:shd w:val="clear" w:color="auto" w:fill="auto"/>
            <w:noWrap/>
            <w:vAlign w:val="center"/>
          </w:tcPr>
          <w:p w14:paraId="6675885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21,7%</w:t>
            </w:r>
          </w:p>
        </w:tc>
      </w:tr>
      <w:tr w:rsidR="004C23A9" w:rsidRPr="00274329" w14:paraId="3430ACF4" w14:textId="77777777">
        <w:trPr>
          <w:trHeight w:val="540"/>
          <w:jc w:val="center"/>
        </w:trPr>
        <w:tc>
          <w:tcPr>
            <w:tcW w:w="1566" w:type="pct"/>
            <w:shd w:val="clear" w:color="auto" w:fill="CCFFCC"/>
          </w:tcPr>
          <w:p w14:paraId="6A1527D0" w14:textId="77777777" w:rsidR="004C23A9" w:rsidRPr="006F75E7" w:rsidRDefault="004C23A9" w:rsidP="0046518F">
            <w:pPr>
              <w:rPr>
                <w:rFonts w:ascii="Arial" w:hAnsi="Arial" w:cs="Arial"/>
                <w:b/>
                <w:bCs/>
                <w:sz w:val="20"/>
                <w:szCs w:val="20"/>
              </w:rPr>
            </w:pPr>
            <w:r w:rsidRPr="006F75E7">
              <w:rPr>
                <w:rFonts w:ascii="Arial" w:hAnsi="Arial" w:cs="Arial"/>
                <w:b/>
                <w:bCs/>
                <w:sz w:val="20"/>
                <w:szCs w:val="20"/>
              </w:rPr>
              <w:t>Апачинское сельское поселение</w:t>
            </w:r>
          </w:p>
        </w:tc>
        <w:tc>
          <w:tcPr>
            <w:tcW w:w="745" w:type="pct"/>
            <w:shd w:val="clear" w:color="auto" w:fill="CCFFCC"/>
            <w:noWrap/>
            <w:vAlign w:val="center"/>
          </w:tcPr>
          <w:p w14:paraId="48A5532B"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2</w:t>
            </w:r>
          </w:p>
        </w:tc>
        <w:tc>
          <w:tcPr>
            <w:tcW w:w="706" w:type="pct"/>
            <w:shd w:val="clear" w:color="auto" w:fill="CCFFCC"/>
            <w:noWrap/>
            <w:vAlign w:val="center"/>
          </w:tcPr>
          <w:p w14:paraId="09747516"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8464,8</w:t>
            </w:r>
          </w:p>
        </w:tc>
        <w:tc>
          <w:tcPr>
            <w:tcW w:w="746" w:type="pct"/>
            <w:shd w:val="clear" w:color="auto" w:fill="CCFFCC"/>
            <w:noWrap/>
            <w:vAlign w:val="center"/>
          </w:tcPr>
          <w:p w14:paraId="53BC8603"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87</w:t>
            </w:r>
          </w:p>
        </w:tc>
        <w:tc>
          <w:tcPr>
            <w:tcW w:w="398" w:type="pct"/>
            <w:shd w:val="clear" w:color="auto" w:fill="CCFFCC"/>
            <w:noWrap/>
            <w:vAlign w:val="center"/>
          </w:tcPr>
          <w:p w14:paraId="026E03B3"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213</w:t>
            </w:r>
          </w:p>
        </w:tc>
        <w:tc>
          <w:tcPr>
            <w:tcW w:w="839" w:type="pct"/>
            <w:shd w:val="clear" w:color="auto" w:fill="CCFFCC"/>
            <w:noWrap/>
            <w:vAlign w:val="center"/>
          </w:tcPr>
          <w:p w14:paraId="51909F00" w14:textId="77777777" w:rsidR="004C23A9" w:rsidRPr="006F75E7" w:rsidRDefault="004C23A9" w:rsidP="0046518F">
            <w:pPr>
              <w:jc w:val="center"/>
              <w:rPr>
                <w:rFonts w:ascii="Arial" w:hAnsi="Arial" w:cs="Arial"/>
                <w:b/>
                <w:sz w:val="20"/>
                <w:szCs w:val="20"/>
              </w:rPr>
            </w:pPr>
            <w:r w:rsidRPr="006F75E7">
              <w:rPr>
                <w:rFonts w:ascii="Arial" w:hAnsi="Arial" w:cs="Arial"/>
                <w:b/>
                <w:sz w:val="20"/>
                <w:szCs w:val="20"/>
              </w:rPr>
              <w:t>30,6%</w:t>
            </w:r>
          </w:p>
        </w:tc>
      </w:tr>
      <w:tr w:rsidR="004C23A9" w:rsidRPr="00274329" w14:paraId="20E00DEE" w14:textId="77777777">
        <w:trPr>
          <w:trHeight w:val="540"/>
          <w:jc w:val="center"/>
        </w:trPr>
        <w:tc>
          <w:tcPr>
            <w:tcW w:w="1566" w:type="pct"/>
            <w:shd w:val="clear" w:color="auto" w:fill="auto"/>
          </w:tcPr>
          <w:p w14:paraId="4A67D0FA"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Усть-Большерецкий район</w:t>
            </w:r>
          </w:p>
        </w:tc>
        <w:tc>
          <w:tcPr>
            <w:tcW w:w="745" w:type="pct"/>
            <w:shd w:val="clear" w:color="auto" w:fill="auto"/>
            <w:noWrap/>
            <w:vAlign w:val="center"/>
          </w:tcPr>
          <w:p w14:paraId="0BC8D37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116</w:t>
            </w:r>
          </w:p>
        </w:tc>
        <w:tc>
          <w:tcPr>
            <w:tcW w:w="706" w:type="pct"/>
            <w:shd w:val="clear" w:color="auto" w:fill="auto"/>
            <w:noWrap/>
            <w:vAlign w:val="center"/>
          </w:tcPr>
          <w:p w14:paraId="32659BD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45184,5</w:t>
            </w:r>
          </w:p>
        </w:tc>
        <w:tc>
          <w:tcPr>
            <w:tcW w:w="746" w:type="pct"/>
            <w:shd w:val="clear" w:color="auto" w:fill="auto"/>
            <w:noWrap/>
            <w:vAlign w:val="center"/>
          </w:tcPr>
          <w:p w14:paraId="7F17E9CE"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710</w:t>
            </w:r>
          </w:p>
        </w:tc>
        <w:tc>
          <w:tcPr>
            <w:tcW w:w="398" w:type="pct"/>
            <w:shd w:val="clear" w:color="auto" w:fill="auto"/>
            <w:noWrap/>
            <w:vAlign w:val="center"/>
          </w:tcPr>
          <w:p w14:paraId="53718337"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1430</w:t>
            </w:r>
          </w:p>
        </w:tc>
        <w:tc>
          <w:tcPr>
            <w:tcW w:w="839" w:type="pct"/>
            <w:shd w:val="clear" w:color="auto" w:fill="auto"/>
            <w:noWrap/>
            <w:vAlign w:val="center"/>
          </w:tcPr>
          <w:p w14:paraId="44C3A6B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23,0%</w:t>
            </w:r>
          </w:p>
        </w:tc>
      </w:tr>
    </w:tbl>
    <w:p w14:paraId="4E832D91" w14:textId="77777777" w:rsidR="00F013B7" w:rsidRPr="00B320F3" w:rsidRDefault="00F013B7" w:rsidP="00F013B7">
      <w:pPr>
        <w:spacing w:before="120" w:after="120"/>
        <w:ind w:firstLine="851"/>
        <w:jc w:val="both"/>
        <w:rPr>
          <w:sz w:val="26"/>
          <w:szCs w:val="26"/>
        </w:rPr>
      </w:pPr>
      <w:r w:rsidRPr="00B320F3">
        <w:rPr>
          <w:sz w:val="26"/>
          <w:szCs w:val="26"/>
        </w:rPr>
        <w:t xml:space="preserve">Одним из важнейших показателей уровня жизни </w:t>
      </w:r>
      <w:r>
        <w:rPr>
          <w:sz w:val="26"/>
          <w:szCs w:val="26"/>
        </w:rPr>
        <w:t xml:space="preserve">людей </w:t>
      </w:r>
      <w:r w:rsidRPr="00B320F3">
        <w:rPr>
          <w:sz w:val="26"/>
          <w:szCs w:val="26"/>
        </w:rPr>
        <w:t xml:space="preserve">являются их доходы. Главным источником получения доходов является и остается на расчетную перспективу по всем вариантам развития </w:t>
      </w:r>
      <w:r w:rsidRPr="00B320F3">
        <w:rPr>
          <w:sz w:val="26"/>
          <w:szCs w:val="26"/>
        </w:rPr>
        <w:sym w:font="Symbol" w:char="F02D"/>
      </w:r>
      <w:r w:rsidRPr="00B320F3">
        <w:rPr>
          <w:sz w:val="26"/>
          <w:szCs w:val="26"/>
        </w:rPr>
        <w:t xml:space="preserve"> заработная плата. В 2008 году средняя заработная плата по муниципальному образованию </w:t>
      </w:r>
      <w:r w:rsidRPr="00B33FA5">
        <w:rPr>
          <w:sz w:val="26"/>
          <w:szCs w:val="26"/>
        </w:rPr>
        <w:t xml:space="preserve">составляла </w:t>
      </w:r>
      <w:r w:rsidRPr="00C54FB1">
        <w:rPr>
          <w:sz w:val="26"/>
          <w:szCs w:val="26"/>
        </w:rPr>
        <w:t>25425</w:t>
      </w:r>
      <w:r w:rsidRPr="00B320F3">
        <w:rPr>
          <w:sz w:val="26"/>
          <w:szCs w:val="26"/>
        </w:rPr>
        <w:t xml:space="preserve"> рублей. При сохранении сложившихся темпов роста (инерционный сценарий) уровень зарплаты к 2018 году возрастет примерно</w:t>
      </w:r>
      <w:r w:rsidR="00AA0E31">
        <w:rPr>
          <w:sz w:val="26"/>
          <w:szCs w:val="26"/>
        </w:rPr>
        <w:t xml:space="preserve"> в 2 раза, а к 2028 в 3,5 раза.</w:t>
      </w:r>
    </w:p>
    <w:p w14:paraId="1977DFCE" w14:textId="77777777" w:rsidR="00F013B7" w:rsidRPr="00D31F40" w:rsidRDefault="00F013B7"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CA6D36" w:rsidRPr="00D31F40">
        <w:rPr>
          <w:rFonts w:ascii="Arial" w:hAnsi="Arial" w:cs="Arial"/>
          <w:b/>
          <w:i/>
          <w:sz w:val="20"/>
          <w:szCs w:val="20"/>
        </w:rPr>
        <w:t>.</w:t>
      </w:r>
      <w:r w:rsidRPr="00D31F40">
        <w:rPr>
          <w:rFonts w:ascii="Arial" w:hAnsi="Arial" w:cs="Arial"/>
          <w:b/>
          <w:i/>
          <w:sz w:val="20"/>
          <w:szCs w:val="20"/>
        </w:rPr>
        <w:t xml:space="preserve"> </w:t>
      </w:r>
      <w:r w:rsidR="00E13D1B" w:rsidRPr="00D31F40">
        <w:rPr>
          <w:rFonts w:ascii="Arial" w:hAnsi="Arial" w:cs="Arial"/>
          <w:b/>
          <w:i/>
          <w:sz w:val="20"/>
          <w:szCs w:val="20"/>
        </w:rPr>
        <w:t>6.1.5.</w:t>
      </w:r>
    </w:p>
    <w:p w14:paraId="26D1AA4B" w14:textId="77777777" w:rsidR="00F013B7" w:rsidRPr="00D31F40" w:rsidRDefault="00F013B7"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Сценарии прогнозируемого повышения уровня и качества жизни населения Апачинского сельского поселения</w:t>
      </w:r>
      <w:r w:rsidR="00CA6D36" w:rsidRPr="00D31F40">
        <w:rPr>
          <w:rFonts w:ascii="Arial" w:hAnsi="Arial" w:cs="Arial"/>
          <w:b/>
          <w:i/>
          <w:sz w:val="20"/>
          <w:szCs w:val="20"/>
        </w:rPr>
        <w:t>.</w:t>
      </w:r>
    </w:p>
    <w:tbl>
      <w:tblPr>
        <w:tblW w:w="5000" w:type="pct"/>
        <w:tblLook w:val="0000" w:firstRow="0" w:lastRow="0" w:firstColumn="0" w:lastColumn="0" w:noHBand="0" w:noVBand="0"/>
      </w:tblPr>
      <w:tblGrid>
        <w:gridCol w:w="2837"/>
        <w:gridCol w:w="769"/>
        <w:gridCol w:w="960"/>
        <w:gridCol w:w="855"/>
        <w:gridCol w:w="1091"/>
        <w:gridCol w:w="1090"/>
        <w:gridCol w:w="1024"/>
        <w:gridCol w:w="983"/>
      </w:tblGrid>
      <w:tr w:rsidR="00F013B7" w:rsidRPr="00315DE2" w14:paraId="366DF454" w14:textId="77777777">
        <w:trPr>
          <w:trHeight w:val="375"/>
          <w:tblHeader/>
        </w:trPr>
        <w:tc>
          <w:tcPr>
            <w:tcW w:w="1439"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547ECB86"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 xml:space="preserve">Показатели </w:t>
            </w:r>
          </w:p>
        </w:tc>
        <w:tc>
          <w:tcPr>
            <w:tcW w:w="409"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1F52AA13"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2008</w:t>
            </w:r>
          </w:p>
        </w:tc>
        <w:tc>
          <w:tcPr>
            <w:tcW w:w="3152" w:type="pct"/>
            <w:gridSpan w:val="6"/>
            <w:tcBorders>
              <w:top w:val="single" w:sz="12" w:space="0" w:color="auto"/>
              <w:left w:val="single" w:sz="12" w:space="0" w:color="auto"/>
              <w:bottom w:val="single" w:sz="12" w:space="0" w:color="auto"/>
              <w:right w:val="single" w:sz="12" w:space="0" w:color="auto"/>
            </w:tcBorders>
            <w:shd w:val="clear" w:color="auto" w:fill="C0C0C0"/>
            <w:noWrap/>
            <w:vAlign w:val="center"/>
          </w:tcPr>
          <w:p w14:paraId="41535EF0"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Сценарии развития</w:t>
            </w:r>
          </w:p>
        </w:tc>
      </w:tr>
      <w:tr w:rsidR="00F013B7" w:rsidRPr="00315DE2" w14:paraId="70FDD25E" w14:textId="77777777">
        <w:trPr>
          <w:trHeight w:val="375"/>
          <w:tblHeader/>
        </w:trPr>
        <w:tc>
          <w:tcPr>
            <w:tcW w:w="1439"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33431DDF" w14:textId="77777777" w:rsidR="00F013B7" w:rsidRPr="00315DE2" w:rsidRDefault="00F013B7" w:rsidP="00A67016">
            <w:pPr>
              <w:rPr>
                <w:rFonts w:ascii="Arial" w:hAnsi="Arial" w:cs="Arial"/>
                <w:b/>
                <w:color w:val="FF0000"/>
                <w:sz w:val="20"/>
                <w:szCs w:val="20"/>
              </w:rPr>
            </w:pPr>
          </w:p>
        </w:tc>
        <w:tc>
          <w:tcPr>
            <w:tcW w:w="409"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30DDC84F" w14:textId="77777777" w:rsidR="00F013B7" w:rsidRPr="00315DE2" w:rsidRDefault="00F013B7" w:rsidP="00A67016">
            <w:pPr>
              <w:rPr>
                <w:rFonts w:ascii="Arial" w:hAnsi="Arial" w:cs="Arial"/>
                <w:b/>
                <w:color w:val="FF0000"/>
                <w:sz w:val="20"/>
                <w:szCs w:val="20"/>
              </w:rPr>
            </w:pPr>
          </w:p>
        </w:tc>
        <w:tc>
          <w:tcPr>
            <w:tcW w:w="961"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475A3F70"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Инерционный</w:t>
            </w:r>
          </w:p>
        </w:tc>
        <w:tc>
          <w:tcPr>
            <w:tcW w:w="1130"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6C408320"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Стабилизационный</w:t>
            </w:r>
          </w:p>
        </w:tc>
        <w:tc>
          <w:tcPr>
            <w:tcW w:w="1061"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01F361DB"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Оптимистический</w:t>
            </w:r>
          </w:p>
        </w:tc>
      </w:tr>
      <w:tr w:rsidR="00F013B7" w:rsidRPr="00315DE2" w14:paraId="2BE8148D" w14:textId="77777777">
        <w:trPr>
          <w:trHeight w:val="375"/>
          <w:tblHeader/>
        </w:trPr>
        <w:tc>
          <w:tcPr>
            <w:tcW w:w="1439"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547C48C0" w14:textId="77777777" w:rsidR="00F013B7" w:rsidRPr="00315DE2" w:rsidRDefault="00F013B7" w:rsidP="00A67016">
            <w:pPr>
              <w:rPr>
                <w:rFonts w:ascii="Arial" w:hAnsi="Arial" w:cs="Arial"/>
                <w:b/>
                <w:color w:val="FF0000"/>
                <w:sz w:val="20"/>
                <w:szCs w:val="20"/>
              </w:rPr>
            </w:pPr>
          </w:p>
        </w:tc>
        <w:tc>
          <w:tcPr>
            <w:tcW w:w="409"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3EFFCE09" w14:textId="77777777" w:rsidR="00F013B7" w:rsidRPr="00315DE2" w:rsidRDefault="00F013B7" w:rsidP="00A67016">
            <w:pPr>
              <w:rPr>
                <w:rFonts w:ascii="Arial" w:hAnsi="Arial" w:cs="Arial"/>
                <w:b/>
                <w:color w:val="FF0000"/>
                <w:sz w:val="20"/>
                <w:szCs w:val="20"/>
              </w:rPr>
            </w:pPr>
          </w:p>
        </w:tc>
        <w:tc>
          <w:tcPr>
            <w:tcW w:w="508"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768FF267"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2018</w:t>
            </w:r>
          </w:p>
        </w:tc>
        <w:tc>
          <w:tcPr>
            <w:tcW w:w="453"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0B535008"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2028</w:t>
            </w:r>
          </w:p>
        </w:tc>
        <w:tc>
          <w:tcPr>
            <w:tcW w:w="565"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16320B11"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2018</w:t>
            </w:r>
          </w:p>
        </w:tc>
        <w:tc>
          <w:tcPr>
            <w:tcW w:w="565"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18DF3B95"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2028</w:t>
            </w:r>
          </w:p>
        </w:tc>
        <w:tc>
          <w:tcPr>
            <w:tcW w:w="541"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46FD83A4"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2018</w:t>
            </w:r>
          </w:p>
        </w:tc>
        <w:tc>
          <w:tcPr>
            <w:tcW w:w="520"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06B0137B" w14:textId="77777777" w:rsidR="00F013B7" w:rsidRPr="00315DE2" w:rsidRDefault="00F013B7" w:rsidP="00A67016">
            <w:pPr>
              <w:jc w:val="center"/>
              <w:rPr>
                <w:rFonts w:ascii="Arial" w:hAnsi="Arial" w:cs="Arial"/>
                <w:b/>
                <w:color w:val="FF0000"/>
                <w:sz w:val="20"/>
                <w:szCs w:val="20"/>
              </w:rPr>
            </w:pPr>
            <w:r w:rsidRPr="00315DE2">
              <w:rPr>
                <w:rFonts w:ascii="Arial" w:hAnsi="Arial" w:cs="Arial"/>
                <w:b/>
                <w:color w:val="FF0000"/>
                <w:sz w:val="20"/>
                <w:szCs w:val="20"/>
              </w:rPr>
              <w:t>2028</w:t>
            </w:r>
          </w:p>
        </w:tc>
      </w:tr>
      <w:tr w:rsidR="00F013B7" w:rsidRPr="00315DE2" w14:paraId="57FD8AA4" w14:textId="77777777">
        <w:trPr>
          <w:trHeight w:val="630"/>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016927EA" w14:textId="77777777" w:rsidR="00F013B7" w:rsidRPr="00315DE2" w:rsidRDefault="00F013B7" w:rsidP="00A67016">
            <w:pPr>
              <w:rPr>
                <w:rFonts w:ascii="Arial" w:hAnsi="Arial" w:cs="Arial"/>
                <w:color w:val="FF0000"/>
                <w:sz w:val="20"/>
                <w:szCs w:val="20"/>
              </w:rPr>
            </w:pPr>
            <w:r w:rsidRPr="00315DE2">
              <w:rPr>
                <w:rFonts w:ascii="Arial" w:hAnsi="Arial" w:cs="Arial"/>
                <w:color w:val="FF0000"/>
                <w:sz w:val="20"/>
                <w:szCs w:val="20"/>
              </w:rPr>
              <w:t>Жилищный фонд, (тыс. м</w:t>
            </w:r>
            <w:r w:rsidRPr="00315DE2">
              <w:rPr>
                <w:rFonts w:ascii="Arial" w:hAnsi="Arial" w:cs="Arial"/>
                <w:color w:val="FF0000"/>
                <w:sz w:val="20"/>
                <w:szCs w:val="20"/>
                <w:vertAlign w:val="superscript"/>
              </w:rPr>
              <w:t>2</w:t>
            </w:r>
            <w:r w:rsidRPr="00315DE2">
              <w:rPr>
                <w:rFonts w:ascii="Arial" w:hAnsi="Arial" w:cs="Arial"/>
                <w:color w:val="FF0000"/>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CE272"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27,7</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81038"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28,3</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333B9"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28,8</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411F5"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29,2</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19DFF"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30,9</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7301B"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30,2</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D47EF"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32,9</w:t>
            </w:r>
          </w:p>
        </w:tc>
      </w:tr>
      <w:tr w:rsidR="00F013B7" w:rsidRPr="00315DE2" w14:paraId="02F35DE1" w14:textId="77777777">
        <w:trPr>
          <w:trHeight w:val="525"/>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34BCA838" w14:textId="77777777" w:rsidR="00F013B7" w:rsidRPr="00315DE2" w:rsidRDefault="00F013B7" w:rsidP="00A67016">
            <w:pPr>
              <w:rPr>
                <w:rFonts w:ascii="Arial" w:hAnsi="Arial" w:cs="Arial"/>
                <w:color w:val="FF0000"/>
                <w:sz w:val="20"/>
                <w:szCs w:val="20"/>
              </w:rPr>
            </w:pPr>
            <w:r w:rsidRPr="00315DE2">
              <w:rPr>
                <w:rFonts w:ascii="Arial" w:hAnsi="Arial" w:cs="Arial"/>
                <w:color w:val="FF0000"/>
                <w:sz w:val="20"/>
                <w:szCs w:val="20"/>
              </w:rPr>
              <w:t>Средняя обеспеченность жильем, (м</w:t>
            </w:r>
            <w:r w:rsidRPr="00315DE2">
              <w:rPr>
                <w:rFonts w:ascii="Arial" w:hAnsi="Arial" w:cs="Arial"/>
                <w:color w:val="FF0000"/>
                <w:sz w:val="20"/>
                <w:szCs w:val="20"/>
                <w:vertAlign w:val="superscript"/>
              </w:rPr>
              <w:t>2</w:t>
            </w:r>
            <w:r w:rsidRPr="00315DE2">
              <w:rPr>
                <w:rFonts w:ascii="Arial" w:hAnsi="Arial" w:cs="Arial"/>
                <w:color w:val="FF0000"/>
                <w:sz w:val="20"/>
                <w:szCs w:val="20"/>
              </w:rPr>
              <w:t>/чел)</w:t>
            </w:r>
          </w:p>
        </w:tc>
        <w:tc>
          <w:tcPr>
            <w:tcW w:w="409" w:type="pct"/>
            <w:tcBorders>
              <w:top w:val="single" w:sz="4" w:space="0" w:color="auto"/>
              <w:left w:val="nil"/>
              <w:bottom w:val="single" w:sz="4" w:space="0" w:color="auto"/>
              <w:right w:val="single" w:sz="4" w:space="0" w:color="auto"/>
            </w:tcBorders>
            <w:shd w:val="clear" w:color="auto" w:fill="auto"/>
            <w:noWrap/>
            <w:vAlign w:val="center"/>
          </w:tcPr>
          <w:p w14:paraId="448E42BC"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25,8</w:t>
            </w:r>
          </w:p>
        </w:tc>
        <w:tc>
          <w:tcPr>
            <w:tcW w:w="508" w:type="pct"/>
            <w:tcBorders>
              <w:top w:val="single" w:sz="4" w:space="0" w:color="auto"/>
              <w:left w:val="nil"/>
              <w:bottom w:val="single" w:sz="4" w:space="0" w:color="auto"/>
              <w:right w:val="single" w:sz="4" w:space="0" w:color="auto"/>
            </w:tcBorders>
            <w:shd w:val="clear" w:color="auto" w:fill="auto"/>
            <w:noWrap/>
            <w:vAlign w:val="center"/>
          </w:tcPr>
          <w:p w14:paraId="20A310B3"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29,4</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2AC453CF"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35,8</w:t>
            </w:r>
          </w:p>
        </w:tc>
        <w:tc>
          <w:tcPr>
            <w:tcW w:w="565" w:type="pct"/>
            <w:tcBorders>
              <w:top w:val="single" w:sz="4" w:space="0" w:color="auto"/>
              <w:left w:val="nil"/>
              <w:bottom w:val="single" w:sz="4" w:space="0" w:color="auto"/>
              <w:right w:val="single" w:sz="4" w:space="0" w:color="auto"/>
            </w:tcBorders>
            <w:shd w:val="clear" w:color="auto" w:fill="auto"/>
            <w:noWrap/>
            <w:vAlign w:val="center"/>
          </w:tcPr>
          <w:p w14:paraId="48CFE931"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28,4</w:t>
            </w:r>
          </w:p>
        </w:tc>
        <w:tc>
          <w:tcPr>
            <w:tcW w:w="565" w:type="pct"/>
            <w:tcBorders>
              <w:top w:val="single" w:sz="4" w:space="0" w:color="auto"/>
              <w:left w:val="nil"/>
              <w:bottom w:val="single" w:sz="4" w:space="0" w:color="auto"/>
              <w:right w:val="single" w:sz="4" w:space="0" w:color="auto"/>
            </w:tcBorders>
            <w:shd w:val="clear" w:color="auto" w:fill="auto"/>
            <w:noWrap/>
            <w:vAlign w:val="center"/>
          </w:tcPr>
          <w:p w14:paraId="6B31D118"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33,0</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712F6CD1"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27,4</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436E8BBB"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30,2</w:t>
            </w:r>
          </w:p>
        </w:tc>
      </w:tr>
      <w:tr w:rsidR="00F013B7" w:rsidRPr="00315DE2" w14:paraId="4B1C5545" w14:textId="77777777">
        <w:trPr>
          <w:trHeight w:val="1315"/>
        </w:trPr>
        <w:tc>
          <w:tcPr>
            <w:tcW w:w="1439" w:type="pct"/>
            <w:tcBorders>
              <w:top w:val="nil"/>
              <w:left w:val="single" w:sz="4" w:space="0" w:color="auto"/>
              <w:bottom w:val="single" w:sz="4" w:space="0" w:color="auto"/>
              <w:right w:val="single" w:sz="4" w:space="0" w:color="auto"/>
            </w:tcBorders>
            <w:shd w:val="clear" w:color="auto" w:fill="auto"/>
          </w:tcPr>
          <w:p w14:paraId="4D652527" w14:textId="77777777" w:rsidR="00F013B7" w:rsidRPr="00315DE2" w:rsidRDefault="00F013B7" w:rsidP="00A67016">
            <w:pPr>
              <w:rPr>
                <w:rFonts w:ascii="Arial" w:hAnsi="Arial" w:cs="Arial"/>
                <w:color w:val="FF0000"/>
                <w:sz w:val="20"/>
                <w:szCs w:val="20"/>
              </w:rPr>
            </w:pPr>
            <w:r w:rsidRPr="00315DE2">
              <w:rPr>
                <w:rFonts w:ascii="Arial" w:hAnsi="Arial" w:cs="Arial"/>
                <w:color w:val="FF0000"/>
                <w:sz w:val="20"/>
                <w:szCs w:val="20"/>
              </w:rPr>
              <w:t>Соотношение среднемесячной зарплаты и величины прожиточного минимума трудоспособного населения</w:t>
            </w:r>
          </w:p>
        </w:tc>
        <w:tc>
          <w:tcPr>
            <w:tcW w:w="409" w:type="pct"/>
            <w:tcBorders>
              <w:top w:val="nil"/>
              <w:left w:val="nil"/>
              <w:bottom w:val="single" w:sz="4" w:space="0" w:color="auto"/>
              <w:right w:val="single" w:sz="4" w:space="0" w:color="auto"/>
            </w:tcBorders>
            <w:shd w:val="clear" w:color="auto" w:fill="auto"/>
            <w:noWrap/>
            <w:vAlign w:val="center"/>
          </w:tcPr>
          <w:p w14:paraId="3C4F2DA6"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2,6</w:t>
            </w:r>
          </w:p>
        </w:tc>
        <w:tc>
          <w:tcPr>
            <w:tcW w:w="508" w:type="pct"/>
            <w:tcBorders>
              <w:top w:val="nil"/>
              <w:left w:val="nil"/>
              <w:bottom w:val="single" w:sz="4" w:space="0" w:color="auto"/>
              <w:right w:val="single" w:sz="4" w:space="0" w:color="auto"/>
            </w:tcBorders>
            <w:shd w:val="clear" w:color="auto" w:fill="auto"/>
            <w:noWrap/>
            <w:vAlign w:val="center"/>
          </w:tcPr>
          <w:p w14:paraId="44971A0A"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3,2</w:t>
            </w:r>
          </w:p>
        </w:tc>
        <w:tc>
          <w:tcPr>
            <w:tcW w:w="453" w:type="pct"/>
            <w:tcBorders>
              <w:top w:val="nil"/>
              <w:left w:val="nil"/>
              <w:bottom w:val="single" w:sz="4" w:space="0" w:color="auto"/>
              <w:right w:val="single" w:sz="4" w:space="0" w:color="auto"/>
            </w:tcBorders>
            <w:shd w:val="clear" w:color="auto" w:fill="auto"/>
            <w:noWrap/>
            <w:vAlign w:val="center"/>
          </w:tcPr>
          <w:p w14:paraId="73CEB836"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4,3</w:t>
            </w:r>
          </w:p>
        </w:tc>
        <w:tc>
          <w:tcPr>
            <w:tcW w:w="565" w:type="pct"/>
            <w:tcBorders>
              <w:top w:val="nil"/>
              <w:left w:val="nil"/>
              <w:bottom w:val="single" w:sz="4" w:space="0" w:color="auto"/>
              <w:right w:val="single" w:sz="4" w:space="0" w:color="auto"/>
            </w:tcBorders>
            <w:shd w:val="clear" w:color="auto" w:fill="auto"/>
            <w:noWrap/>
            <w:vAlign w:val="center"/>
          </w:tcPr>
          <w:p w14:paraId="5C7DF3DD"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3,7</w:t>
            </w:r>
          </w:p>
        </w:tc>
        <w:tc>
          <w:tcPr>
            <w:tcW w:w="565" w:type="pct"/>
            <w:tcBorders>
              <w:top w:val="nil"/>
              <w:left w:val="nil"/>
              <w:bottom w:val="single" w:sz="4" w:space="0" w:color="auto"/>
              <w:right w:val="single" w:sz="4" w:space="0" w:color="auto"/>
            </w:tcBorders>
            <w:shd w:val="clear" w:color="auto" w:fill="auto"/>
            <w:noWrap/>
            <w:vAlign w:val="center"/>
          </w:tcPr>
          <w:p w14:paraId="6701560D"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4,6</w:t>
            </w:r>
          </w:p>
        </w:tc>
        <w:tc>
          <w:tcPr>
            <w:tcW w:w="541" w:type="pct"/>
            <w:tcBorders>
              <w:top w:val="nil"/>
              <w:left w:val="nil"/>
              <w:bottom w:val="single" w:sz="4" w:space="0" w:color="auto"/>
              <w:right w:val="single" w:sz="4" w:space="0" w:color="auto"/>
            </w:tcBorders>
            <w:shd w:val="clear" w:color="auto" w:fill="auto"/>
            <w:noWrap/>
            <w:vAlign w:val="center"/>
          </w:tcPr>
          <w:p w14:paraId="394F18B9"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4</w:t>
            </w:r>
          </w:p>
        </w:tc>
        <w:tc>
          <w:tcPr>
            <w:tcW w:w="520" w:type="pct"/>
            <w:tcBorders>
              <w:top w:val="nil"/>
              <w:left w:val="nil"/>
              <w:bottom w:val="single" w:sz="4" w:space="0" w:color="auto"/>
              <w:right w:val="single" w:sz="4" w:space="0" w:color="auto"/>
            </w:tcBorders>
            <w:shd w:val="clear" w:color="auto" w:fill="auto"/>
            <w:noWrap/>
            <w:vAlign w:val="center"/>
          </w:tcPr>
          <w:p w14:paraId="2A744F8B"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&gt;5</w:t>
            </w:r>
          </w:p>
        </w:tc>
      </w:tr>
      <w:tr w:rsidR="00F013B7" w:rsidRPr="00315DE2" w14:paraId="28A9E1A3" w14:textId="77777777">
        <w:trPr>
          <w:trHeight w:val="555"/>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190026BD" w14:textId="77777777" w:rsidR="00F013B7" w:rsidRPr="00315DE2" w:rsidRDefault="00F013B7" w:rsidP="00A67016">
            <w:pPr>
              <w:rPr>
                <w:rFonts w:ascii="Arial" w:hAnsi="Arial" w:cs="Arial"/>
                <w:color w:val="FF0000"/>
                <w:sz w:val="20"/>
                <w:szCs w:val="20"/>
              </w:rPr>
            </w:pPr>
            <w:r w:rsidRPr="00315DE2">
              <w:rPr>
                <w:rFonts w:ascii="Arial" w:hAnsi="Arial" w:cs="Arial"/>
                <w:color w:val="FF0000"/>
                <w:sz w:val="20"/>
                <w:szCs w:val="20"/>
              </w:rPr>
              <w:t>Уровень благоустройства, %</w:t>
            </w:r>
          </w:p>
        </w:tc>
        <w:tc>
          <w:tcPr>
            <w:tcW w:w="3561"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5DADF00" w14:textId="77777777" w:rsidR="00F013B7" w:rsidRPr="00315DE2" w:rsidRDefault="00F013B7" w:rsidP="00A67016">
            <w:pPr>
              <w:jc w:val="center"/>
              <w:rPr>
                <w:rFonts w:ascii="Arial" w:hAnsi="Arial" w:cs="Arial"/>
                <w:color w:val="FF0000"/>
                <w:sz w:val="20"/>
                <w:szCs w:val="20"/>
              </w:rPr>
            </w:pPr>
          </w:p>
        </w:tc>
      </w:tr>
      <w:tr w:rsidR="00F013B7" w:rsidRPr="00315DE2" w14:paraId="77D8DE3B" w14:textId="77777777">
        <w:trPr>
          <w:trHeight w:val="563"/>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1841ED81" w14:textId="77777777" w:rsidR="00F013B7" w:rsidRPr="00315DE2" w:rsidRDefault="00F013B7" w:rsidP="00F32B54">
            <w:pPr>
              <w:numPr>
                <w:ilvl w:val="0"/>
                <w:numId w:val="38"/>
              </w:numPr>
              <w:ind w:firstLine="0"/>
              <w:rPr>
                <w:rFonts w:ascii="Arial" w:hAnsi="Arial" w:cs="Arial"/>
                <w:color w:val="FF0000"/>
                <w:sz w:val="20"/>
                <w:szCs w:val="20"/>
              </w:rPr>
            </w:pPr>
            <w:r w:rsidRPr="00315DE2">
              <w:rPr>
                <w:rFonts w:ascii="Arial" w:hAnsi="Arial" w:cs="Arial"/>
                <w:color w:val="FF0000"/>
                <w:sz w:val="20"/>
                <w:szCs w:val="20"/>
              </w:rPr>
              <w:t>водопровод</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125B0"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77,4</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F90C7"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78,9</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1F2D8"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80,5</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E0610"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79,7</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B5320"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82,1</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0EAA0"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82,0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5BEE3"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87,0</w:t>
            </w:r>
          </w:p>
        </w:tc>
      </w:tr>
      <w:tr w:rsidR="00F013B7" w:rsidRPr="00315DE2" w14:paraId="54F2192D" w14:textId="77777777">
        <w:trPr>
          <w:trHeight w:val="529"/>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55D2807B" w14:textId="77777777" w:rsidR="00F013B7" w:rsidRPr="00315DE2" w:rsidRDefault="00F013B7" w:rsidP="00F32B54">
            <w:pPr>
              <w:numPr>
                <w:ilvl w:val="0"/>
                <w:numId w:val="38"/>
              </w:numPr>
              <w:ind w:firstLine="0"/>
              <w:rPr>
                <w:rFonts w:ascii="Arial" w:hAnsi="Arial" w:cs="Arial"/>
                <w:color w:val="FF0000"/>
                <w:sz w:val="20"/>
                <w:szCs w:val="20"/>
              </w:rPr>
            </w:pPr>
            <w:r w:rsidRPr="00315DE2">
              <w:rPr>
                <w:rFonts w:ascii="Arial" w:hAnsi="Arial" w:cs="Arial"/>
                <w:color w:val="FF0000"/>
                <w:sz w:val="20"/>
                <w:szCs w:val="20"/>
              </w:rPr>
              <w:t>канализация</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7E30D"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70,4</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E2091"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71,8</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45962"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73,2</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5BDFF"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72,5</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6BEB8"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74,7</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F85F0"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74,6</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23402"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79,1</w:t>
            </w:r>
          </w:p>
        </w:tc>
      </w:tr>
      <w:tr w:rsidR="00F013B7" w:rsidRPr="00315DE2" w14:paraId="21619917" w14:textId="77777777">
        <w:trPr>
          <w:trHeight w:val="375"/>
        </w:trPr>
        <w:tc>
          <w:tcPr>
            <w:tcW w:w="1439" w:type="pct"/>
            <w:tcBorders>
              <w:top w:val="single" w:sz="4" w:space="0" w:color="auto"/>
              <w:left w:val="single" w:sz="4" w:space="0" w:color="auto"/>
              <w:bottom w:val="single" w:sz="4" w:space="0" w:color="auto"/>
              <w:right w:val="single" w:sz="4" w:space="0" w:color="auto"/>
            </w:tcBorders>
            <w:shd w:val="clear" w:color="auto" w:fill="auto"/>
          </w:tcPr>
          <w:p w14:paraId="66BCB521" w14:textId="77777777" w:rsidR="00F013B7" w:rsidRPr="00315DE2" w:rsidRDefault="00F013B7" w:rsidP="00F32B54">
            <w:pPr>
              <w:numPr>
                <w:ilvl w:val="0"/>
                <w:numId w:val="38"/>
              </w:numPr>
              <w:ind w:firstLine="0"/>
              <w:rPr>
                <w:rFonts w:ascii="Arial" w:hAnsi="Arial" w:cs="Arial"/>
                <w:color w:val="FF0000"/>
                <w:sz w:val="20"/>
                <w:szCs w:val="20"/>
              </w:rPr>
            </w:pPr>
            <w:r w:rsidRPr="00315DE2">
              <w:rPr>
                <w:rFonts w:ascii="Arial" w:hAnsi="Arial" w:cs="Arial"/>
                <w:color w:val="FF0000"/>
                <w:sz w:val="20"/>
                <w:szCs w:val="20"/>
              </w:rPr>
              <w:t>центральное отопление</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D8E66"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56,4</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CCCFF9"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57,5</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3531C"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58,7</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80FDE"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58,1</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5A86A"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59,8</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AD282"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59,8</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AA38F" w14:textId="77777777" w:rsidR="00F013B7" w:rsidRPr="00315DE2" w:rsidRDefault="00F013B7" w:rsidP="00A67016">
            <w:pPr>
              <w:jc w:val="center"/>
              <w:rPr>
                <w:rFonts w:ascii="Arial" w:hAnsi="Arial" w:cs="Arial"/>
                <w:color w:val="FF0000"/>
                <w:sz w:val="20"/>
                <w:szCs w:val="20"/>
              </w:rPr>
            </w:pPr>
            <w:r w:rsidRPr="00315DE2">
              <w:rPr>
                <w:rFonts w:ascii="Arial" w:hAnsi="Arial" w:cs="Arial"/>
                <w:color w:val="FF0000"/>
                <w:sz w:val="20"/>
                <w:szCs w:val="20"/>
              </w:rPr>
              <w:t>63,4</w:t>
            </w:r>
          </w:p>
        </w:tc>
      </w:tr>
    </w:tbl>
    <w:p w14:paraId="383ACFA9" w14:textId="77777777" w:rsidR="00F013B7" w:rsidRPr="00B320F3" w:rsidRDefault="00F013B7" w:rsidP="00F013B7">
      <w:pPr>
        <w:spacing w:before="120" w:after="120"/>
        <w:ind w:firstLine="851"/>
        <w:jc w:val="both"/>
        <w:rPr>
          <w:sz w:val="26"/>
          <w:szCs w:val="26"/>
        </w:rPr>
      </w:pPr>
      <w:r w:rsidRPr="00B320F3">
        <w:rPr>
          <w:sz w:val="26"/>
          <w:szCs w:val="26"/>
        </w:rPr>
        <w:t xml:space="preserve">Основной целью оптимистического сценария социального развития </w:t>
      </w:r>
      <w:r>
        <w:rPr>
          <w:sz w:val="26"/>
          <w:szCs w:val="26"/>
        </w:rPr>
        <w:t>Апачинского поселения</w:t>
      </w:r>
      <w:r w:rsidRPr="00B320F3">
        <w:rPr>
          <w:sz w:val="26"/>
          <w:szCs w:val="26"/>
        </w:rPr>
        <w:t xml:space="preserve"> является достижение европейских стандартов уровня и качества жизни населения. Для этого помимо указанного роста уровня зарплаты должны быть повышены социальные выплаты: пенсии, детские пособия, пособия по безработице и т.д.</w:t>
      </w:r>
    </w:p>
    <w:p w14:paraId="433D6B19" w14:textId="77777777" w:rsidR="00F013B7" w:rsidRPr="00B320F3" w:rsidRDefault="00F013B7" w:rsidP="00F013B7">
      <w:pPr>
        <w:spacing w:before="120" w:after="120"/>
        <w:ind w:firstLine="851"/>
        <w:jc w:val="both"/>
        <w:rPr>
          <w:sz w:val="26"/>
          <w:szCs w:val="26"/>
        </w:rPr>
      </w:pPr>
      <w:r w:rsidRPr="00B320F3">
        <w:rPr>
          <w:sz w:val="26"/>
          <w:szCs w:val="26"/>
        </w:rPr>
        <w:t xml:space="preserve">Одной из целей развития социальной сферы на расчетную перспективу должно стать заметное увеличение численности и удельного веса слоя населения, составляющего средний класс </w:t>
      </w:r>
      <w:r w:rsidRPr="00B320F3">
        <w:rPr>
          <w:sz w:val="26"/>
          <w:szCs w:val="26"/>
        </w:rPr>
        <w:sym w:font="Symbol" w:char="F02D"/>
      </w:r>
      <w:r w:rsidRPr="00B320F3">
        <w:rPr>
          <w:sz w:val="26"/>
          <w:szCs w:val="26"/>
        </w:rPr>
        <w:t xml:space="preserve"> до 1/3 от всего населения к концу прогнозируемого срока. Одновременно при оптимистическом сценарии развития удельный вес населения, находящегося за чертой бедности необходимо снизить в 2-2,5 раза, доведя данный показатель до уровня менее 10% от общей численности населения.</w:t>
      </w:r>
    </w:p>
    <w:p w14:paraId="26427CB8" w14:textId="77777777" w:rsidR="00F013B7" w:rsidRPr="00B320F3" w:rsidRDefault="00F013B7" w:rsidP="00F013B7">
      <w:pPr>
        <w:spacing w:before="120" w:after="120"/>
        <w:ind w:firstLine="851"/>
        <w:jc w:val="both"/>
        <w:rPr>
          <w:sz w:val="26"/>
          <w:szCs w:val="26"/>
        </w:rPr>
      </w:pPr>
      <w:r w:rsidRPr="00B320F3">
        <w:rPr>
          <w:sz w:val="26"/>
          <w:szCs w:val="26"/>
        </w:rPr>
        <w:t>Инерционный вариант развития оставит открытой проблему недостаточной обеспеченности жильем население поселения. В то же время оптимистический вариант позволит приблизиться к европейским показателям обеспеченности жильем (</w:t>
      </w:r>
      <w:r>
        <w:rPr>
          <w:sz w:val="26"/>
          <w:szCs w:val="26"/>
        </w:rPr>
        <w:t>более</w:t>
      </w:r>
      <w:r w:rsidRPr="00B320F3">
        <w:rPr>
          <w:sz w:val="26"/>
          <w:szCs w:val="26"/>
        </w:rPr>
        <w:t xml:space="preserve"> </w:t>
      </w:r>
      <w:r>
        <w:rPr>
          <w:sz w:val="26"/>
          <w:szCs w:val="26"/>
        </w:rPr>
        <w:t>3</w:t>
      </w:r>
      <w:r w:rsidRPr="00B320F3">
        <w:rPr>
          <w:sz w:val="26"/>
          <w:szCs w:val="26"/>
        </w:rPr>
        <w:t>0 м</w:t>
      </w:r>
      <w:r w:rsidRPr="00B320F3">
        <w:rPr>
          <w:sz w:val="26"/>
          <w:szCs w:val="26"/>
          <w:vertAlign w:val="superscript"/>
        </w:rPr>
        <w:t>2</w:t>
      </w:r>
      <w:r w:rsidRPr="00B320F3">
        <w:rPr>
          <w:sz w:val="26"/>
          <w:szCs w:val="26"/>
        </w:rPr>
        <w:t xml:space="preserve">/чел). Одновременно форсированное развитие сферы коммунального хозяйства заметно повысит уровень благоустройства жилого фонда, достигнув </w:t>
      </w:r>
      <w:r>
        <w:rPr>
          <w:sz w:val="26"/>
          <w:szCs w:val="26"/>
        </w:rPr>
        <w:t>87%</w:t>
      </w:r>
      <w:r w:rsidRPr="00B320F3">
        <w:rPr>
          <w:sz w:val="26"/>
          <w:szCs w:val="26"/>
        </w:rPr>
        <w:t xml:space="preserve"> и более процентов при оптимистическом сценарии развития.</w:t>
      </w:r>
    </w:p>
    <w:p w14:paraId="5FB76221" w14:textId="77777777" w:rsidR="00F013B7" w:rsidRPr="00B320F3" w:rsidRDefault="00F013B7" w:rsidP="00F013B7">
      <w:pPr>
        <w:spacing w:before="120" w:after="120"/>
        <w:ind w:firstLine="851"/>
        <w:jc w:val="both"/>
        <w:rPr>
          <w:sz w:val="26"/>
          <w:szCs w:val="26"/>
        </w:rPr>
      </w:pPr>
      <w:r w:rsidRPr="00B320F3">
        <w:rPr>
          <w:sz w:val="26"/>
          <w:szCs w:val="26"/>
        </w:rPr>
        <w:t>В целом, для обеспечения показателей повышения уровня и качества жизни, предусмотренных оптимистическим сценарием перспективного развития, необходимо осуществить ряд следующих мероприятий:</w:t>
      </w:r>
    </w:p>
    <w:p w14:paraId="193C6A2D" w14:textId="77777777" w:rsidR="00F013B7" w:rsidRPr="00894A3A" w:rsidRDefault="00F013B7" w:rsidP="00894A3A">
      <w:pPr>
        <w:spacing w:before="120" w:after="120"/>
        <w:ind w:firstLine="851"/>
        <w:jc w:val="both"/>
        <w:rPr>
          <w:i/>
          <w:sz w:val="26"/>
          <w:szCs w:val="26"/>
        </w:rPr>
      </w:pPr>
      <w:r w:rsidRPr="00894A3A">
        <w:rPr>
          <w:i/>
          <w:sz w:val="26"/>
          <w:szCs w:val="26"/>
        </w:rPr>
        <w:t>- содействовать росту заработной платы, в том числе необходимо провести</w:t>
      </w:r>
    </w:p>
    <w:p w14:paraId="3DC20030" w14:textId="77777777" w:rsidR="00F013B7" w:rsidRPr="00B320F3" w:rsidRDefault="00F013B7" w:rsidP="00F013B7">
      <w:pPr>
        <w:numPr>
          <w:ilvl w:val="0"/>
          <w:numId w:val="39"/>
        </w:numPr>
        <w:spacing w:before="120" w:after="120"/>
        <w:jc w:val="both"/>
        <w:rPr>
          <w:sz w:val="26"/>
          <w:szCs w:val="26"/>
        </w:rPr>
      </w:pPr>
      <w:r w:rsidRPr="00B320F3">
        <w:rPr>
          <w:sz w:val="26"/>
          <w:szCs w:val="26"/>
        </w:rPr>
        <w:t>повышение минимального размера оплаты труда, приближение минимального размера оплаты труда к прожиточному минимуму трудоспособного населения;</w:t>
      </w:r>
    </w:p>
    <w:p w14:paraId="568E01FC" w14:textId="77777777" w:rsidR="00F013B7" w:rsidRPr="00B320F3" w:rsidRDefault="00F013B7" w:rsidP="00F013B7">
      <w:pPr>
        <w:numPr>
          <w:ilvl w:val="0"/>
          <w:numId w:val="39"/>
        </w:numPr>
        <w:spacing w:before="120" w:after="120"/>
        <w:jc w:val="both"/>
        <w:rPr>
          <w:sz w:val="26"/>
          <w:szCs w:val="26"/>
        </w:rPr>
      </w:pPr>
      <w:r w:rsidRPr="00B320F3">
        <w:rPr>
          <w:sz w:val="26"/>
          <w:szCs w:val="26"/>
        </w:rPr>
        <w:t>увеличение уровня заработной платы работников федеральных бюджетных организаций с целью сближения среднего размера оплаты труда бюджетников с размерами заработной платы, сложившимися во внебюджетной сфере;</w:t>
      </w:r>
    </w:p>
    <w:p w14:paraId="20EF0481" w14:textId="77777777" w:rsidR="00F013B7" w:rsidRPr="00B320F3" w:rsidRDefault="00F013B7" w:rsidP="00F013B7">
      <w:pPr>
        <w:numPr>
          <w:ilvl w:val="0"/>
          <w:numId w:val="39"/>
        </w:numPr>
        <w:spacing w:before="120" w:after="120"/>
        <w:jc w:val="both"/>
        <w:rPr>
          <w:sz w:val="26"/>
          <w:szCs w:val="26"/>
        </w:rPr>
      </w:pPr>
      <w:r w:rsidRPr="00B320F3">
        <w:rPr>
          <w:sz w:val="26"/>
          <w:szCs w:val="26"/>
        </w:rPr>
        <w:t>совершенствование систем оплаты труда работников федеральных бюджетных организации;</w:t>
      </w:r>
    </w:p>
    <w:p w14:paraId="0C8C882E" w14:textId="77777777" w:rsidR="00F013B7" w:rsidRPr="00B320F3" w:rsidRDefault="00F013B7" w:rsidP="00F013B7">
      <w:pPr>
        <w:spacing w:before="120" w:after="120"/>
        <w:ind w:firstLine="851"/>
        <w:jc w:val="both"/>
        <w:rPr>
          <w:i/>
          <w:sz w:val="26"/>
          <w:szCs w:val="26"/>
        </w:rPr>
      </w:pPr>
      <w:r w:rsidRPr="00B320F3">
        <w:rPr>
          <w:i/>
          <w:sz w:val="26"/>
          <w:szCs w:val="26"/>
        </w:rPr>
        <w:t>- содействовать улучшению пенсионного обеспечения и развитию пенсионного страхования, в том числе необходимо провести</w:t>
      </w:r>
    </w:p>
    <w:p w14:paraId="065112D9" w14:textId="77777777" w:rsidR="00F013B7" w:rsidRPr="00B320F3" w:rsidRDefault="00F013B7" w:rsidP="00F013B7">
      <w:pPr>
        <w:numPr>
          <w:ilvl w:val="0"/>
          <w:numId w:val="40"/>
        </w:numPr>
        <w:spacing w:before="120" w:after="120"/>
        <w:jc w:val="both"/>
        <w:rPr>
          <w:sz w:val="26"/>
          <w:szCs w:val="26"/>
        </w:rPr>
      </w:pPr>
      <w:r w:rsidRPr="00B320F3">
        <w:rPr>
          <w:sz w:val="26"/>
          <w:szCs w:val="26"/>
        </w:rPr>
        <w:t>повышение уровня пенсионного обеспечения с целью доведения к концу прогнозируемого периода размера среднегодовой социальной пенсии до уровня прожиточного минимума пенсионера;</w:t>
      </w:r>
    </w:p>
    <w:p w14:paraId="6F4CC2E8" w14:textId="77777777" w:rsidR="00F013B7" w:rsidRPr="00B320F3" w:rsidRDefault="00F013B7" w:rsidP="00F013B7">
      <w:pPr>
        <w:numPr>
          <w:ilvl w:val="0"/>
          <w:numId w:val="40"/>
        </w:numPr>
        <w:spacing w:before="120" w:after="120"/>
        <w:jc w:val="both"/>
        <w:rPr>
          <w:sz w:val="26"/>
          <w:szCs w:val="26"/>
        </w:rPr>
      </w:pPr>
      <w:r w:rsidRPr="00B320F3">
        <w:rPr>
          <w:sz w:val="26"/>
          <w:szCs w:val="26"/>
        </w:rPr>
        <w:t>стимулирование граждан к активному участию в дополнительном пенсионном страховании;</w:t>
      </w:r>
    </w:p>
    <w:p w14:paraId="6EDE2155" w14:textId="77777777" w:rsidR="00F013B7" w:rsidRPr="00B320F3" w:rsidRDefault="00F013B7" w:rsidP="00F013B7">
      <w:pPr>
        <w:numPr>
          <w:ilvl w:val="0"/>
          <w:numId w:val="40"/>
        </w:numPr>
        <w:spacing w:before="120" w:after="120"/>
        <w:jc w:val="both"/>
        <w:rPr>
          <w:sz w:val="26"/>
          <w:szCs w:val="26"/>
        </w:rPr>
      </w:pPr>
      <w:r w:rsidRPr="00B320F3">
        <w:rPr>
          <w:sz w:val="26"/>
          <w:szCs w:val="26"/>
        </w:rPr>
        <w:t>развитие системы негосударственного пенсионного обеспечения населения и профессиональных пенсионных систем;</w:t>
      </w:r>
    </w:p>
    <w:p w14:paraId="5AB1BF06" w14:textId="77777777" w:rsidR="00F013B7" w:rsidRPr="00B320F3" w:rsidRDefault="00F013B7" w:rsidP="00F013B7">
      <w:pPr>
        <w:spacing w:before="120" w:after="120"/>
        <w:ind w:firstLine="851"/>
        <w:jc w:val="both"/>
        <w:rPr>
          <w:i/>
          <w:sz w:val="26"/>
          <w:szCs w:val="26"/>
        </w:rPr>
      </w:pPr>
      <w:r w:rsidRPr="00B320F3">
        <w:rPr>
          <w:i/>
          <w:sz w:val="26"/>
          <w:szCs w:val="26"/>
        </w:rPr>
        <w:t xml:space="preserve">- развивать систему государственной поддержки граждан, нуждающихся в социальной защите, содействие усилению адресности социальной помощи, оказываемой муниципальным образованием.  </w:t>
      </w:r>
    </w:p>
    <w:p w14:paraId="6FFA40D6" w14:textId="77777777" w:rsidR="00F013B7" w:rsidRPr="00B320F3" w:rsidRDefault="00F013B7" w:rsidP="00F013B7">
      <w:pPr>
        <w:spacing w:before="120" w:after="120"/>
        <w:ind w:firstLine="851"/>
        <w:jc w:val="both"/>
        <w:rPr>
          <w:sz w:val="26"/>
          <w:szCs w:val="26"/>
        </w:rPr>
      </w:pPr>
      <w:r w:rsidRPr="00B320F3">
        <w:rPr>
          <w:sz w:val="26"/>
          <w:szCs w:val="26"/>
        </w:rPr>
        <w:t>Достижение данных целей в полном объеме возможно только при устойчивом экономическом росте, снижении темпов инфляции, проведении сбалансированной налоговой политики. Уровень достижения цели зависит также от своевременного выделения в полном объеме бюджетных средств (как из федерального, так и из региональных бюджетов), предусмотренных на реализацию соответствующих программ, средств государственных внебюджетных фондов (Пенсионного фонда Российской Федерации, Фонда социального страхования Российской Федерации). Повышение благосостояния населения в значительной степени связано с ситуацией на рынке труда и занятостью населения.</w:t>
      </w:r>
    </w:p>
    <w:p w14:paraId="6E965504" w14:textId="77777777" w:rsidR="00F013B7" w:rsidRPr="00B320F3" w:rsidRDefault="00F013B7" w:rsidP="00F013B7">
      <w:pPr>
        <w:spacing w:before="120" w:after="120"/>
        <w:ind w:firstLine="851"/>
        <w:jc w:val="both"/>
        <w:rPr>
          <w:sz w:val="26"/>
          <w:szCs w:val="26"/>
        </w:rPr>
      </w:pPr>
      <w:r w:rsidRPr="00B320F3">
        <w:rPr>
          <w:sz w:val="26"/>
          <w:szCs w:val="26"/>
        </w:rPr>
        <w:t>Также необходимо провести следующие мероприятия:</w:t>
      </w:r>
    </w:p>
    <w:p w14:paraId="18485D49" w14:textId="77777777" w:rsidR="00F013B7" w:rsidRPr="00B320F3" w:rsidRDefault="00F013B7" w:rsidP="00F013B7">
      <w:pPr>
        <w:spacing w:before="120" w:after="120"/>
        <w:ind w:left="851"/>
        <w:jc w:val="both"/>
        <w:rPr>
          <w:i/>
          <w:sz w:val="26"/>
          <w:szCs w:val="26"/>
        </w:rPr>
      </w:pPr>
      <w:r w:rsidRPr="00B320F3">
        <w:rPr>
          <w:i/>
          <w:sz w:val="26"/>
          <w:szCs w:val="26"/>
        </w:rPr>
        <w:t>- стимулирование жилищного строительства, развитие системы жилищного кредитования;</w:t>
      </w:r>
    </w:p>
    <w:p w14:paraId="2B2F837A" w14:textId="77777777" w:rsidR="00F013B7" w:rsidRPr="00B320F3" w:rsidRDefault="00F013B7" w:rsidP="00F013B7">
      <w:pPr>
        <w:spacing w:before="120" w:after="120"/>
        <w:ind w:left="851"/>
        <w:jc w:val="both"/>
        <w:rPr>
          <w:i/>
          <w:sz w:val="26"/>
          <w:szCs w:val="26"/>
        </w:rPr>
      </w:pPr>
      <w:r w:rsidRPr="00B320F3">
        <w:rPr>
          <w:i/>
          <w:sz w:val="26"/>
          <w:szCs w:val="26"/>
        </w:rPr>
        <w:t>- ликвидация ветхого и аварийного жилья;</w:t>
      </w:r>
    </w:p>
    <w:p w14:paraId="58D39D82" w14:textId="77777777" w:rsidR="00F013B7" w:rsidRPr="00B320F3" w:rsidRDefault="00F013B7" w:rsidP="00F013B7">
      <w:pPr>
        <w:spacing w:before="120" w:after="120"/>
        <w:ind w:left="851"/>
        <w:jc w:val="both"/>
        <w:rPr>
          <w:i/>
          <w:sz w:val="26"/>
          <w:szCs w:val="26"/>
        </w:rPr>
      </w:pPr>
      <w:r w:rsidRPr="00B320F3">
        <w:rPr>
          <w:i/>
          <w:sz w:val="26"/>
          <w:szCs w:val="26"/>
        </w:rPr>
        <w:t>- улучшение жилищных условий молодых семей;</w:t>
      </w:r>
    </w:p>
    <w:p w14:paraId="494E7B4A" w14:textId="77777777" w:rsidR="00F013B7" w:rsidRPr="00B320F3" w:rsidRDefault="00F013B7" w:rsidP="00F013B7">
      <w:pPr>
        <w:spacing w:before="120" w:after="120"/>
        <w:ind w:left="851"/>
        <w:jc w:val="both"/>
        <w:rPr>
          <w:i/>
          <w:sz w:val="26"/>
          <w:szCs w:val="26"/>
        </w:rPr>
      </w:pPr>
      <w:r w:rsidRPr="00B320F3">
        <w:rPr>
          <w:i/>
          <w:sz w:val="26"/>
          <w:szCs w:val="26"/>
        </w:rPr>
        <w:t>- доведение показателей благоустройства жилого фонда до среднеевропейского уровня и др.</w:t>
      </w:r>
    </w:p>
    <w:p w14:paraId="62DC9169" w14:textId="77777777" w:rsidR="005B6F4F" w:rsidRPr="00581F68"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40" w:name="_Toc217724833"/>
      <w:bookmarkStart w:id="41" w:name="_Toc257104876"/>
      <w:r w:rsidRPr="00581F68">
        <w:rPr>
          <w:rFonts w:ascii="Times New Roman" w:hAnsi="Times New Roman" w:cs="Times New Roman"/>
        </w:rPr>
        <w:t>Социальная сфера</w:t>
      </w:r>
      <w:r w:rsidR="00F21A71" w:rsidRPr="00581F68">
        <w:rPr>
          <w:rFonts w:ascii="Times New Roman" w:hAnsi="Times New Roman" w:cs="Times New Roman"/>
        </w:rPr>
        <w:t xml:space="preserve"> и прогноз её развития</w:t>
      </w:r>
      <w:r w:rsidRPr="00581F68">
        <w:rPr>
          <w:rFonts w:ascii="Times New Roman" w:hAnsi="Times New Roman" w:cs="Times New Roman"/>
        </w:rPr>
        <w:t>.</w:t>
      </w:r>
      <w:bookmarkEnd w:id="40"/>
      <w:bookmarkEnd w:id="41"/>
    </w:p>
    <w:p w14:paraId="42C34695" w14:textId="77777777" w:rsidR="004C23A9" w:rsidRPr="00F05DB6" w:rsidRDefault="004C23A9" w:rsidP="00274329">
      <w:pPr>
        <w:spacing w:before="120" w:after="120"/>
        <w:ind w:firstLine="851"/>
        <w:jc w:val="both"/>
        <w:rPr>
          <w:sz w:val="26"/>
          <w:szCs w:val="26"/>
        </w:rPr>
      </w:pPr>
      <w:r w:rsidRPr="00F05DB6">
        <w:rPr>
          <w:sz w:val="26"/>
          <w:szCs w:val="26"/>
        </w:rPr>
        <w:t xml:space="preserve">Социальная сфера жизнедеятельности людей выступает одной из всеобщих сфер общества при анализе его с системных позиций. </w:t>
      </w:r>
    </w:p>
    <w:p w14:paraId="58778903" w14:textId="77777777" w:rsidR="004C23A9" w:rsidRDefault="004C23A9" w:rsidP="00274329">
      <w:pPr>
        <w:spacing w:before="120" w:after="120"/>
        <w:ind w:firstLine="851"/>
        <w:jc w:val="both"/>
        <w:rPr>
          <w:sz w:val="26"/>
          <w:szCs w:val="26"/>
        </w:rPr>
      </w:pPr>
      <w:r w:rsidRPr="00F05DB6">
        <w:rPr>
          <w:sz w:val="26"/>
          <w:szCs w:val="26"/>
        </w:rPr>
        <w:t>В современной экономике социальная сфера стала важнейшим фактором и источником экономического роста. Определяющее влияние на качество рабочей силы оказывает образование, ее профессиональная подготовка, важную роль в ее формировании выполняет здравоохранение, культурное обслуживание, все те сферы деятельности, которые формируют человеческий капитал. Складывается взаимное воздействие сферы материального производства и сферы услуг. Пов</w:t>
      </w:r>
      <w:r w:rsidRPr="00F05DB6">
        <w:rPr>
          <w:sz w:val="26"/>
          <w:szCs w:val="26"/>
        </w:rPr>
        <w:t>ы</w:t>
      </w:r>
      <w:r w:rsidRPr="00F05DB6">
        <w:rPr>
          <w:sz w:val="26"/>
          <w:szCs w:val="26"/>
        </w:rPr>
        <w:t>шение эффективности производства способствует более интенсивному развитию сферы услуг, расширение же последней, качественное развитие и совершенств</w:t>
      </w:r>
      <w:r w:rsidRPr="00F05DB6">
        <w:rPr>
          <w:sz w:val="26"/>
          <w:szCs w:val="26"/>
        </w:rPr>
        <w:t>о</w:t>
      </w:r>
      <w:r w:rsidRPr="00F05DB6">
        <w:rPr>
          <w:sz w:val="26"/>
          <w:szCs w:val="26"/>
        </w:rPr>
        <w:t>вание этой сферы оказывает обратное позитивное воздействие на сферу матер</w:t>
      </w:r>
      <w:r w:rsidRPr="00F05DB6">
        <w:rPr>
          <w:sz w:val="26"/>
          <w:szCs w:val="26"/>
        </w:rPr>
        <w:t>и</w:t>
      </w:r>
      <w:r w:rsidRPr="00F05DB6">
        <w:rPr>
          <w:sz w:val="26"/>
          <w:szCs w:val="26"/>
        </w:rPr>
        <w:t xml:space="preserve">ального производства. </w:t>
      </w:r>
    </w:p>
    <w:p w14:paraId="7CD00B7B" w14:textId="77777777" w:rsidR="00F013B7" w:rsidRPr="00B33FA5" w:rsidRDefault="00F013B7" w:rsidP="00F013B7">
      <w:pPr>
        <w:spacing w:before="120" w:after="120"/>
        <w:ind w:firstLine="851"/>
        <w:jc w:val="both"/>
        <w:rPr>
          <w:sz w:val="26"/>
          <w:szCs w:val="26"/>
        </w:rPr>
      </w:pPr>
      <w:r w:rsidRPr="00B33FA5">
        <w:rPr>
          <w:sz w:val="26"/>
          <w:szCs w:val="26"/>
        </w:rPr>
        <w:t>Вследствие сильной зависимости социальных процессов от уровня развития экономики, инвестиционной активности, направлений государственной социальной политики и других факторов прогноз их развития трудно поддается количественной оценке.</w:t>
      </w:r>
    </w:p>
    <w:p w14:paraId="54557441" w14:textId="77777777" w:rsidR="00F013B7" w:rsidRPr="00B33FA5" w:rsidRDefault="00F013B7" w:rsidP="00F013B7">
      <w:pPr>
        <w:spacing w:before="120" w:after="120"/>
        <w:ind w:firstLine="851"/>
        <w:jc w:val="both"/>
        <w:rPr>
          <w:sz w:val="26"/>
          <w:szCs w:val="26"/>
        </w:rPr>
      </w:pPr>
      <w:r w:rsidRPr="00B33FA5">
        <w:rPr>
          <w:sz w:val="26"/>
          <w:szCs w:val="26"/>
        </w:rPr>
        <w:t>Основной задачей прогнозирования в сфере социального развития является, прежде всего, определение на перспективный период потребностей населения и возможностей их удовлетворения в продуктах питания, промышленных товарах, бытовых услугах, жилье, образовании, услугах здравоохранения, культуры, искусства и т.д. Экономико-математические методы и модели, применяемые в прогнозировании социального развития и повышения уровня жизни, позволяют определить основные тенденции развития степени удовлетворения жизненных потребностей населения, учитывать динамику их изменения на перспективу. Кроме того, они позволяют осуществлять количественный и качественный анализ конкретных составляющих социального развития и уровня жизни.</w:t>
      </w:r>
    </w:p>
    <w:p w14:paraId="6D59C424" w14:textId="77777777" w:rsidR="00F013B7" w:rsidRPr="00B33FA5" w:rsidRDefault="00F013B7" w:rsidP="00F013B7">
      <w:pPr>
        <w:spacing w:before="120" w:after="120"/>
        <w:ind w:firstLine="851"/>
        <w:jc w:val="both"/>
        <w:rPr>
          <w:sz w:val="26"/>
          <w:szCs w:val="26"/>
        </w:rPr>
      </w:pPr>
      <w:r w:rsidRPr="00B33FA5">
        <w:rPr>
          <w:sz w:val="26"/>
          <w:szCs w:val="26"/>
        </w:rPr>
        <w:t xml:space="preserve">Расчет перспективного развития социальной сферы </w:t>
      </w:r>
      <w:r>
        <w:rPr>
          <w:sz w:val="26"/>
          <w:szCs w:val="26"/>
        </w:rPr>
        <w:t>Апачинского</w:t>
      </w:r>
      <w:r w:rsidRPr="00B33FA5">
        <w:rPr>
          <w:sz w:val="26"/>
          <w:szCs w:val="26"/>
        </w:rPr>
        <w:t xml:space="preserve"> поселения производился на основе анализа современного их состояния с последующей экстраполяцией на будущее, с учетом прогнозных показателей демографической ситуации, экономической подсистемы и др. Потребности рассматриваемой территории в обеспеченности социальной инфраструктурой и услугами определялись на основе законодательно оформленных нормативных показателей.</w:t>
      </w:r>
    </w:p>
    <w:p w14:paraId="27C693D0" w14:textId="77777777" w:rsidR="00F013B7" w:rsidRPr="00B33FA5" w:rsidRDefault="00F013B7" w:rsidP="00F013B7">
      <w:pPr>
        <w:spacing w:before="120" w:after="120"/>
        <w:ind w:firstLine="851"/>
        <w:jc w:val="both"/>
        <w:rPr>
          <w:sz w:val="26"/>
          <w:szCs w:val="26"/>
        </w:rPr>
      </w:pPr>
      <w:r w:rsidRPr="00B33FA5">
        <w:rPr>
          <w:sz w:val="26"/>
          <w:szCs w:val="26"/>
        </w:rPr>
        <w:t xml:space="preserve">Уровень развития социальной сферы </w:t>
      </w:r>
      <w:r>
        <w:rPr>
          <w:sz w:val="26"/>
          <w:szCs w:val="26"/>
        </w:rPr>
        <w:t>Апачинского</w:t>
      </w:r>
      <w:r w:rsidRPr="00B33FA5">
        <w:rPr>
          <w:sz w:val="26"/>
          <w:szCs w:val="26"/>
        </w:rPr>
        <w:t xml:space="preserve"> поселения, как</w:t>
      </w:r>
      <w:r>
        <w:rPr>
          <w:sz w:val="26"/>
          <w:szCs w:val="26"/>
        </w:rPr>
        <w:t xml:space="preserve"> Усть-Большерецкого </w:t>
      </w:r>
      <w:r w:rsidRPr="00B33FA5">
        <w:rPr>
          <w:sz w:val="26"/>
          <w:szCs w:val="26"/>
        </w:rPr>
        <w:t>района и Камчатского края в целом, характеризуется в настоящее время следующими недостатками:</w:t>
      </w:r>
    </w:p>
    <w:p w14:paraId="08215A46" w14:textId="77777777" w:rsidR="00F013B7" w:rsidRPr="00B33FA5" w:rsidRDefault="00F013B7" w:rsidP="00F013B7">
      <w:pPr>
        <w:numPr>
          <w:ilvl w:val="0"/>
          <w:numId w:val="37"/>
        </w:numPr>
        <w:spacing w:before="120" w:after="120"/>
        <w:jc w:val="both"/>
        <w:rPr>
          <w:sz w:val="26"/>
          <w:szCs w:val="26"/>
        </w:rPr>
      </w:pPr>
      <w:r w:rsidRPr="00B33FA5">
        <w:rPr>
          <w:sz w:val="26"/>
          <w:szCs w:val="26"/>
        </w:rPr>
        <w:t>низкой фондовооруженностью;</w:t>
      </w:r>
    </w:p>
    <w:p w14:paraId="0290DC64" w14:textId="77777777" w:rsidR="00F013B7" w:rsidRPr="00B33FA5" w:rsidRDefault="00F013B7" w:rsidP="00F013B7">
      <w:pPr>
        <w:numPr>
          <w:ilvl w:val="0"/>
          <w:numId w:val="37"/>
        </w:numPr>
        <w:spacing w:before="120" w:after="120"/>
        <w:jc w:val="both"/>
        <w:rPr>
          <w:sz w:val="26"/>
          <w:szCs w:val="26"/>
        </w:rPr>
      </w:pPr>
      <w:r w:rsidRPr="00B33FA5">
        <w:rPr>
          <w:sz w:val="26"/>
          <w:szCs w:val="26"/>
        </w:rPr>
        <w:t>устаревшим оборудованием;</w:t>
      </w:r>
    </w:p>
    <w:p w14:paraId="0A639B35" w14:textId="77777777" w:rsidR="00F013B7" w:rsidRPr="00B33FA5" w:rsidRDefault="00F013B7" w:rsidP="00F013B7">
      <w:pPr>
        <w:numPr>
          <w:ilvl w:val="0"/>
          <w:numId w:val="37"/>
        </w:numPr>
        <w:spacing w:before="120" w:after="120"/>
        <w:jc w:val="both"/>
        <w:rPr>
          <w:sz w:val="26"/>
          <w:szCs w:val="26"/>
        </w:rPr>
      </w:pPr>
      <w:r w:rsidRPr="00B33FA5">
        <w:rPr>
          <w:sz w:val="26"/>
          <w:szCs w:val="26"/>
        </w:rPr>
        <w:t>несоответствием сети учреждений и объемом оказываемых услуг</w:t>
      </w:r>
      <w:r>
        <w:rPr>
          <w:sz w:val="26"/>
          <w:szCs w:val="26"/>
        </w:rPr>
        <w:t>,</w:t>
      </w:r>
      <w:r w:rsidRPr="00B33FA5">
        <w:rPr>
          <w:sz w:val="26"/>
          <w:szCs w:val="26"/>
        </w:rPr>
        <w:t xml:space="preserve"> отвечающи</w:t>
      </w:r>
      <w:r w:rsidRPr="00350BD2">
        <w:rPr>
          <w:sz w:val="26"/>
          <w:szCs w:val="26"/>
        </w:rPr>
        <w:t>х</w:t>
      </w:r>
      <w:r w:rsidRPr="00B33FA5">
        <w:rPr>
          <w:sz w:val="26"/>
          <w:szCs w:val="26"/>
        </w:rPr>
        <w:t xml:space="preserve"> запросам населения.</w:t>
      </w:r>
    </w:p>
    <w:p w14:paraId="2A46008C" w14:textId="77777777" w:rsidR="00F013B7" w:rsidRPr="00B33FA5" w:rsidRDefault="00F013B7" w:rsidP="00F013B7">
      <w:pPr>
        <w:spacing w:before="120" w:after="120"/>
        <w:ind w:firstLine="851"/>
        <w:jc w:val="both"/>
        <w:rPr>
          <w:sz w:val="26"/>
          <w:szCs w:val="26"/>
        </w:rPr>
      </w:pPr>
      <w:r w:rsidRPr="00B33FA5">
        <w:rPr>
          <w:sz w:val="26"/>
          <w:szCs w:val="26"/>
        </w:rPr>
        <w:t>Комплекс социальных проблем носит системный характер и напрямую зависит от состояния экономики поселения.</w:t>
      </w:r>
    </w:p>
    <w:p w14:paraId="5A8FBF7C" w14:textId="77777777" w:rsidR="00F013B7" w:rsidRPr="00B33FA5" w:rsidRDefault="00F013B7" w:rsidP="00F013B7">
      <w:pPr>
        <w:spacing w:before="120" w:after="120"/>
        <w:ind w:firstLine="851"/>
        <w:jc w:val="both"/>
        <w:rPr>
          <w:sz w:val="26"/>
          <w:szCs w:val="26"/>
        </w:rPr>
      </w:pPr>
      <w:r w:rsidRPr="00B33FA5">
        <w:rPr>
          <w:sz w:val="26"/>
          <w:szCs w:val="26"/>
        </w:rPr>
        <w:t xml:space="preserve">Обеспечение устойчивого развития социальной сферы поселения и повышение уровня и качества жизни его населения является приоритетной задачей на расчетный период. На ее успешное решение направлены принятые в стране целевые национальные проекты и государственные программы, что ведет к повышению инвестиционной привлекательности отрасли и становится гарантом улучшения социальной обстановки в целом. Настоящей схемой рассматривается три из возможных вариантов развития социальной сферы </w:t>
      </w:r>
      <w:r>
        <w:rPr>
          <w:sz w:val="26"/>
          <w:szCs w:val="26"/>
        </w:rPr>
        <w:t>Апачинского</w:t>
      </w:r>
      <w:r w:rsidRPr="00B33FA5">
        <w:rPr>
          <w:sz w:val="26"/>
          <w:szCs w:val="26"/>
        </w:rPr>
        <w:t xml:space="preserve"> поселения: инерционный, стабилизационный и оптимистический.</w:t>
      </w:r>
    </w:p>
    <w:p w14:paraId="57B1D153" w14:textId="77777777" w:rsidR="00F013B7" w:rsidRPr="00B33FA5" w:rsidRDefault="00F013B7" w:rsidP="00F013B7">
      <w:pPr>
        <w:spacing w:before="120" w:after="120"/>
        <w:ind w:firstLine="851"/>
        <w:jc w:val="both"/>
        <w:rPr>
          <w:sz w:val="26"/>
          <w:szCs w:val="26"/>
        </w:rPr>
      </w:pPr>
      <w:r w:rsidRPr="00B33FA5">
        <w:rPr>
          <w:sz w:val="26"/>
          <w:szCs w:val="26"/>
        </w:rPr>
        <w:t>Инерционный вариант перспективного развития социальной сферы поселения предполагает сохранение существующих тенденций и трендов на низком уровне. Вероятность его развития напрямую зависит от инерционного варианта развития экономики.</w:t>
      </w:r>
    </w:p>
    <w:p w14:paraId="5BB83425" w14:textId="77777777" w:rsidR="00F013B7" w:rsidRPr="00B33FA5" w:rsidRDefault="00F013B7" w:rsidP="00F013B7">
      <w:pPr>
        <w:spacing w:before="120" w:after="120"/>
        <w:ind w:firstLine="851"/>
        <w:jc w:val="both"/>
        <w:rPr>
          <w:sz w:val="26"/>
          <w:szCs w:val="26"/>
        </w:rPr>
      </w:pPr>
      <w:r w:rsidRPr="00B33FA5">
        <w:rPr>
          <w:sz w:val="26"/>
          <w:szCs w:val="26"/>
        </w:rPr>
        <w:t>Оптимистический вариант развития социальной сферы является наиболее труднодостижимым. Он предполагает глубокие преобразования отрасли и гарантирует ее выход на качественно новый уровень, сопоставимый с современными европейскими стандартами. Непременным условием перспективного развития социальной сферы по оптимистическому сценарию являются высокие темпы развития экономической подсистемы поселения.</w:t>
      </w:r>
    </w:p>
    <w:p w14:paraId="44B544DC" w14:textId="77777777" w:rsidR="00F013B7" w:rsidRPr="00B33FA5" w:rsidRDefault="00F013B7" w:rsidP="00412A89">
      <w:pPr>
        <w:spacing w:before="120" w:after="120"/>
        <w:ind w:firstLine="720"/>
        <w:jc w:val="both"/>
        <w:rPr>
          <w:sz w:val="26"/>
          <w:szCs w:val="26"/>
        </w:rPr>
      </w:pPr>
      <w:r w:rsidRPr="00B33FA5">
        <w:rPr>
          <w:sz w:val="26"/>
          <w:szCs w:val="26"/>
        </w:rPr>
        <w:t>Анализ современного состояния и сложившиеся тенденции развития производительных сил региона позволяют сделать вывод, что наиболее вероятным из возможных сценариев развития социальной системы поселения на расчетный период является стабилизационный вариант. Он предусматривает приведение основных показателей социальной сферы в приемлемое состояние, обеспечивающее заметное повышение уровня и улучшения качества жизни населения.</w:t>
      </w:r>
    </w:p>
    <w:p w14:paraId="791F8875" w14:textId="77777777" w:rsidR="006E3A9B" w:rsidRPr="00440329" w:rsidRDefault="006E3A9B" w:rsidP="00F32B54">
      <w:pPr>
        <w:pStyle w:val="4"/>
        <w:numPr>
          <w:ilvl w:val="2"/>
          <w:numId w:val="34"/>
        </w:numPr>
        <w:tabs>
          <w:tab w:val="clear" w:pos="720"/>
          <w:tab w:val="num" w:pos="1440"/>
        </w:tabs>
        <w:ind w:left="1260" w:hanging="540"/>
        <w:rPr>
          <w:sz w:val="24"/>
          <w:szCs w:val="24"/>
        </w:rPr>
      </w:pPr>
      <w:bookmarkStart w:id="42" w:name="_Toc257104877"/>
      <w:r w:rsidRPr="00440329">
        <w:rPr>
          <w:sz w:val="24"/>
          <w:szCs w:val="24"/>
        </w:rPr>
        <w:t>Образование.</w:t>
      </w:r>
      <w:bookmarkEnd w:id="42"/>
    </w:p>
    <w:p w14:paraId="49C2D6DB" w14:textId="77777777" w:rsidR="004C23A9" w:rsidRPr="00F05DB6" w:rsidRDefault="004C23A9" w:rsidP="00274329">
      <w:pPr>
        <w:spacing w:before="120" w:after="120"/>
        <w:ind w:firstLine="851"/>
        <w:jc w:val="both"/>
        <w:rPr>
          <w:sz w:val="26"/>
          <w:szCs w:val="26"/>
        </w:rPr>
      </w:pPr>
      <w:r w:rsidRPr="00F05DB6">
        <w:rPr>
          <w:sz w:val="26"/>
          <w:szCs w:val="26"/>
        </w:rPr>
        <w:t xml:space="preserve">Одним из ведущих подразделений социальной сферы </w:t>
      </w:r>
      <w:r>
        <w:rPr>
          <w:sz w:val="26"/>
          <w:szCs w:val="26"/>
        </w:rPr>
        <w:t>Усть-Большерецкого района</w:t>
      </w:r>
      <w:r w:rsidRPr="00F05DB6">
        <w:rPr>
          <w:sz w:val="26"/>
          <w:szCs w:val="26"/>
        </w:rPr>
        <w:t xml:space="preserve"> является образование, представленное основными его структу</w:t>
      </w:r>
      <w:r w:rsidRPr="00F05DB6">
        <w:rPr>
          <w:sz w:val="26"/>
          <w:szCs w:val="26"/>
        </w:rPr>
        <w:t>р</w:t>
      </w:r>
      <w:r w:rsidRPr="00F05DB6">
        <w:rPr>
          <w:sz w:val="26"/>
          <w:szCs w:val="26"/>
        </w:rPr>
        <w:t>ными элементами: детскими дошкольными учреждениями, общеобразовател</w:t>
      </w:r>
      <w:r w:rsidRPr="00F05DB6">
        <w:rPr>
          <w:sz w:val="26"/>
          <w:szCs w:val="26"/>
        </w:rPr>
        <w:t>ь</w:t>
      </w:r>
      <w:r>
        <w:rPr>
          <w:sz w:val="26"/>
          <w:szCs w:val="26"/>
        </w:rPr>
        <w:t>ными школами и др.</w:t>
      </w:r>
    </w:p>
    <w:p w14:paraId="52B96E0B" w14:textId="77777777" w:rsidR="004C23A9" w:rsidRPr="00F05DB6" w:rsidRDefault="004C23A9" w:rsidP="00274329">
      <w:pPr>
        <w:spacing w:before="120" w:after="120"/>
        <w:ind w:firstLine="851"/>
        <w:jc w:val="both"/>
        <w:rPr>
          <w:sz w:val="26"/>
          <w:szCs w:val="26"/>
        </w:rPr>
      </w:pPr>
      <w:r w:rsidRPr="00F05DB6">
        <w:rPr>
          <w:sz w:val="26"/>
          <w:szCs w:val="26"/>
        </w:rPr>
        <w:t xml:space="preserve">По данным на </w:t>
      </w:r>
      <w:r>
        <w:rPr>
          <w:sz w:val="26"/>
          <w:szCs w:val="26"/>
        </w:rPr>
        <w:t>2007/</w:t>
      </w:r>
      <w:r w:rsidRPr="00F05DB6">
        <w:rPr>
          <w:sz w:val="26"/>
          <w:szCs w:val="26"/>
        </w:rPr>
        <w:t xml:space="preserve">2008 учебный год образовательная сеть </w:t>
      </w:r>
      <w:r>
        <w:rPr>
          <w:sz w:val="26"/>
          <w:szCs w:val="26"/>
        </w:rPr>
        <w:t>Апачинского сельского</w:t>
      </w:r>
      <w:r w:rsidRPr="00F05DB6">
        <w:rPr>
          <w:sz w:val="26"/>
          <w:szCs w:val="26"/>
        </w:rPr>
        <w:t xml:space="preserve"> поселения была представлена дошкольным образовательным учреждением, дневным и вечерним общеобразовательными учреждениями.</w:t>
      </w:r>
    </w:p>
    <w:p w14:paraId="2EBF77B6" w14:textId="77777777" w:rsidR="006E3A9B" w:rsidRPr="006A6952" w:rsidRDefault="006E3A9B" w:rsidP="006A6952">
      <w:pPr>
        <w:pStyle w:val="af2"/>
        <w:spacing w:before="120" w:beforeAutospacing="0" w:after="120" w:afterAutospacing="0"/>
        <w:ind w:firstLine="851"/>
        <w:jc w:val="both"/>
        <w:rPr>
          <w:rFonts w:ascii="Times New Roman" w:hAnsi="Times New Roman" w:cs="Times New Roman"/>
          <w:b/>
          <w:sz w:val="26"/>
          <w:szCs w:val="26"/>
        </w:rPr>
      </w:pPr>
      <w:r w:rsidRPr="006A6952">
        <w:rPr>
          <w:rFonts w:ascii="Times New Roman" w:hAnsi="Times New Roman" w:cs="Times New Roman"/>
          <w:b/>
          <w:sz w:val="26"/>
          <w:szCs w:val="26"/>
        </w:rPr>
        <w:t>Детское дошкольное образование.</w:t>
      </w:r>
    </w:p>
    <w:p w14:paraId="0260412F" w14:textId="77777777" w:rsidR="004C23A9" w:rsidRPr="00F05DB6" w:rsidRDefault="004C23A9" w:rsidP="00274329">
      <w:pPr>
        <w:spacing w:before="120" w:after="120"/>
        <w:ind w:firstLine="851"/>
        <w:jc w:val="both"/>
        <w:rPr>
          <w:sz w:val="26"/>
          <w:szCs w:val="26"/>
        </w:rPr>
      </w:pPr>
      <w:r w:rsidRPr="00F05DB6">
        <w:rPr>
          <w:sz w:val="26"/>
          <w:szCs w:val="26"/>
        </w:rPr>
        <w:t>В дошкольном образовательном учреждении поселения (</w:t>
      </w:r>
      <w:r w:rsidRPr="00C104D3">
        <w:rPr>
          <w:sz w:val="26"/>
          <w:szCs w:val="26"/>
        </w:rPr>
        <w:t>МДОУ детский сад «Берёзка» комбинированного вида</w:t>
      </w:r>
      <w:r w:rsidRPr="00F05DB6">
        <w:rPr>
          <w:sz w:val="26"/>
          <w:szCs w:val="26"/>
        </w:rPr>
        <w:t>) общее число мест по проектной мощности составляет 1</w:t>
      </w:r>
      <w:r>
        <w:rPr>
          <w:sz w:val="26"/>
          <w:szCs w:val="26"/>
        </w:rPr>
        <w:t>1</w:t>
      </w:r>
      <w:r w:rsidRPr="00F05DB6">
        <w:rPr>
          <w:sz w:val="26"/>
          <w:szCs w:val="26"/>
        </w:rPr>
        <w:t xml:space="preserve">0. Здание </w:t>
      </w:r>
      <w:r w:rsidRPr="00274329">
        <w:rPr>
          <w:sz w:val="26"/>
          <w:szCs w:val="26"/>
        </w:rPr>
        <w:t xml:space="preserve">1990 </w:t>
      </w:r>
      <w:r w:rsidRPr="00F05DB6">
        <w:rPr>
          <w:sz w:val="26"/>
          <w:szCs w:val="26"/>
        </w:rPr>
        <w:t>года постройки требует капремонта фасада, крыши, смены оконных рам, входных дверей, капитального ремонта ограждения.</w:t>
      </w:r>
    </w:p>
    <w:p w14:paraId="41B1672A" w14:textId="77777777" w:rsidR="004C23A9" w:rsidRPr="00F05DB6" w:rsidRDefault="004C23A9" w:rsidP="00274329">
      <w:pPr>
        <w:spacing w:before="120" w:after="120"/>
        <w:ind w:firstLine="851"/>
        <w:jc w:val="both"/>
        <w:rPr>
          <w:sz w:val="26"/>
          <w:szCs w:val="26"/>
        </w:rPr>
      </w:pPr>
      <w:r w:rsidRPr="00F05DB6">
        <w:rPr>
          <w:sz w:val="26"/>
          <w:szCs w:val="26"/>
        </w:rPr>
        <w:t xml:space="preserve">Загруженность МДОУ составляет </w:t>
      </w:r>
      <w:r>
        <w:rPr>
          <w:sz w:val="26"/>
          <w:szCs w:val="26"/>
        </w:rPr>
        <w:t>51</w:t>
      </w:r>
      <w:r w:rsidRPr="00F05DB6">
        <w:rPr>
          <w:sz w:val="26"/>
          <w:szCs w:val="26"/>
        </w:rPr>
        <w:t xml:space="preserve">%, что значительно </w:t>
      </w:r>
      <w:r>
        <w:rPr>
          <w:sz w:val="26"/>
          <w:szCs w:val="26"/>
        </w:rPr>
        <w:t>ниже</w:t>
      </w:r>
      <w:r w:rsidRPr="00F05DB6">
        <w:rPr>
          <w:sz w:val="26"/>
          <w:szCs w:val="26"/>
        </w:rPr>
        <w:t xml:space="preserve"> среднерайонного показателя,  при этом  данное образовательное учреждение посещает порядка </w:t>
      </w:r>
      <w:r>
        <w:rPr>
          <w:sz w:val="26"/>
          <w:szCs w:val="26"/>
        </w:rPr>
        <w:t>15</w:t>
      </w:r>
      <w:r w:rsidRPr="00F05DB6">
        <w:rPr>
          <w:sz w:val="26"/>
          <w:szCs w:val="26"/>
        </w:rPr>
        <w:t xml:space="preserve">% детей от общего количества детей посещающих МДОУ района. </w:t>
      </w:r>
    </w:p>
    <w:p w14:paraId="4DCF8DDA" w14:textId="77777777" w:rsidR="0051063A" w:rsidRDefault="0051063A" w:rsidP="006A6952">
      <w:pPr>
        <w:pStyle w:val="af2"/>
        <w:spacing w:before="120" w:beforeAutospacing="0" w:after="120" w:afterAutospacing="0"/>
        <w:ind w:firstLine="851"/>
        <w:jc w:val="both"/>
        <w:rPr>
          <w:rFonts w:ascii="Times New Roman" w:hAnsi="Times New Roman" w:cs="Times New Roman"/>
          <w:b/>
          <w:sz w:val="26"/>
          <w:szCs w:val="26"/>
        </w:rPr>
      </w:pPr>
    </w:p>
    <w:p w14:paraId="2E81BBA3" w14:textId="77777777" w:rsidR="006E3A9B" w:rsidRPr="006A6952" w:rsidRDefault="006E3A9B" w:rsidP="006A6952">
      <w:pPr>
        <w:pStyle w:val="af2"/>
        <w:spacing w:before="120" w:beforeAutospacing="0" w:after="120" w:afterAutospacing="0"/>
        <w:ind w:firstLine="851"/>
        <w:jc w:val="both"/>
        <w:rPr>
          <w:rFonts w:ascii="Times New Roman" w:hAnsi="Times New Roman" w:cs="Times New Roman"/>
          <w:b/>
          <w:sz w:val="26"/>
          <w:szCs w:val="26"/>
        </w:rPr>
      </w:pPr>
      <w:r w:rsidRPr="006A6952">
        <w:rPr>
          <w:rFonts w:ascii="Times New Roman" w:hAnsi="Times New Roman" w:cs="Times New Roman"/>
          <w:b/>
          <w:sz w:val="26"/>
          <w:szCs w:val="26"/>
        </w:rPr>
        <w:t>Общеобразовательные школы.</w:t>
      </w:r>
    </w:p>
    <w:p w14:paraId="42083514" w14:textId="77777777" w:rsidR="004C23A9" w:rsidRPr="00F05DB6" w:rsidRDefault="004C23A9" w:rsidP="00274329">
      <w:pPr>
        <w:spacing w:before="120" w:after="120"/>
        <w:ind w:firstLine="851"/>
        <w:jc w:val="both"/>
        <w:rPr>
          <w:sz w:val="26"/>
          <w:szCs w:val="26"/>
        </w:rPr>
      </w:pPr>
      <w:r w:rsidRPr="00F05DB6">
        <w:rPr>
          <w:sz w:val="26"/>
          <w:szCs w:val="26"/>
        </w:rPr>
        <w:t>Муниципальное общеобразовательное учреждение</w:t>
      </w:r>
      <w:r w:rsidRPr="00274329">
        <w:rPr>
          <w:sz w:val="26"/>
          <w:szCs w:val="26"/>
        </w:rPr>
        <w:t xml:space="preserve"> </w:t>
      </w:r>
      <w:r w:rsidRPr="0036006D">
        <w:rPr>
          <w:sz w:val="26"/>
          <w:szCs w:val="26"/>
        </w:rPr>
        <w:t>МОУ Апачинская СОШ №7</w:t>
      </w:r>
      <w:r w:rsidRPr="00F05DB6">
        <w:rPr>
          <w:sz w:val="26"/>
          <w:szCs w:val="26"/>
        </w:rPr>
        <w:t xml:space="preserve"> является одной из школ Усть-Большерецкого района. При общей численности учащихся </w:t>
      </w:r>
      <w:r>
        <w:rPr>
          <w:sz w:val="26"/>
          <w:szCs w:val="26"/>
        </w:rPr>
        <w:t>111</w:t>
      </w:r>
      <w:r w:rsidRPr="00F05DB6">
        <w:rPr>
          <w:sz w:val="26"/>
          <w:szCs w:val="26"/>
        </w:rPr>
        <w:t xml:space="preserve"> человек, школа  использует проектные мощности </w:t>
      </w:r>
      <w:r>
        <w:rPr>
          <w:sz w:val="26"/>
          <w:szCs w:val="26"/>
        </w:rPr>
        <w:t xml:space="preserve">всего </w:t>
      </w:r>
      <w:r w:rsidRPr="00F05DB6">
        <w:rPr>
          <w:sz w:val="26"/>
          <w:szCs w:val="26"/>
        </w:rPr>
        <w:t xml:space="preserve">на </w:t>
      </w:r>
      <w:r>
        <w:rPr>
          <w:sz w:val="26"/>
          <w:szCs w:val="26"/>
        </w:rPr>
        <w:t>28</w:t>
      </w:r>
      <w:r w:rsidRPr="00F05DB6">
        <w:rPr>
          <w:sz w:val="26"/>
          <w:szCs w:val="26"/>
        </w:rPr>
        <w:t>%. В вечерн</w:t>
      </w:r>
      <w:r>
        <w:rPr>
          <w:sz w:val="26"/>
          <w:szCs w:val="26"/>
        </w:rPr>
        <w:t>ем</w:t>
      </w:r>
      <w:r w:rsidRPr="00F05DB6">
        <w:rPr>
          <w:sz w:val="26"/>
          <w:szCs w:val="26"/>
        </w:rPr>
        <w:t xml:space="preserve"> общеобразовательн</w:t>
      </w:r>
      <w:r>
        <w:rPr>
          <w:sz w:val="26"/>
          <w:szCs w:val="26"/>
        </w:rPr>
        <w:t>ом</w:t>
      </w:r>
      <w:r w:rsidRPr="00F05DB6">
        <w:rPr>
          <w:sz w:val="26"/>
          <w:szCs w:val="26"/>
        </w:rPr>
        <w:t xml:space="preserve"> учреждени</w:t>
      </w:r>
      <w:r>
        <w:rPr>
          <w:sz w:val="26"/>
          <w:szCs w:val="26"/>
        </w:rPr>
        <w:t>и</w:t>
      </w:r>
      <w:r w:rsidRPr="00F05DB6">
        <w:rPr>
          <w:sz w:val="26"/>
          <w:szCs w:val="26"/>
        </w:rPr>
        <w:t xml:space="preserve"> обучается </w:t>
      </w:r>
      <w:r>
        <w:rPr>
          <w:sz w:val="26"/>
          <w:szCs w:val="26"/>
        </w:rPr>
        <w:t xml:space="preserve">14 </w:t>
      </w:r>
      <w:r w:rsidRPr="00F05DB6">
        <w:rPr>
          <w:sz w:val="26"/>
          <w:szCs w:val="26"/>
        </w:rPr>
        <w:t>человек (табл</w:t>
      </w:r>
      <w:r w:rsidR="008E34CE">
        <w:rPr>
          <w:sz w:val="26"/>
          <w:szCs w:val="26"/>
        </w:rPr>
        <w:t>.</w:t>
      </w:r>
      <w:r w:rsidRPr="00F05DB6">
        <w:rPr>
          <w:sz w:val="26"/>
          <w:szCs w:val="26"/>
        </w:rPr>
        <w:t xml:space="preserve"> </w:t>
      </w:r>
      <w:r w:rsidR="008E34CE">
        <w:rPr>
          <w:sz w:val="26"/>
          <w:szCs w:val="26"/>
        </w:rPr>
        <w:t>6.2.1.1</w:t>
      </w:r>
      <w:r w:rsidRPr="00F05DB6">
        <w:rPr>
          <w:sz w:val="26"/>
          <w:szCs w:val="26"/>
        </w:rPr>
        <w:t>).</w:t>
      </w:r>
    </w:p>
    <w:p w14:paraId="4FE92A70" w14:textId="77777777" w:rsidR="004C23A9" w:rsidRPr="004E6400" w:rsidRDefault="004C23A9" w:rsidP="004E6400">
      <w:pPr>
        <w:ind w:firstLine="902"/>
        <w:jc w:val="right"/>
        <w:rPr>
          <w:rFonts w:ascii="Arial" w:hAnsi="Arial" w:cs="Arial"/>
          <w:b/>
          <w:i/>
          <w:sz w:val="20"/>
          <w:szCs w:val="20"/>
        </w:rPr>
      </w:pPr>
      <w:r w:rsidRPr="004E6400">
        <w:rPr>
          <w:rFonts w:ascii="Arial" w:hAnsi="Arial" w:cs="Arial"/>
          <w:b/>
          <w:i/>
          <w:sz w:val="20"/>
          <w:szCs w:val="20"/>
        </w:rPr>
        <w:t>Табл</w:t>
      </w:r>
      <w:r w:rsidR="00D56F0B" w:rsidRPr="004E6400">
        <w:rPr>
          <w:rFonts w:ascii="Arial" w:hAnsi="Arial" w:cs="Arial"/>
          <w:b/>
          <w:i/>
          <w:sz w:val="20"/>
          <w:szCs w:val="20"/>
        </w:rPr>
        <w:t>.</w:t>
      </w:r>
      <w:r w:rsidRPr="004E6400">
        <w:rPr>
          <w:rFonts w:ascii="Arial" w:hAnsi="Arial" w:cs="Arial"/>
          <w:b/>
          <w:i/>
          <w:sz w:val="20"/>
          <w:szCs w:val="20"/>
        </w:rPr>
        <w:t xml:space="preserve"> </w:t>
      </w:r>
      <w:r w:rsidR="00875A5C">
        <w:rPr>
          <w:rFonts w:ascii="Arial" w:hAnsi="Arial" w:cs="Arial"/>
          <w:b/>
          <w:i/>
          <w:sz w:val="20"/>
          <w:szCs w:val="20"/>
        </w:rPr>
        <w:t>6.2.1</w:t>
      </w:r>
      <w:r w:rsidR="00103FD3" w:rsidRPr="004E6400">
        <w:rPr>
          <w:rFonts w:ascii="Arial" w:hAnsi="Arial" w:cs="Arial"/>
          <w:b/>
          <w:i/>
          <w:sz w:val="20"/>
          <w:szCs w:val="20"/>
        </w:rPr>
        <w:t>.</w:t>
      </w:r>
      <w:r w:rsidR="0051063A">
        <w:rPr>
          <w:rFonts w:ascii="Arial" w:hAnsi="Arial" w:cs="Arial"/>
          <w:b/>
          <w:i/>
          <w:sz w:val="20"/>
          <w:szCs w:val="20"/>
        </w:rPr>
        <w:t>1.</w:t>
      </w:r>
    </w:p>
    <w:p w14:paraId="3F0DF34A" w14:textId="77777777" w:rsidR="004C23A9" w:rsidRPr="004E6400" w:rsidRDefault="004C23A9" w:rsidP="004E6400">
      <w:pPr>
        <w:ind w:firstLine="902"/>
        <w:jc w:val="right"/>
        <w:rPr>
          <w:rFonts w:ascii="Arial" w:hAnsi="Arial" w:cs="Arial"/>
          <w:b/>
          <w:i/>
          <w:sz w:val="20"/>
          <w:szCs w:val="20"/>
        </w:rPr>
      </w:pPr>
      <w:r w:rsidRPr="004E6400">
        <w:rPr>
          <w:rFonts w:ascii="Arial" w:hAnsi="Arial" w:cs="Arial"/>
          <w:b/>
          <w:i/>
          <w:sz w:val="20"/>
          <w:szCs w:val="20"/>
        </w:rPr>
        <w:t>Основные показатели функционирования сети образовательных у</w:t>
      </w:r>
      <w:r w:rsidRPr="004E6400">
        <w:rPr>
          <w:rFonts w:ascii="Arial" w:hAnsi="Arial" w:cs="Arial"/>
          <w:b/>
          <w:i/>
          <w:sz w:val="20"/>
          <w:szCs w:val="20"/>
        </w:rPr>
        <w:t>ч</w:t>
      </w:r>
      <w:r w:rsidRPr="004E6400">
        <w:rPr>
          <w:rFonts w:ascii="Arial" w:hAnsi="Arial" w:cs="Arial"/>
          <w:b/>
          <w:i/>
          <w:sz w:val="20"/>
          <w:szCs w:val="20"/>
        </w:rPr>
        <w:t>реждений Усть-Большерецкого района, на конец 2008 года</w:t>
      </w:r>
      <w:r w:rsidR="00103FD3" w:rsidRPr="004E6400">
        <w:rPr>
          <w:rFonts w:ascii="Arial" w:hAnsi="Arial" w:cs="Arial"/>
          <w:b/>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620"/>
        <w:gridCol w:w="1260"/>
        <w:gridCol w:w="1613"/>
        <w:gridCol w:w="1656"/>
        <w:gridCol w:w="1665"/>
      </w:tblGrid>
      <w:tr w:rsidR="004C23A9" w:rsidRPr="00274329" w14:paraId="47C3ED9B" w14:textId="77777777">
        <w:tc>
          <w:tcPr>
            <w:tcW w:w="1908" w:type="dxa"/>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14:paraId="153B273E"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Наименование поселений</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195D2255"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Дошкольные образовательные учреждения</w:t>
            </w:r>
          </w:p>
        </w:tc>
        <w:tc>
          <w:tcPr>
            <w:tcW w:w="4934" w:type="dxa"/>
            <w:gridSpan w:val="3"/>
            <w:tcBorders>
              <w:top w:val="single" w:sz="12" w:space="0" w:color="auto"/>
              <w:left w:val="single" w:sz="12" w:space="0" w:color="auto"/>
              <w:bottom w:val="single" w:sz="12" w:space="0" w:color="auto"/>
              <w:right w:val="single" w:sz="12" w:space="0" w:color="auto"/>
            </w:tcBorders>
            <w:shd w:val="clear" w:color="auto" w:fill="C0C0C0"/>
            <w:noWrap/>
            <w:vAlign w:val="center"/>
          </w:tcPr>
          <w:p w14:paraId="24FAE22F"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Общеобразовательные  учреждения (дневные и вечерние)</w:t>
            </w:r>
          </w:p>
        </w:tc>
      </w:tr>
      <w:tr w:rsidR="004C23A9" w:rsidRPr="00274329" w14:paraId="6C89435D" w14:textId="77777777">
        <w:tc>
          <w:tcPr>
            <w:tcW w:w="1908" w:type="dxa"/>
            <w:vMerge/>
            <w:tcBorders>
              <w:top w:val="single" w:sz="12" w:space="0" w:color="auto"/>
              <w:left w:val="single" w:sz="12" w:space="0" w:color="auto"/>
              <w:bottom w:val="single" w:sz="12" w:space="0" w:color="auto"/>
              <w:right w:val="single" w:sz="12" w:space="0" w:color="auto"/>
            </w:tcBorders>
            <w:shd w:val="clear" w:color="auto" w:fill="C0C0C0"/>
            <w:vAlign w:val="center"/>
          </w:tcPr>
          <w:p w14:paraId="427F268E" w14:textId="77777777" w:rsidR="004C23A9" w:rsidRPr="00274329" w:rsidRDefault="004C23A9" w:rsidP="0046518F">
            <w:pPr>
              <w:rPr>
                <w:rFonts w:ascii="Arial" w:hAnsi="Arial" w:cs="Arial"/>
                <w:b/>
                <w:bCs/>
                <w:sz w:val="20"/>
                <w:szCs w:val="20"/>
              </w:rPr>
            </w:pPr>
          </w:p>
        </w:tc>
        <w:tc>
          <w:tcPr>
            <w:tcW w:w="1620" w:type="dxa"/>
            <w:tcBorders>
              <w:top w:val="single" w:sz="12" w:space="0" w:color="auto"/>
              <w:left w:val="single" w:sz="12" w:space="0" w:color="auto"/>
              <w:bottom w:val="single" w:sz="12" w:space="0" w:color="auto"/>
              <w:right w:val="single" w:sz="12" w:space="0" w:color="auto"/>
            </w:tcBorders>
            <w:shd w:val="clear" w:color="auto" w:fill="C0C0C0"/>
            <w:vAlign w:val="center"/>
          </w:tcPr>
          <w:p w14:paraId="22F6E7DC"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Вместимость по проекту</w:t>
            </w:r>
          </w:p>
        </w:tc>
        <w:tc>
          <w:tcPr>
            <w:tcW w:w="1260" w:type="dxa"/>
            <w:tcBorders>
              <w:top w:val="single" w:sz="12" w:space="0" w:color="auto"/>
              <w:left w:val="single" w:sz="12" w:space="0" w:color="auto"/>
              <w:bottom w:val="single" w:sz="12" w:space="0" w:color="auto"/>
              <w:right w:val="single" w:sz="12" w:space="0" w:color="auto"/>
            </w:tcBorders>
            <w:shd w:val="clear" w:color="auto" w:fill="C0C0C0"/>
            <w:vAlign w:val="center"/>
          </w:tcPr>
          <w:p w14:paraId="7529A754"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фактически</w:t>
            </w:r>
          </w:p>
        </w:tc>
        <w:tc>
          <w:tcPr>
            <w:tcW w:w="1613" w:type="dxa"/>
            <w:tcBorders>
              <w:top w:val="single" w:sz="12" w:space="0" w:color="auto"/>
              <w:left w:val="single" w:sz="12" w:space="0" w:color="auto"/>
              <w:bottom w:val="single" w:sz="12" w:space="0" w:color="auto"/>
              <w:right w:val="single" w:sz="12" w:space="0" w:color="auto"/>
            </w:tcBorders>
            <w:shd w:val="clear" w:color="auto" w:fill="C0C0C0"/>
            <w:vAlign w:val="center"/>
          </w:tcPr>
          <w:p w14:paraId="5A053B7F" w14:textId="77777777" w:rsidR="004C23A9" w:rsidRPr="00274329" w:rsidRDefault="004C23A9" w:rsidP="0046518F">
            <w:pPr>
              <w:jc w:val="center"/>
              <w:rPr>
                <w:rFonts w:ascii="Arial" w:hAnsi="Arial" w:cs="Arial"/>
                <w:b/>
                <w:bCs/>
                <w:sz w:val="20"/>
                <w:szCs w:val="20"/>
              </w:rPr>
            </w:pPr>
            <w:r w:rsidRPr="00274329">
              <w:rPr>
                <w:rFonts w:ascii="Arial" w:hAnsi="Arial" w:cs="Arial"/>
                <w:b/>
                <w:bCs/>
                <w:sz w:val="20"/>
                <w:szCs w:val="20"/>
              </w:rPr>
              <w:t>Вместимость по проекту дневных</w:t>
            </w:r>
          </w:p>
        </w:tc>
        <w:tc>
          <w:tcPr>
            <w:tcW w:w="1656" w:type="dxa"/>
            <w:tcBorders>
              <w:top w:val="single" w:sz="12" w:space="0" w:color="auto"/>
              <w:left w:val="single" w:sz="12" w:space="0" w:color="auto"/>
              <w:bottom w:val="single" w:sz="12" w:space="0" w:color="auto"/>
              <w:right w:val="single" w:sz="12" w:space="0" w:color="auto"/>
            </w:tcBorders>
            <w:shd w:val="clear" w:color="auto" w:fill="C0C0C0"/>
            <w:vAlign w:val="center"/>
          </w:tcPr>
          <w:p w14:paraId="15C86C41"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Численность учащихся дневных МОУ</w:t>
            </w:r>
          </w:p>
        </w:tc>
        <w:tc>
          <w:tcPr>
            <w:tcW w:w="1665" w:type="dxa"/>
            <w:tcBorders>
              <w:top w:val="single" w:sz="12" w:space="0" w:color="auto"/>
              <w:left w:val="single" w:sz="12" w:space="0" w:color="auto"/>
              <w:bottom w:val="single" w:sz="12" w:space="0" w:color="auto"/>
              <w:right w:val="single" w:sz="12" w:space="0" w:color="auto"/>
            </w:tcBorders>
            <w:shd w:val="clear" w:color="auto" w:fill="C0C0C0"/>
            <w:vAlign w:val="center"/>
          </w:tcPr>
          <w:p w14:paraId="44EDA96B"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Численность учащихся вечерних МОУ</w:t>
            </w:r>
          </w:p>
        </w:tc>
      </w:tr>
      <w:tr w:rsidR="004C23A9" w:rsidRPr="00274329" w14:paraId="1DC70BCC" w14:textId="77777777">
        <w:tc>
          <w:tcPr>
            <w:tcW w:w="1908" w:type="dxa"/>
            <w:tcBorders>
              <w:top w:val="single" w:sz="12" w:space="0" w:color="auto"/>
            </w:tcBorders>
            <w:shd w:val="clear" w:color="auto" w:fill="auto"/>
          </w:tcPr>
          <w:p w14:paraId="68EA2A4A"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Октябрьское городское поселение</w:t>
            </w:r>
          </w:p>
        </w:tc>
        <w:tc>
          <w:tcPr>
            <w:tcW w:w="1620" w:type="dxa"/>
            <w:tcBorders>
              <w:top w:val="single" w:sz="12" w:space="0" w:color="auto"/>
            </w:tcBorders>
            <w:shd w:val="clear" w:color="auto" w:fill="auto"/>
            <w:noWrap/>
            <w:vAlign w:val="center"/>
          </w:tcPr>
          <w:p w14:paraId="7A653B1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65</w:t>
            </w:r>
          </w:p>
        </w:tc>
        <w:tc>
          <w:tcPr>
            <w:tcW w:w="1260" w:type="dxa"/>
            <w:tcBorders>
              <w:top w:val="single" w:sz="12" w:space="0" w:color="auto"/>
            </w:tcBorders>
            <w:shd w:val="clear" w:color="auto" w:fill="auto"/>
            <w:noWrap/>
            <w:vAlign w:val="center"/>
          </w:tcPr>
          <w:p w14:paraId="1899A66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55</w:t>
            </w:r>
          </w:p>
        </w:tc>
        <w:tc>
          <w:tcPr>
            <w:tcW w:w="1613" w:type="dxa"/>
            <w:tcBorders>
              <w:top w:val="single" w:sz="12" w:space="0" w:color="auto"/>
            </w:tcBorders>
            <w:shd w:val="clear" w:color="auto" w:fill="auto"/>
            <w:noWrap/>
            <w:vAlign w:val="center"/>
          </w:tcPr>
          <w:p w14:paraId="599148E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1656" w:type="dxa"/>
            <w:tcBorders>
              <w:top w:val="single" w:sz="12" w:space="0" w:color="auto"/>
            </w:tcBorders>
            <w:shd w:val="clear" w:color="auto" w:fill="auto"/>
            <w:noWrap/>
            <w:vAlign w:val="center"/>
          </w:tcPr>
          <w:p w14:paraId="35A5D7ED"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115</w:t>
            </w:r>
          </w:p>
        </w:tc>
        <w:tc>
          <w:tcPr>
            <w:tcW w:w="1665" w:type="dxa"/>
            <w:tcBorders>
              <w:top w:val="single" w:sz="12" w:space="0" w:color="auto"/>
            </w:tcBorders>
            <w:shd w:val="clear" w:color="auto" w:fill="auto"/>
            <w:noWrap/>
            <w:vAlign w:val="center"/>
          </w:tcPr>
          <w:p w14:paraId="3659601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11</w:t>
            </w:r>
          </w:p>
        </w:tc>
      </w:tr>
      <w:tr w:rsidR="004C23A9" w:rsidRPr="00274329" w14:paraId="0EE30894" w14:textId="77777777">
        <w:tc>
          <w:tcPr>
            <w:tcW w:w="1908" w:type="dxa"/>
            <w:shd w:val="clear" w:color="auto" w:fill="auto"/>
          </w:tcPr>
          <w:p w14:paraId="781C5D9C"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Озерновское городское поселение</w:t>
            </w:r>
          </w:p>
        </w:tc>
        <w:tc>
          <w:tcPr>
            <w:tcW w:w="1620" w:type="dxa"/>
            <w:shd w:val="clear" w:color="auto" w:fill="auto"/>
            <w:noWrap/>
            <w:vAlign w:val="center"/>
          </w:tcPr>
          <w:p w14:paraId="734014F7"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110</w:t>
            </w:r>
          </w:p>
        </w:tc>
        <w:tc>
          <w:tcPr>
            <w:tcW w:w="1260" w:type="dxa"/>
            <w:shd w:val="clear" w:color="auto" w:fill="auto"/>
            <w:noWrap/>
            <w:vAlign w:val="center"/>
          </w:tcPr>
          <w:p w14:paraId="7C714C2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102</w:t>
            </w:r>
          </w:p>
        </w:tc>
        <w:tc>
          <w:tcPr>
            <w:tcW w:w="1613" w:type="dxa"/>
            <w:shd w:val="clear" w:color="auto" w:fill="auto"/>
            <w:noWrap/>
            <w:vAlign w:val="center"/>
          </w:tcPr>
          <w:p w14:paraId="2182665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500</w:t>
            </w:r>
          </w:p>
        </w:tc>
        <w:tc>
          <w:tcPr>
            <w:tcW w:w="1656" w:type="dxa"/>
            <w:shd w:val="clear" w:color="auto" w:fill="auto"/>
            <w:noWrap/>
            <w:vAlign w:val="center"/>
          </w:tcPr>
          <w:p w14:paraId="229C845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247</w:t>
            </w:r>
          </w:p>
        </w:tc>
        <w:tc>
          <w:tcPr>
            <w:tcW w:w="1665" w:type="dxa"/>
            <w:shd w:val="clear" w:color="auto" w:fill="auto"/>
            <w:noWrap/>
            <w:vAlign w:val="center"/>
          </w:tcPr>
          <w:p w14:paraId="698E306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26</w:t>
            </w:r>
          </w:p>
        </w:tc>
      </w:tr>
      <w:tr w:rsidR="004C23A9" w:rsidRPr="00274329" w14:paraId="17AD5F09" w14:textId="77777777">
        <w:tc>
          <w:tcPr>
            <w:tcW w:w="1908" w:type="dxa"/>
            <w:shd w:val="clear" w:color="auto" w:fill="auto"/>
          </w:tcPr>
          <w:p w14:paraId="36CCDB9A"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Усть-Большерецкое сельское поселение</w:t>
            </w:r>
          </w:p>
        </w:tc>
        <w:tc>
          <w:tcPr>
            <w:tcW w:w="1620" w:type="dxa"/>
            <w:shd w:val="clear" w:color="auto" w:fill="auto"/>
            <w:noWrap/>
            <w:vAlign w:val="center"/>
          </w:tcPr>
          <w:p w14:paraId="6C11618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120</w:t>
            </w:r>
          </w:p>
        </w:tc>
        <w:tc>
          <w:tcPr>
            <w:tcW w:w="1260" w:type="dxa"/>
            <w:shd w:val="clear" w:color="auto" w:fill="auto"/>
            <w:noWrap/>
            <w:vAlign w:val="center"/>
          </w:tcPr>
          <w:p w14:paraId="71D6ABC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1613" w:type="dxa"/>
            <w:shd w:val="clear" w:color="auto" w:fill="auto"/>
            <w:noWrap/>
            <w:vAlign w:val="center"/>
          </w:tcPr>
          <w:p w14:paraId="53885B7D"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300</w:t>
            </w:r>
          </w:p>
        </w:tc>
        <w:tc>
          <w:tcPr>
            <w:tcW w:w="1656" w:type="dxa"/>
            <w:shd w:val="clear" w:color="auto" w:fill="auto"/>
            <w:noWrap/>
            <w:vAlign w:val="center"/>
          </w:tcPr>
          <w:p w14:paraId="312AA9C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260</w:t>
            </w:r>
          </w:p>
        </w:tc>
        <w:tc>
          <w:tcPr>
            <w:tcW w:w="1665" w:type="dxa"/>
            <w:shd w:val="clear" w:color="auto" w:fill="auto"/>
            <w:noWrap/>
            <w:vAlign w:val="center"/>
          </w:tcPr>
          <w:p w14:paraId="4CC0B35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28</w:t>
            </w:r>
          </w:p>
        </w:tc>
      </w:tr>
      <w:tr w:rsidR="004C23A9" w:rsidRPr="00274329" w14:paraId="67ACCAAD" w14:textId="77777777">
        <w:tc>
          <w:tcPr>
            <w:tcW w:w="1908" w:type="dxa"/>
            <w:shd w:val="clear" w:color="auto" w:fill="auto"/>
          </w:tcPr>
          <w:p w14:paraId="71239FDA"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Кавалерское сельское поселение</w:t>
            </w:r>
          </w:p>
        </w:tc>
        <w:tc>
          <w:tcPr>
            <w:tcW w:w="1620" w:type="dxa"/>
            <w:shd w:val="clear" w:color="auto" w:fill="auto"/>
            <w:noWrap/>
            <w:vAlign w:val="center"/>
          </w:tcPr>
          <w:p w14:paraId="7EB8684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55</w:t>
            </w:r>
          </w:p>
        </w:tc>
        <w:tc>
          <w:tcPr>
            <w:tcW w:w="1260" w:type="dxa"/>
            <w:shd w:val="clear" w:color="auto" w:fill="auto"/>
            <w:noWrap/>
            <w:vAlign w:val="center"/>
          </w:tcPr>
          <w:p w14:paraId="03845B6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40</w:t>
            </w:r>
          </w:p>
        </w:tc>
        <w:tc>
          <w:tcPr>
            <w:tcW w:w="1613" w:type="dxa"/>
            <w:shd w:val="clear" w:color="auto" w:fill="auto"/>
            <w:noWrap/>
            <w:vAlign w:val="center"/>
          </w:tcPr>
          <w:p w14:paraId="07B37DE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75</w:t>
            </w:r>
          </w:p>
        </w:tc>
        <w:tc>
          <w:tcPr>
            <w:tcW w:w="1656" w:type="dxa"/>
            <w:shd w:val="clear" w:color="auto" w:fill="auto"/>
            <w:noWrap/>
            <w:vAlign w:val="center"/>
          </w:tcPr>
          <w:p w14:paraId="0BF0ACB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68</w:t>
            </w:r>
          </w:p>
        </w:tc>
        <w:tc>
          <w:tcPr>
            <w:tcW w:w="1665" w:type="dxa"/>
            <w:shd w:val="clear" w:color="auto" w:fill="auto"/>
            <w:noWrap/>
            <w:vAlign w:val="center"/>
          </w:tcPr>
          <w:p w14:paraId="2B1F37CF"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w:t>
            </w:r>
          </w:p>
        </w:tc>
      </w:tr>
      <w:tr w:rsidR="004C23A9" w:rsidRPr="00274329" w14:paraId="35D9ACFE" w14:textId="77777777">
        <w:tc>
          <w:tcPr>
            <w:tcW w:w="1908" w:type="dxa"/>
            <w:shd w:val="clear" w:color="auto" w:fill="CCFFCC"/>
          </w:tcPr>
          <w:p w14:paraId="6AE83DD0" w14:textId="77777777" w:rsidR="004C23A9" w:rsidRPr="00B001B6" w:rsidRDefault="004C23A9" w:rsidP="0046518F">
            <w:pPr>
              <w:rPr>
                <w:rFonts w:ascii="Arial" w:hAnsi="Arial" w:cs="Arial"/>
                <w:b/>
                <w:bCs/>
                <w:sz w:val="20"/>
                <w:szCs w:val="20"/>
              </w:rPr>
            </w:pPr>
            <w:r w:rsidRPr="00B001B6">
              <w:rPr>
                <w:rFonts w:ascii="Arial" w:hAnsi="Arial" w:cs="Arial"/>
                <w:b/>
                <w:bCs/>
                <w:sz w:val="20"/>
                <w:szCs w:val="20"/>
              </w:rPr>
              <w:t>Апачинское сельское поселение</w:t>
            </w:r>
          </w:p>
        </w:tc>
        <w:tc>
          <w:tcPr>
            <w:tcW w:w="1620" w:type="dxa"/>
            <w:shd w:val="clear" w:color="auto" w:fill="CCFFCC"/>
            <w:noWrap/>
            <w:vAlign w:val="center"/>
          </w:tcPr>
          <w:p w14:paraId="6A985523" w14:textId="77777777" w:rsidR="004C23A9" w:rsidRPr="00B001B6" w:rsidRDefault="004C23A9" w:rsidP="0046518F">
            <w:pPr>
              <w:jc w:val="center"/>
              <w:rPr>
                <w:rFonts w:ascii="Arial" w:hAnsi="Arial" w:cs="Arial"/>
                <w:b/>
                <w:sz w:val="20"/>
                <w:szCs w:val="20"/>
              </w:rPr>
            </w:pPr>
            <w:r w:rsidRPr="00B001B6">
              <w:rPr>
                <w:rFonts w:ascii="Arial" w:hAnsi="Arial" w:cs="Arial"/>
                <w:b/>
                <w:sz w:val="20"/>
                <w:szCs w:val="20"/>
              </w:rPr>
              <w:t>110</w:t>
            </w:r>
          </w:p>
        </w:tc>
        <w:tc>
          <w:tcPr>
            <w:tcW w:w="1260" w:type="dxa"/>
            <w:shd w:val="clear" w:color="auto" w:fill="CCFFCC"/>
            <w:noWrap/>
            <w:vAlign w:val="center"/>
          </w:tcPr>
          <w:p w14:paraId="7107143A" w14:textId="77777777" w:rsidR="004C23A9" w:rsidRPr="00B001B6" w:rsidRDefault="004C23A9" w:rsidP="0046518F">
            <w:pPr>
              <w:jc w:val="center"/>
              <w:rPr>
                <w:rFonts w:ascii="Arial" w:hAnsi="Arial" w:cs="Arial"/>
                <w:b/>
                <w:sz w:val="20"/>
                <w:szCs w:val="20"/>
              </w:rPr>
            </w:pPr>
            <w:r w:rsidRPr="00B001B6">
              <w:rPr>
                <w:rFonts w:ascii="Arial" w:hAnsi="Arial" w:cs="Arial"/>
                <w:b/>
                <w:sz w:val="20"/>
                <w:szCs w:val="20"/>
              </w:rPr>
              <w:t>57</w:t>
            </w:r>
          </w:p>
        </w:tc>
        <w:tc>
          <w:tcPr>
            <w:tcW w:w="1613" w:type="dxa"/>
            <w:shd w:val="clear" w:color="auto" w:fill="CCFFCC"/>
            <w:noWrap/>
            <w:vAlign w:val="center"/>
          </w:tcPr>
          <w:p w14:paraId="379FE038" w14:textId="77777777" w:rsidR="004C23A9" w:rsidRPr="00B001B6" w:rsidRDefault="004C23A9" w:rsidP="0046518F">
            <w:pPr>
              <w:jc w:val="center"/>
              <w:rPr>
                <w:rFonts w:ascii="Arial" w:hAnsi="Arial" w:cs="Arial"/>
                <w:b/>
                <w:sz w:val="20"/>
                <w:szCs w:val="20"/>
              </w:rPr>
            </w:pPr>
            <w:r w:rsidRPr="00B001B6">
              <w:rPr>
                <w:rFonts w:ascii="Arial" w:hAnsi="Arial" w:cs="Arial"/>
                <w:b/>
                <w:sz w:val="20"/>
                <w:szCs w:val="20"/>
              </w:rPr>
              <w:t>392</w:t>
            </w:r>
          </w:p>
        </w:tc>
        <w:tc>
          <w:tcPr>
            <w:tcW w:w="1656" w:type="dxa"/>
            <w:shd w:val="clear" w:color="auto" w:fill="CCFFCC"/>
            <w:noWrap/>
            <w:vAlign w:val="center"/>
          </w:tcPr>
          <w:p w14:paraId="0B699472" w14:textId="77777777" w:rsidR="004C23A9" w:rsidRPr="00B001B6" w:rsidRDefault="004C23A9" w:rsidP="0046518F">
            <w:pPr>
              <w:jc w:val="center"/>
              <w:rPr>
                <w:rFonts w:ascii="Arial" w:hAnsi="Arial" w:cs="Arial"/>
                <w:b/>
                <w:sz w:val="20"/>
                <w:szCs w:val="20"/>
              </w:rPr>
            </w:pPr>
            <w:r w:rsidRPr="00B001B6">
              <w:rPr>
                <w:rFonts w:ascii="Arial" w:hAnsi="Arial" w:cs="Arial"/>
                <w:b/>
                <w:sz w:val="20"/>
                <w:szCs w:val="20"/>
              </w:rPr>
              <w:t>111</w:t>
            </w:r>
          </w:p>
        </w:tc>
        <w:tc>
          <w:tcPr>
            <w:tcW w:w="1665" w:type="dxa"/>
            <w:shd w:val="clear" w:color="auto" w:fill="CCFFCC"/>
            <w:noWrap/>
            <w:vAlign w:val="center"/>
          </w:tcPr>
          <w:p w14:paraId="6C70938E" w14:textId="77777777" w:rsidR="004C23A9" w:rsidRPr="00B001B6" w:rsidRDefault="004C23A9" w:rsidP="0046518F">
            <w:pPr>
              <w:jc w:val="center"/>
              <w:rPr>
                <w:rFonts w:ascii="Arial" w:hAnsi="Arial" w:cs="Arial"/>
                <w:b/>
                <w:sz w:val="20"/>
                <w:szCs w:val="20"/>
              </w:rPr>
            </w:pPr>
            <w:r w:rsidRPr="00B001B6">
              <w:rPr>
                <w:rFonts w:ascii="Arial" w:hAnsi="Arial" w:cs="Arial"/>
                <w:b/>
                <w:sz w:val="20"/>
                <w:szCs w:val="20"/>
              </w:rPr>
              <w:t>14</w:t>
            </w:r>
          </w:p>
        </w:tc>
      </w:tr>
      <w:tr w:rsidR="004C23A9" w:rsidRPr="00274329" w14:paraId="225863FA" w14:textId="77777777">
        <w:tc>
          <w:tcPr>
            <w:tcW w:w="1908" w:type="dxa"/>
            <w:shd w:val="clear" w:color="auto" w:fill="auto"/>
          </w:tcPr>
          <w:p w14:paraId="7ACE503B"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Запорожское сельское поселение</w:t>
            </w:r>
          </w:p>
        </w:tc>
        <w:tc>
          <w:tcPr>
            <w:tcW w:w="1620" w:type="dxa"/>
            <w:shd w:val="clear" w:color="auto" w:fill="auto"/>
            <w:noWrap/>
            <w:vAlign w:val="center"/>
          </w:tcPr>
          <w:p w14:paraId="57E8DDF8"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48</w:t>
            </w:r>
          </w:p>
        </w:tc>
        <w:tc>
          <w:tcPr>
            <w:tcW w:w="1260" w:type="dxa"/>
            <w:shd w:val="clear" w:color="auto" w:fill="auto"/>
            <w:noWrap/>
            <w:vAlign w:val="center"/>
          </w:tcPr>
          <w:p w14:paraId="1B985A9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27</w:t>
            </w:r>
          </w:p>
        </w:tc>
        <w:tc>
          <w:tcPr>
            <w:tcW w:w="1613" w:type="dxa"/>
            <w:shd w:val="clear" w:color="auto" w:fill="auto"/>
            <w:noWrap/>
            <w:vAlign w:val="center"/>
          </w:tcPr>
          <w:p w14:paraId="3ED766F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40</w:t>
            </w:r>
          </w:p>
        </w:tc>
        <w:tc>
          <w:tcPr>
            <w:tcW w:w="1656" w:type="dxa"/>
            <w:shd w:val="clear" w:color="auto" w:fill="auto"/>
            <w:noWrap/>
            <w:vAlign w:val="center"/>
          </w:tcPr>
          <w:p w14:paraId="6895AFA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26</w:t>
            </w:r>
          </w:p>
        </w:tc>
        <w:tc>
          <w:tcPr>
            <w:tcW w:w="1665" w:type="dxa"/>
            <w:shd w:val="clear" w:color="auto" w:fill="auto"/>
            <w:noWrap/>
            <w:vAlign w:val="center"/>
          </w:tcPr>
          <w:p w14:paraId="517F792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w:t>
            </w:r>
          </w:p>
        </w:tc>
      </w:tr>
      <w:tr w:rsidR="004C23A9" w:rsidRPr="00274329" w14:paraId="03180EA4" w14:textId="77777777">
        <w:tc>
          <w:tcPr>
            <w:tcW w:w="1908" w:type="dxa"/>
            <w:shd w:val="clear" w:color="auto" w:fill="auto"/>
          </w:tcPr>
          <w:p w14:paraId="3400433D"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Усть-Большерецкого района</w:t>
            </w:r>
          </w:p>
        </w:tc>
        <w:tc>
          <w:tcPr>
            <w:tcW w:w="1620" w:type="dxa"/>
            <w:shd w:val="clear" w:color="auto" w:fill="auto"/>
            <w:noWrap/>
            <w:vAlign w:val="center"/>
          </w:tcPr>
          <w:p w14:paraId="092057B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508</w:t>
            </w:r>
          </w:p>
        </w:tc>
        <w:tc>
          <w:tcPr>
            <w:tcW w:w="1260" w:type="dxa"/>
            <w:shd w:val="clear" w:color="auto" w:fill="auto"/>
            <w:noWrap/>
            <w:vAlign w:val="center"/>
          </w:tcPr>
          <w:p w14:paraId="38D12E0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381</w:t>
            </w:r>
          </w:p>
        </w:tc>
        <w:tc>
          <w:tcPr>
            <w:tcW w:w="1613" w:type="dxa"/>
            <w:shd w:val="clear" w:color="auto" w:fill="auto"/>
            <w:noWrap/>
            <w:vAlign w:val="center"/>
          </w:tcPr>
          <w:p w14:paraId="4BDF2DF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1407</w:t>
            </w:r>
          </w:p>
        </w:tc>
        <w:tc>
          <w:tcPr>
            <w:tcW w:w="1656" w:type="dxa"/>
            <w:shd w:val="clear" w:color="auto" w:fill="auto"/>
            <w:noWrap/>
            <w:vAlign w:val="center"/>
          </w:tcPr>
          <w:p w14:paraId="4BF22BE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827</w:t>
            </w:r>
          </w:p>
        </w:tc>
        <w:tc>
          <w:tcPr>
            <w:tcW w:w="1665" w:type="dxa"/>
            <w:shd w:val="clear" w:color="auto" w:fill="auto"/>
            <w:noWrap/>
            <w:vAlign w:val="center"/>
          </w:tcPr>
          <w:p w14:paraId="248AFCF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83</w:t>
            </w:r>
          </w:p>
        </w:tc>
      </w:tr>
    </w:tbl>
    <w:p w14:paraId="4CF65ACE" w14:textId="77777777" w:rsidR="004C23A9" w:rsidRPr="00F05DB6" w:rsidRDefault="004C23A9" w:rsidP="00274329">
      <w:pPr>
        <w:spacing w:before="120" w:after="120"/>
        <w:ind w:firstLine="851"/>
        <w:jc w:val="both"/>
        <w:rPr>
          <w:sz w:val="26"/>
          <w:szCs w:val="26"/>
        </w:rPr>
      </w:pPr>
      <w:r w:rsidRPr="00F05DB6">
        <w:rPr>
          <w:sz w:val="26"/>
          <w:szCs w:val="26"/>
        </w:rPr>
        <w:t xml:space="preserve">Серьезной проблемой системы образовательных заведений </w:t>
      </w:r>
      <w:r>
        <w:rPr>
          <w:sz w:val="26"/>
          <w:szCs w:val="26"/>
        </w:rPr>
        <w:t>Апачинского поселения</w:t>
      </w:r>
      <w:r w:rsidRPr="00F05DB6">
        <w:rPr>
          <w:sz w:val="26"/>
          <w:szCs w:val="26"/>
        </w:rPr>
        <w:t xml:space="preserve"> является состояние материально-технической базы, а именно высокая степень износа фондов зданий и сооружений.</w:t>
      </w:r>
    </w:p>
    <w:p w14:paraId="220677A4" w14:textId="77777777" w:rsidR="004C23A9" w:rsidRPr="008525BD" w:rsidRDefault="004C23A9" w:rsidP="008525BD">
      <w:pPr>
        <w:ind w:firstLine="902"/>
        <w:jc w:val="right"/>
        <w:rPr>
          <w:rFonts w:ascii="Arial" w:hAnsi="Arial" w:cs="Arial"/>
          <w:b/>
          <w:i/>
          <w:sz w:val="20"/>
          <w:szCs w:val="20"/>
        </w:rPr>
      </w:pPr>
      <w:r w:rsidRPr="008525BD">
        <w:rPr>
          <w:rFonts w:ascii="Arial" w:hAnsi="Arial" w:cs="Arial"/>
          <w:b/>
          <w:i/>
          <w:sz w:val="20"/>
          <w:szCs w:val="20"/>
        </w:rPr>
        <w:t>Табл</w:t>
      </w:r>
      <w:r w:rsidR="00D56F0B" w:rsidRPr="008525BD">
        <w:rPr>
          <w:rFonts w:ascii="Arial" w:hAnsi="Arial" w:cs="Arial"/>
          <w:b/>
          <w:i/>
          <w:sz w:val="20"/>
          <w:szCs w:val="20"/>
        </w:rPr>
        <w:t>.</w:t>
      </w:r>
      <w:r w:rsidRPr="008525BD">
        <w:rPr>
          <w:rFonts w:ascii="Arial" w:hAnsi="Arial" w:cs="Arial"/>
          <w:b/>
          <w:i/>
          <w:sz w:val="20"/>
          <w:szCs w:val="20"/>
        </w:rPr>
        <w:t xml:space="preserve"> </w:t>
      </w:r>
      <w:r w:rsidR="00875A5C">
        <w:rPr>
          <w:rFonts w:ascii="Arial" w:hAnsi="Arial" w:cs="Arial"/>
          <w:b/>
          <w:i/>
          <w:sz w:val="20"/>
          <w:szCs w:val="20"/>
        </w:rPr>
        <w:t>6.2.</w:t>
      </w:r>
      <w:r w:rsidR="0051063A">
        <w:rPr>
          <w:rFonts w:ascii="Arial" w:hAnsi="Arial" w:cs="Arial"/>
          <w:b/>
          <w:i/>
          <w:sz w:val="20"/>
          <w:szCs w:val="20"/>
        </w:rPr>
        <w:t>1.</w:t>
      </w:r>
      <w:r w:rsidR="008E34CE" w:rsidRPr="008525BD">
        <w:rPr>
          <w:rFonts w:ascii="Arial" w:hAnsi="Arial" w:cs="Arial"/>
          <w:b/>
          <w:i/>
          <w:sz w:val="20"/>
          <w:szCs w:val="20"/>
        </w:rPr>
        <w:t>2.</w:t>
      </w:r>
    </w:p>
    <w:p w14:paraId="6D28A126" w14:textId="77777777" w:rsidR="004C23A9" w:rsidRPr="008525BD" w:rsidRDefault="004C23A9" w:rsidP="008525BD">
      <w:pPr>
        <w:ind w:firstLine="902"/>
        <w:jc w:val="right"/>
        <w:rPr>
          <w:rFonts w:ascii="Arial" w:hAnsi="Arial" w:cs="Arial"/>
          <w:b/>
          <w:i/>
          <w:sz w:val="20"/>
          <w:szCs w:val="20"/>
        </w:rPr>
      </w:pPr>
      <w:r w:rsidRPr="008525BD">
        <w:rPr>
          <w:rFonts w:ascii="Arial" w:hAnsi="Arial" w:cs="Arial"/>
          <w:b/>
          <w:i/>
          <w:sz w:val="20"/>
          <w:szCs w:val="20"/>
        </w:rPr>
        <w:t>Основные показатели функционирования сети государственных и мун</w:t>
      </w:r>
      <w:r w:rsidRPr="008525BD">
        <w:rPr>
          <w:rFonts w:ascii="Arial" w:hAnsi="Arial" w:cs="Arial"/>
          <w:b/>
          <w:i/>
          <w:sz w:val="20"/>
          <w:szCs w:val="20"/>
        </w:rPr>
        <w:t>и</w:t>
      </w:r>
      <w:r w:rsidRPr="008525BD">
        <w:rPr>
          <w:rFonts w:ascii="Arial" w:hAnsi="Arial" w:cs="Arial"/>
          <w:b/>
          <w:i/>
          <w:sz w:val="20"/>
          <w:szCs w:val="20"/>
        </w:rPr>
        <w:t>ципальных дневных общеобразовательных учреждений, на конец года</w:t>
      </w:r>
    </w:p>
    <w:tbl>
      <w:tblPr>
        <w:tblW w:w="9962" w:type="dxa"/>
        <w:jc w:val="center"/>
        <w:tblLayout w:type="fixed"/>
        <w:tblLook w:val="0000" w:firstRow="0" w:lastRow="0" w:firstColumn="0" w:lastColumn="0" w:noHBand="0" w:noVBand="0"/>
      </w:tblPr>
      <w:tblGrid>
        <w:gridCol w:w="2770"/>
        <w:gridCol w:w="1416"/>
        <w:gridCol w:w="1417"/>
        <w:gridCol w:w="1416"/>
        <w:gridCol w:w="1417"/>
        <w:gridCol w:w="1526"/>
      </w:tblGrid>
      <w:tr w:rsidR="004C23A9" w:rsidRPr="00274329" w14:paraId="7FF56A56" w14:textId="77777777">
        <w:trPr>
          <w:trHeight w:val="660"/>
          <w:tblHeader/>
          <w:jc w:val="center"/>
        </w:trPr>
        <w:tc>
          <w:tcPr>
            <w:tcW w:w="2770" w:type="dxa"/>
            <w:vMerge w:val="restart"/>
            <w:tcBorders>
              <w:top w:val="single" w:sz="12" w:space="0" w:color="auto"/>
              <w:left w:val="single" w:sz="12" w:space="0" w:color="auto"/>
              <w:bottom w:val="single" w:sz="12" w:space="0" w:color="auto"/>
              <w:right w:val="single" w:sz="12" w:space="0" w:color="auto"/>
            </w:tcBorders>
            <w:shd w:val="clear" w:color="auto" w:fill="C0C0C0"/>
          </w:tcPr>
          <w:p w14:paraId="4ABB0F16" w14:textId="77777777" w:rsidR="004C23A9" w:rsidRPr="00274329" w:rsidRDefault="004C23A9" w:rsidP="0046518F">
            <w:pPr>
              <w:rPr>
                <w:rFonts w:ascii="Arial" w:hAnsi="Arial" w:cs="Arial"/>
                <w:sz w:val="20"/>
                <w:szCs w:val="20"/>
              </w:rPr>
            </w:pPr>
            <w:r w:rsidRPr="00274329">
              <w:rPr>
                <w:rFonts w:ascii="Arial" w:hAnsi="Arial" w:cs="Arial"/>
                <w:sz w:val="20"/>
                <w:szCs w:val="20"/>
              </w:rPr>
              <w:t> </w:t>
            </w:r>
          </w:p>
        </w:tc>
        <w:tc>
          <w:tcPr>
            <w:tcW w:w="2833" w:type="dxa"/>
            <w:gridSpan w:val="2"/>
            <w:tcBorders>
              <w:top w:val="single" w:sz="12" w:space="0" w:color="auto"/>
              <w:left w:val="single" w:sz="12" w:space="0" w:color="auto"/>
              <w:bottom w:val="single" w:sz="12" w:space="0" w:color="auto"/>
              <w:right w:val="single" w:sz="12" w:space="0" w:color="auto"/>
            </w:tcBorders>
            <w:shd w:val="clear" w:color="auto" w:fill="C0C0C0"/>
            <w:vAlign w:val="bottom"/>
          </w:tcPr>
          <w:p w14:paraId="053EA892"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Число учреждений, всего, ед.</w:t>
            </w:r>
          </w:p>
        </w:tc>
        <w:tc>
          <w:tcPr>
            <w:tcW w:w="2833" w:type="dxa"/>
            <w:gridSpan w:val="2"/>
            <w:tcBorders>
              <w:top w:val="single" w:sz="12" w:space="0" w:color="auto"/>
              <w:left w:val="single" w:sz="12" w:space="0" w:color="auto"/>
              <w:bottom w:val="single" w:sz="12" w:space="0" w:color="auto"/>
              <w:right w:val="single" w:sz="12" w:space="0" w:color="auto"/>
            </w:tcBorders>
            <w:shd w:val="clear" w:color="auto" w:fill="C0C0C0"/>
            <w:vAlign w:val="bottom"/>
          </w:tcPr>
          <w:p w14:paraId="4FD599E4"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Численность учащихся, чел.</w:t>
            </w:r>
          </w:p>
        </w:tc>
        <w:tc>
          <w:tcPr>
            <w:tcW w:w="1526" w:type="dxa"/>
            <w:vMerge w:val="restart"/>
            <w:tcBorders>
              <w:top w:val="single" w:sz="12" w:space="0" w:color="auto"/>
              <w:left w:val="single" w:sz="12" w:space="0" w:color="auto"/>
              <w:bottom w:val="single" w:sz="12" w:space="0" w:color="auto"/>
              <w:right w:val="single" w:sz="12" w:space="0" w:color="auto"/>
            </w:tcBorders>
            <w:shd w:val="clear" w:color="auto" w:fill="C0C0C0"/>
            <w:vAlign w:val="bottom"/>
          </w:tcPr>
          <w:p w14:paraId="507DAA27"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Изменение численности учащихся 2008г. в % к 2003г.</w:t>
            </w:r>
          </w:p>
        </w:tc>
      </w:tr>
      <w:tr w:rsidR="004C23A9" w:rsidRPr="00274329" w14:paraId="605F6F78" w14:textId="77777777">
        <w:trPr>
          <w:trHeight w:val="473"/>
          <w:tblHeader/>
          <w:jc w:val="center"/>
        </w:trPr>
        <w:tc>
          <w:tcPr>
            <w:tcW w:w="2770" w:type="dxa"/>
            <w:vMerge/>
            <w:tcBorders>
              <w:top w:val="single" w:sz="12" w:space="0" w:color="auto"/>
              <w:left w:val="single" w:sz="12" w:space="0" w:color="auto"/>
              <w:bottom w:val="single" w:sz="12" w:space="0" w:color="auto"/>
              <w:right w:val="single" w:sz="12" w:space="0" w:color="auto"/>
            </w:tcBorders>
            <w:shd w:val="clear" w:color="auto" w:fill="C0C0C0"/>
            <w:vAlign w:val="center"/>
          </w:tcPr>
          <w:p w14:paraId="04FD7316" w14:textId="77777777" w:rsidR="004C23A9" w:rsidRPr="00274329" w:rsidRDefault="004C23A9" w:rsidP="0046518F">
            <w:pPr>
              <w:rPr>
                <w:rFonts w:ascii="Arial" w:hAnsi="Arial" w:cs="Arial"/>
                <w:sz w:val="20"/>
                <w:szCs w:val="20"/>
              </w:rPr>
            </w:pPr>
          </w:p>
        </w:tc>
        <w:tc>
          <w:tcPr>
            <w:tcW w:w="1416" w:type="dxa"/>
            <w:tcBorders>
              <w:top w:val="single" w:sz="12" w:space="0" w:color="auto"/>
              <w:left w:val="single" w:sz="12" w:space="0" w:color="auto"/>
              <w:bottom w:val="single" w:sz="12" w:space="0" w:color="auto"/>
              <w:right w:val="single" w:sz="12" w:space="0" w:color="auto"/>
            </w:tcBorders>
            <w:shd w:val="clear" w:color="auto" w:fill="C0C0C0"/>
            <w:vAlign w:val="bottom"/>
          </w:tcPr>
          <w:p w14:paraId="0A34C0A1"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2003/2004 уч. год</w:t>
            </w:r>
          </w:p>
        </w:tc>
        <w:tc>
          <w:tcPr>
            <w:tcW w:w="1417" w:type="dxa"/>
            <w:tcBorders>
              <w:top w:val="single" w:sz="12" w:space="0" w:color="auto"/>
              <w:left w:val="single" w:sz="12" w:space="0" w:color="auto"/>
              <w:bottom w:val="single" w:sz="12" w:space="0" w:color="auto"/>
              <w:right w:val="single" w:sz="12" w:space="0" w:color="auto"/>
            </w:tcBorders>
            <w:shd w:val="clear" w:color="auto" w:fill="C0C0C0"/>
            <w:vAlign w:val="bottom"/>
          </w:tcPr>
          <w:p w14:paraId="24CE855B"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2007/2008 уч. год</w:t>
            </w:r>
          </w:p>
        </w:tc>
        <w:tc>
          <w:tcPr>
            <w:tcW w:w="1416" w:type="dxa"/>
            <w:tcBorders>
              <w:top w:val="single" w:sz="12" w:space="0" w:color="auto"/>
              <w:left w:val="single" w:sz="12" w:space="0" w:color="auto"/>
              <w:bottom w:val="single" w:sz="12" w:space="0" w:color="auto"/>
              <w:right w:val="single" w:sz="12" w:space="0" w:color="auto"/>
            </w:tcBorders>
            <w:shd w:val="clear" w:color="auto" w:fill="C0C0C0"/>
            <w:vAlign w:val="bottom"/>
          </w:tcPr>
          <w:p w14:paraId="21DEB59F"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2003/2004 уч. год</w:t>
            </w:r>
          </w:p>
        </w:tc>
        <w:tc>
          <w:tcPr>
            <w:tcW w:w="1417" w:type="dxa"/>
            <w:tcBorders>
              <w:top w:val="single" w:sz="12" w:space="0" w:color="auto"/>
              <w:left w:val="single" w:sz="12" w:space="0" w:color="auto"/>
              <w:bottom w:val="single" w:sz="12" w:space="0" w:color="auto"/>
              <w:right w:val="single" w:sz="12" w:space="0" w:color="auto"/>
            </w:tcBorders>
            <w:shd w:val="clear" w:color="auto" w:fill="C0C0C0"/>
            <w:vAlign w:val="bottom"/>
          </w:tcPr>
          <w:p w14:paraId="77EA6C20"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2007/2008 уч. год</w:t>
            </w:r>
          </w:p>
        </w:tc>
        <w:tc>
          <w:tcPr>
            <w:tcW w:w="1526" w:type="dxa"/>
            <w:vMerge/>
            <w:tcBorders>
              <w:top w:val="single" w:sz="12" w:space="0" w:color="auto"/>
              <w:left w:val="single" w:sz="12" w:space="0" w:color="auto"/>
              <w:bottom w:val="single" w:sz="12" w:space="0" w:color="auto"/>
              <w:right w:val="single" w:sz="12" w:space="0" w:color="auto"/>
            </w:tcBorders>
            <w:shd w:val="clear" w:color="auto" w:fill="C0C0C0"/>
            <w:vAlign w:val="center"/>
          </w:tcPr>
          <w:p w14:paraId="7742FFE2" w14:textId="77777777" w:rsidR="004C23A9" w:rsidRPr="00274329" w:rsidRDefault="004C23A9" w:rsidP="0046518F">
            <w:pPr>
              <w:rPr>
                <w:rFonts w:ascii="Arial" w:hAnsi="Arial" w:cs="Arial"/>
                <w:b/>
                <w:sz w:val="20"/>
                <w:szCs w:val="20"/>
              </w:rPr>
            </w:pPr>
          </w:p>
        </w:tc>
      </w:tr>
      <w:tr w:rsidR="004C23A9" w:rsidRPr="00274329" w14:paraId="03C1915C" w14:textId="77777777">
        <w:trPr>
          <w:trHeight w:val="345"/>
          <w:jc w:val="center"/>
        </w:trPr>
        <w:tc>
          <w:tcPr>
            <w:tcW w:w="2770" w:type="dxa"/>
            <w:tcBorders>
              <w:top w:val="single" w:sz="12" w:space="0" w:color="auto"/>
              <w:left w:val="single" w:sz="8" w:space="0" w:color="auto"/>
              <w:bottom w:val="single" w:sz="8" w:space="0" w:color="auto"/>
              <w:right w:val="single" w:sz="8" w:space="0" w:color="auto"/>
            </w:tcBorders>
            <w:shd w:val="clear" w:color="auto" w:fill="auto"/>
          </w:tcPr>
          <w:p w14:paraId="48443DDD" w14:textId="77777777" w:rsidR="004C23A9" w:rsidRPr="00274329" w:rsidRDefault="004C23A9" w:rsidP="0046518F">
            <w:pPr>
              <w:rPr>
                <w:rFonts w:ascii="Arial" w:hAnsi="Arial" w:cs="Arial"/>
                <w:sz w:val="20"/>
                <w:szCs w:val="20"/>
              </w:rPr>
            </w:pPr>
            <w:r w:rsidRPr="00274329">
              <w:rPr>
                <w:rFonts w:ascii="Arial" w:hAnsi="Arial" w:cs="Arial"/>
                <w:sz w:val="20"/>
                <w:szCs w:val="20"/>
              </w:rPr>
              <w:t>Камчатский край</w:t>
            </w:r>
          </w:p>
        </w:tc>
        <w:tc>
          <w:tcPr>
            <w:tcW w:w="1416" w:type="dxa"/>
            <w:tcBorders>
              <w:top w:val="single" w:sz="12" w:space="0" w:color="auto"/>
              <w:left w:val="nil"/>
              <w:bottom w:val="single" w:sz="8" w:space="0" w:color="auto"/>
              <w:right w:val="single" w:sz="8" w:space="0" w:color="auto"/>
            </w:tcBorders>
            <w:shd w:val="clear" w:color="auto" w:fill="auto"/>
            <w:vAlign w:val="bottom"/>
          </w:tcPr>
          <w:p w14:paraId="7D06170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78</w:t>
            </w:r>
          </w:p>
        </w:tc>
        <w:tc>
          <w:tcPr>
            <w:tcW w:w="1417" w:type="dxa"/>
            <w:tcBorders>
              <w:top w:val="single" w:sz="12" w:space="0" w:color="auto"/>
              <w:left w:val="nil"/>
              <w:bottom w:val="single" w:sz="8" w:space="0" w:color="auto"/>
              <w:right w:val="single" w:sz="8" w:space="0" w:color="auto"/>
            </w:tcBorders>
            <w:shd w:val="clear" w:color="auto" w:fill="auto"/>
            <w:vAlign w:val="bottom"/>
          </w:tcPr>
          <w:p w14:paraId="6DAD8BC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73</w:t>
            </w:r>
          </w:p>
        </w:tc>
        <w:tc>
          <w:tcPr>
            <w:tcW w:w="1416" w:type="dxa"/>
            <w:tcBorders>
              <w:top w:val="single" w:sz="12" w:space="0" w:color="auto"/>
              <w:left w:val="nil"/>
              <w:bottom w:val="single" w:sz="8" w:space="0" w:color="auto"/>
              <w:right w:val="single" w:sz="8" w:space="0" w:color="auto"/>
            </w:tcBorders>
            <w:shd w:val="clear" w:color="auto" w:fill="auto"/>
            <w:vAlign w:val="bottom"/>
          </w:tcPr>
          <w:p w14:paraId="35D757D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21988</w:t>
            </w:r>
          </w:p>
        </w:tc>
        <w:tc>
          <w:tcPr>
            <w:tcW w:w="1417" w:type="dxa"/>
            <w:tcBorders>
              <w:top w:val="single" w:sz="12" w:space="0" w:color="auto"/>
              <w:left w:val="nil"/>
              <w:bottom w:val="single" w:sz="8" w:space="0" w:color="auto"/>
              <w:right w:val="single" w:sz="8" w:space="0" w:color="auto"/>
            </w:tcBorders>
            <w:shd w:val="clear" w:color="auto" w:fill="auto"/>
            <w:vAlign w:val="bottom"/>
          </w:tcPr>
          <w:p w14:paraId="215175CD"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20421</w:t>
            </w:r>
          </w:p>
        </w:tc>
        <w:tc>
          <w:tcPr>
            <w:tcW w:w="1526" w:type="dxa"/>
            <w:tcBorders>
              <w:top w:val="single" w:sz="12" w:space="0" w:color="auto"/>
              <w:left w:val="nil"/>
              <w:bottom w:val="single" w:sz="8" w:space="0" w:color="auto"/>
              <w:right w:val="single" w:sz="8" w:space="0" w:color="auto"/>
            </w:tcBorders>
            <w:shd w:val="clear" w:color="auto" w:fill="auto"/>
            <w:vAlign w:val="bottom"/>
          </w:tcPr>
          <w:p w14:paraId="4D20F0C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92,9</w:t>
            </w:r>
          </w:p>
        </w:tc>
      </w:tr>
      <w:tr w:rsidR="004C23A9" w:rsidRPr="00274329" w14:paraId="5FA998F0" w14:textId="77777777">
        <w:trPr>
          <w:trHeight w:val="407"/>
          <w:jc w:val="center"/>
        </w:trPr>
        <w:tc>
          <w:tcPr>
            <w:tcW w:w="2770" w:type="dxa"/>
            <w:tcBorders>
              <w:top w:val="nil"/>
              <w:left w:val="single" w:sz="8" w:space="0" w:color="auto"/>
              <w:bottom w:val="single" w:sz="8" w:space="0" w:color="auto"/>
              <w:right w:val="single" w:sz="8" w:space="0" w:color="auto"/>
            </w:tcBorders>
            <w:shd w:val="clear" w:color="auto" w:fill="auto"/>
          </w:tcPr>
          <w:p w14:paraId="33F21717" w14:textId="77777777" w:rsidR="004C23A9" w:rsidRPr="00274329" w:rsidRDefault="004C23A9" w:rsidP="0046518F">
            <w:pPr>
              <w:rPr>
                <w:rFonts w:ascii="Arial" w:hAnsi="Arial" w:cs="Arial"/>
                <w:sz w:val="20"/>
                <w:szCs w:val="20"/>
              </w:rPr>
            </w:pPr>
            <w:r w:rsidRPr="00274329">
              <w:rPr>
                <w:rFonts w:ascii="Arial" w:hAnsi="Arial" w:cs="Arial"/>
                <w:sz w:val="20"/>
                <w:szCs w:val="20"/>
              </w:rPr>
              <w:t>Усть-Большерецкий район</w:t>
            </w:r>
          </w:p>
        </w:tc>
        <w:tc>
          <w:tcPr>
            <w:tcW w:w="1416" w:type="dxa"/>
            <w:tcBorders>
              <w:top w:val="nil"/>
              <w:left w:val="nil"/>
              <w:bottom w:val="single" w:sz="8" w:space="0" w:color="auto"/>
              <w:right w:val="single" w:sz="8" w:space="0" w:color="auto"/>
            </w:tcBorders>
            <w:shd w:val="clear" w:color="auto" w:fill="auto"/>
            <w:vAlign w:val="bottom"/>
          </w:tcPr>
          <w:p w14:paraId="696CAEAF"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w:t>
            </w:r>
          </w:p>
        </w:tc>
        <w:tc>
          <w:tcPr>
            <w:tcW w:w="1417" w:type="dxa"/>
            <w:tcBorders>
              <w:top w:val="nil"/>
              <w:left w:val="nil"/>
              <w:bottom w:val="single" w:sz="8" w:space="0" w:color="auto"/>
              <w:right w:val="single" w:sz="8" w:space="0" w:color="auto"/>
            </w:tcBorders>
            <w:shd w:val="clear" w:color="auto" w:fill="auto"/>
            <w:vAlign w:val="bottom"/>
          </w:tcPr>
          <w:p w14:paraId="09766DE8"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w:t>
            </w:r>
          </w:p>
        </w:tc>
        <w:tc>
          <w:tcPr>
            <w:tcW w:w="1416" w:type="dxa"/>
            <w:tcBorders>
              <w:top w:val="nil"/>
              <w:left w:val="nil"/>
              <w:bottom w:val="single" w:sz="8" w:space="0" w:color="auto"/>
              <w:right w:val="single" w:sz="8" w:space="0" w:color="auto"/>
            </w:tcBorders>
            <w:shd w:val="clear" w:color="auto" w:fill="auto"/>
            <w:vAlign w:val="bottom"/>
          </w:tcPr>
          <w:p w14:paraId="1F631A3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1160</w:t>
            </w:r>
          </w:p>
        </w:tc>
        <w:tc>
          <w:tcPr>
            <w:tcW w:w="1417" w:type="dxa"/>
            <w:tcBorders>
              <w:top w:val="nil"/>
              <w:left w:val="nil"/>
              <w:bottom w:val="single" w:sz="8" w:space="0" w:color="auto"/>
              <w:right w:val="single" w:sz="8" w:space="0" w:color="auto"/>
            </w:tcBorders>
            <w:shd w:val="clear" w:color="auto" w:fill="auto"/>
            <w:vAlign w:val="bottom"/>
          </w:tcPr>
          <w:p w14:paraId="37F0E3D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827</w:t>
            </w:r>
          </w:p>
        </w:tc>
        <w:tc>
          <w:tcPr>
            <w:tcW w:w="1526" w:type="dxa"/>
            <w:tcBorders>
              <w:top w:val="nil"/>
              <w:left w:val="nil"/>
              <w:bottom w:val="single" w:sz="8" w:space="0" w:color="auto"/>
              <w:right w:val="single" w:sz="8" w:space="0" w:color="auto"/>
            </w:tcBorders>
            <w:shd w:val="clear" w:color="auto" w:fill="auto"/>
            <w:vAlign w:val="bottom"/>
          </w:tcPr>
          <w:p w14:paraId="2F620D6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71,3</w:t>
            </w:r>
          </w:p>
        </w:tc>
      </w:tr>
      <w:tr w:rsidR="004C23A9" w:rsidRPr="00274329" w14:paraId="34EF6F62" w14:textId="77777777">
        <w:trPr>
          <w:trHeight w:val="345"/>
          <w:jc w:val="center"/>
        </w:trPr>
        <w:tc>
          <w:tcPr>
            <w:tcW w:w="2770" w:type="dxa"/>
            <w:tcBorders>
              <w:top w:val="nil"/>
              <w:left w:val="single" w:sz="8" w:space="0" w:color="auto"/>
              <w:bottom w:val="single" w:sz="8" w:space="0" w:color="auto"/>
              <w:right w:val="single" w:sz="8" w:space="0" w:color="auto"/>
            </w:tcBorders>
            <w:shd w:val="clear" w:color="auto" w:fill="auto"/>
            <w:noWrap/>
            <w:vAlign w:val="bottom"/>
          </w:tcPr>
          <w:p w14:paraId="085D0B94" w14:textId="77777777" w:rsidR="004C23A9" w:rsidRPr="00274329" w:rsidRDefault="004C23A9" w:rsidP="0046518F">
            <w:pPr>
              <w:rPr>
                <w:rFonts w:ascii="Arial" w:hAnsi="Arial" w:cs="Arial"/>
                <w:sz w:val="20"/>
                <w:szCs w:val="20"/>
              </w:rPr>
            </w:pPr>
            <w:r w:rsidRPr="00274329">
              <w:rPr>
                <w:rFonts w:ascii="Arial" w:hAnsi="Arial" w:cs="Arial"/>
                <w:sz w:val="20"/>
                <w:szCs w:val="20"/>
              </w:rPr>
              <w:t>Соболевский район</w:t>
            </w:r>
          </w:p>
        </w:tc>
        <w:tc>
          <w:tcPr>
            <w:tcW w:w="1416" w:type="dxa"/>
            <w:tcBorders>
              <w:top w:val="nil"/>
              <w:left w:val="nil"/>
              <w:bottom w:val="single" w:sz="8" w:space="0" w:color="auto"/>
              <w:right w:val="single" w:sz="8" w:space="0" w:color="auto"/>
            </w:tcBorders>
            <w:shd w:val="clear" w:color="auto" w:fill="auto"/>
            <w:vAlign w:val="bottom"/>
          </w:tcPr>
          <w:p w14:paraId="7491DED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w:t>
            </w:r>
          </w:p>
        </w:tc>
        <w:tc>
          <w:tcPr>
            <w:tcW w:w="1417" w:type="dxa"/>
            <w:tcBorders>
              <w:top w:val="nil"/>
              <w:left w:val="nil"/>
              <w:bottom w:val="single" w:sz="8" w:space="0" w:color="auto"/>
              <w:right w:val="single" w:sz="8" w:space="0" w:color="auto"/>
            </w:tcBorders>
            <w:shd w:val="clear" w:color="auto" w:fill="auto"/>
            <w:vAlign w:val="bottom"/>
          </w:tcPr>
          <w:p w14:paraId="1B1DDEA8"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w:t>
            </w:r>
          </w:p>
        </w:tc>
        <w:tc>
          <w:tcPr>
            <w:tcW w:w="1416" w:type="dxa"/>
            <w:tcBorders>
              <w:top w:val="nil"/>
              <w:left w:val="nil"/>
              <w:bottom w:val="single" w:sz="8" w:space="0" w:color="auto"/>
              <w:right w:val="single" w:sz="8" w:space="0" w:color="auto"/>
            </w:tcBorders>
            <w:shd w:val="clear" w:color="auto" w:fill="auto"/>
            <w:vAlign w:val="bottom"/>
          </w:tcPr>
          <w:p w14:paraId="63F387B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417</w:t>
            </w:r>
          </w:p>
        </w:tc>
        <w:tc>
          <w:tcPr>
            <w:tcW w:w="1417" w:type="dxa"/>
            <w:tcBorders>
              <w:top w:val="nil"/>
              <w:left w:val="nil"/>
              <w:bottom w:val="single" w:sz="8" w:space="0" w:color="auto"/>
              <w:right w:val="single" w:sz="8" w:space="0" w:color="auto"/>
            </w:tcBorders>
            <w:shd w:val="clear" w:color="auto" w:fill="auto"/>
            <w:vAlign w:val="bottom"/>
          </w:tcPr>
          <w:p w14:paraId="10A9F8D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283</w:t>
            </w:r>
          </w:p>
        </w:tc>
        <w:tc>
          <w:tcPr>
            <w:tcW w:w="1526" w:type="dxa"/>
            <w:tcBorders>
              <w:top w:val="nil"/>
              <w:left w:val="nil"/>
              <w:bottom w:val="single" w:sz="8" w:space="0" w:color="auto"/>
              <w:right w:val="single" w:sz="8" w:space="0" w:color="auto"/>
            </w:tcBorders>
            <w:shd w:val="clear" w:color="auto" w:fill="auto"/>
            <w:vAlign w:val="bottom"/>
          </w:tcPr>
          <w:p w14:paraId="63BBC131"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67,9</w:t>
            </w:r>
          </w:p>
        </w:tc>
      </w:tr>
      <w:tr w:rsidR="004C23A9" w:rsidRPr="00274329" w14:paraId="429B4C20" w14:textId="77777777">
        <w:trPr>
          <w:trHeight w:val="455"/>
          <w:jc w:val="center"/>
        </w:trPr>
        <w:tc>
          <w:tcPr>
            <w:tcW w:w="2770" w:type="dxa"/>
            <w:tcBorders>
              <w:top w:val="nil"/>
              <w:left w:val="single" w:sz="8" w:space="0" w:color="auto"/>
              <w:bottom w:val="single" w:sz="8" w:space="0" w:color="auto"/>
              <w:right w:val="single" w:sz="8" w:space="0" w:color="auto"/>
            </w:tcBorders>
            <w:shd w:val="clear" w:color="auto" w:fill="auto"/>
            <w:noWrap/>
            <w:vAlign w:val="bottom"/>
          </w:tcPr>
          <w:p w14:paraId="6090E2BC" w14:textId="77777777" w:rsidR="004C23A9" w:rsidRPr="00274329" w:rsidRDefault="004C23A9" w:rsidP="0046518F">
            <w:pPr>
              <w:rPr>
                <w:rFonts w:ascii="Arial" w:hAnsi="Arial" w:cs="Arial"/>
                <w:sz w:val="20"/>
                <w:szCs w:val="20"/>
              </w:rPr>
            </w:pPr>
            <w:r w:rsidRPr="00274329">
              <w:rPr>
                <w:rFonts w:ascii="Arial" w:hAnsi="Arial" w:cs="Arial"/>
                <w:sz w:val="20"/>
                <w:szCs w:val="20"/>
              </w:rPr>
              <w:t>Елизовский район</w:t>
            </w:r>
          </w:p>
        </w:tc>
        <w:tc>
          <w:tcPr>
            <w:tcW w:w="1416" w:type="dxa"/>
            <w:tcBorders>
              <w:top w:val="nil"/>
              <w:left w:val="nil"/>
              <w:bottom w:val="single" w:sz="8" w:space="0" w:color="auto"/>
              <w:right w:val="single" w:sz="8" w:space="0" w:color="auto"/>
            </w:tcBorders>
            <w:shd w:val="clear" w:color="auto" w:fill="auto"/>
            <w:vAlign w:val="bottom"/>
          </w:tcPr>
          <w:p w14:paraId="315721DC"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23</w:t>
            </w:r>
          </w:p>
        </w:tc>
        <w:tc>
          <w:tcPr>
            <w:tcW w:w="1417" w:type="dxa"/>
            <w:tcBorders>
              <w:top w:val="nil"/>
              <w:left w:val="nil"/>
              <w:bottom w:val="single" w:sz="8" w:space="0" w:color="auto"/>
              <w:right w:val="single" w:sz="8" w:space="0" w:color="auto"/>
            </w:tcBorders>
            <w:shd w:val="clear" w:color="auto" w:fill="auto"/>
            <w:vAlign w:val="bottom"/>
          </w:tcPr>
          <w:p w14:paraId="76BACD6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24</w:t>
            </w:r>
          </w:p>
        </w:tc>
        <w:tc>
          <w:tcPr>
            <w:tcW w:w="1416" w:type="dxa"/>
            <w:tcBorders>
              <w:top w:val="nil"/>
              <w:left w:val="nil"/>
              <w:bottom w:val="single" w:sz="8" w:space="0" w:color="auto"/>
              <w:right w:val="single" w:sz="8" w:space="0" w:color="auto"/>
            </w:tcBorders>
            <w:shd w:val="clear" w:color="auto" w:fill="auto"/>
            <w:vAlign w:val="bottom"/>
          </w:tcPr>
          <w:p w14:paraId="776722D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7993</w:t>
            </w:r>
          </w:p>
        </w:tc>
        <w:tc>
          <w:tcPr>
            <w:tcW w:w="1417" w:type="dxa"/>
            <w:tcBorders>
              <w:top w:val="nil"/>
              <w:left w:val="nil"/>
              <w:bottom w:val="single" w:sz="8" w:space="0" w:color="auto"/>
              <w:right w:val="single" w:sz="8" w:space="0" w:color="auto"/>
            </w:tcBorders>
            <w:shd w:val="clear" w:color="auto" w:fill="auto"/>
            <w:vAlign w:val="bottom"/>
          </w:tcPr>
          <w:p w14:paraId="4AB068F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6742</w:t>
            </w:r>
          </w:p>
        </w:tc>
        <w:tc>
          <w:tcPr>
            <w:tcW w:w="1526" w:type="dxa"/>
            <w:tcBorders>
              <w:top w:val="nil"/>
              <w:left w:val="nil"/>
              <w:bottom w:val="single" w:sz="8" w:space="0" w:color="auto"/>
              <w:right w:val="single" w:sz="8" w:space="0" w:color="auto"/>
            </w:tcBorders>
            <w:shd w:val="clear" w:color="auto" w:fill="auto"/>
            <w:vAlign w:val="bottom"/>
          </w:tcPr>
          <w:p w14:paraId="6CB6F9D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84,3</w:t>
            </w:r>
          </w:p>
        </w:tc>
      </w:tr>
    </w:tbl>
    <w:p w14:paraId="5AC4491B" w14:textId="77777777" w:rsidR="00274329" w:rsidRPr="00F05DB6" w:rsidRDefault="00274329" w:rsidP="00274329">
      <w:pPr>
        <w:spacing w:before="120" w:after="120"/>
        <w:ind w:firstLine="851"/>
        <w:jc w:val="both"/>
        <w:rPr>
          <w:sz w:val="26"/>
          <w:szCs w:val="26"/>
        </w:rPr>
      </w:pPr>
      <w:r w:rsidRPr="00F05DB6">
        <w:rPr>
          <w:sz w:val="26"/>
          <w:szCs w:val="26"/>
        </w:rPr>
        <w:t>Изменения за годы формирования рыночных отношений произошли и в системе общего образования района. Связаны они, в основном, с демограф</w:t>
      </w:r>
      <w:r w:rsidRPr="00F05DB6">
        <w:rPr>
          <w:sz w:val="26"/>
          <w:szCs w:val="26"/>
        </w:rPr>
        <w:t>и</w:t>
      </w:r>
      <w:r w:rsidRPr="00F05DB6">
        <w:rPr>
          <w:sz w:val="26"/>
          <w:szCs w:val="26"/>
        </w:rPr>
        <w:t>ческими процессами, прежде всего, с уменьшением контингента лиц школьного возра</w:t>
      </w:r>
      <w:r w:rsidRPr="00F05DB6">
        <w:rPr>
          <w:sz w:val="26"/>
          <w:szCs w:val="26"/>
        </w:rPr>
        <w:t>с</w:t>
      </w:r>
      <w:r w:rsidRPr="00F05DB6">
        <w:rPr>
          <w:sz w:val="26"/>
          <w:szCs w:val="26"/>
        </w:rPr>
        <w:t>та. Так если в 2003/2004 году в дневных общеобразовательн</w:t>
      </w:r>
      <w:r>
        <w:rPr>
          <w:sz w:val="26"/>
          <w:szCs w:val="26"/>
        </w:rPr>
        <w:t>ых</w:t>
      </w:r>
      <w:r w:rsidRPr="00F05DB6">
        <w:rPr>
          <w:sz w:val="26"/>
          <w:szCs w:val="26"/>
        </w:rPr>
        <w:t xml:space="preserve"> учреждениях Усть-Большерецкого района обучалось 1160 учащихся, то 2007/2008 учебном году их численность составила 827 человек. </w:t>
      </w:r>
    </w:p>
    <w:p w14:paraId="373576B6" w14:textId="77777777" w:rsidR="00274329" w:rsidRPr="00F05DB6" w:rsidRDefault="00274329" w:rsidP="00274329">
      <w:pPr>
        <w:spacing w:before="120" w:after="120"/>
        <w:ind w:firstLine="851"/>
        <w:jc w:val="both"/>
        <w:rPr>
          <w:sz w:val="26"/>
          <w:szCs w:val="26"/>
        </w:rPr>
      </w:pPr>
      <w:r w:rsidRPr="00F05DB6">
        <w:rPr>
          <w:sz w:val="26"/>
          <w:szCs w:val="26"/>
        </w:rPr>
        <w:t>Уменьшение числа государственных и муниц</w:t>
      </w:r>
      <w:r w:rsidRPr="00F05DB6">
        <w:rPr>
          <w:sz w:val="26"/>
          <w:szCs w:val="26"/>
        </w:rPr>
        <w:t>и</w:t>
      </w:r>
      <w:r w:rsidRPr="00F05DB6">
        <w:rPr>
          <w:sz w:val="26"/>
          <w:szCs w:val="26"/>
        </w:rPr>
        <w:t>пальных дневных общеобразовательных учреждений характерно как для Камчатского края в целом, так и для Усть-Большерецкого района. При этом если за период с 2004 по 2008 годы по Камчатскому краю их количество уменьшилось на 5, то в Усть-Большерецком районе число школ уменьшилось на одну</w:t>
      </w:r>
      <w:r>
        <w:rPr>
          <w:sz w:val="26"/>
          <w:szCs w:val="26"/>
        </w:rPr>
        <w:t xml:space="preserve"> (таблица </w:t>
      </w:r>
      <w:r w:rsidR="008E34CE">
        <w:rPr>
          <w:sz w:val="26"/>
          <w:szCs w:val="26"/>
        </w:rPr>
        <w:t>6.2.1.2</w:t>
      </w:r>
      <w:r>
        <w:rPr>
          <w:sz w:val="26"/>
          <w:szCs w:val="26"/>
        </w:rPr>
        <w:t>)</w:t>
      </w:r>
      <w:r w:rsidRPr="00F05DB6">
        <w:rPr>
          <w:sz w:val="26"/>
          <w:szCs w:val="26"/>
        </w:rPr>
        <w:t>.</w:t>
      </w:r>
    </w:p>
    <w:p w14:paraId="1917FF28" w14:textId="77777777" w:rsidR="00F013B7" w:rsidRPr="00B320F3" w:rsidRDefault="00F013B7" w:rsidP="00F013B7">
      <w:pPr>
        <w:spacing w:before="120" w:after="120"/>
        <w:ind w:firstLine="851"/>
        <w:jc w:val="both"/>
        <w:rPr>
          <w:sz w:val="26"/>
          <w:szCs w:val="26"/>
        </w:rPr>
      </w:pPr>
      <w:r w:rsidRPr="00B320F3">
        <w:rPr>
          <w:sz w:val="26"/>
          <w:szCs w:val="26"/>
        </w:rPr>
        <w:t>Развитие образования на расчетную перспективу останется приоритетным для поселения. К основным проблемам, с которыми столкнется поселение в указанный временной период, можно отнести:</w:t>
      </w:r>
    </w:p>
    <w:p w14:paraId="48A46F9B" w14:textId="77777777" w:rsidR="00F013B7" w:rsidRPr="00B320F3" w:rsidRDefault="00F013B7" w:rsidP="00B001B6">
      <w:pPr>
        <w:numPr>
          <w:ilvl w:val="0"/>
          <w:numId w:val="62"/>
        </w:numPr>
        <w:spacing w:before="120" w:after="120"/>
        <w:jc w:val="both"/>
        <w:rPr>
          <w:sz w:val="26"/>
          <w:szCs w:val="26"/>
        </w:rPr>
      </w:pPr>
      <w:r w:rsidRPr="00B320F3">
        <w:rPr>
          <w:sz w:val="26"/>
          <w:szCs w:val="26"/>
        </w:rPr>
        <w:t>уменьшение численности учащихся при  увеличении необходимых расходов;</w:t>
      </w:r>
    </w:p>
    <w:p w14:paraId="675A717C" w14:textId="77777777" w:rsidR="00F013B7" w:rsidRPr="00B320F3" w:rsidRDefault="00F013B7" w:rsidP="00B001B6">
      <w:pPr>
        <w:numPr>
          <w:ilvl w:val="0"/>
          <w:numId w:val="62"/>
        </w:numPr>
        <w:spacing w:before="120" w:after="120"/>
        <w:jc w:val="both"/>
        <w:rPr>
          <w:sz w:val="26"/>
          <w:szCs w:val="26"/>
        </w:rPr>
      </w:pPr>
      <w:r w:rsidRPr="00B320F3">
        <w:rPr>
          <w:sz w:val="26"/>
          <w:szCs w:val="26"/>
        </w:rPr>
        <w:t>необходимость развития начального образования;</w:t>
      </w:r>
    </w:p>
    <w:p w14:paraId="13C09CA2" w14:textId="77777777" w:rsidR="00F013B7" w:rsidRPr="00B320F3" w:rsidRDefault="00F013B7" w:rsidP="00B001B6">
      <w:pPr>
        <w:numPr>
          <w:ilvl w:val="0"/>
          <w:numId w:val="62"/>
        </w:numPr>
        <w:spacing w:before="120" w:after="120"/>
        <w:jc w:val="both"/>
        <w:rPr>
          <w:sz w:val="26"/>
          <w:szCs w:val="26"/>
        </w:rPr>
      </w:pPr>
      <w:r w:rsidRPr="00B320F3">
        <w:rPr>
          <w:sz w:val="26"/>
          <w:szCs w:val="26"/>
        </w:rPr>
        <w:t>необходимость повышения уровня охвата населения всеми видами образовательного процесса;</w:t>
      </w:r>
    </w:p>
    <w:p w14:paraId="5F45AC9F" w14:textId="77777777" w:rsidR="00F013B7" w:rsidRPr="00B320F3" w:rsidRDefault="00F013B7" w:rsidP="00B001B6">
      <w:pPr>
        <w:numPr>
          <w:ilvl w:val="0"/>
          <w:numId w:val="62"/>
        </w:numPr>
        <w:spacing w:before="120" w:after="120"/>
        <w:jc w:val="both"/>
        <w:rPr>
          <w:sz w:val="26"/>
          <w:szCs w:val="26"/>
        </w:rPr>
      </w:pPr>
      <w:r w:rsidRPr="00B320F3">
        <w:rPr>
          <w:sz w:val="26"/>
          <w:szCs w:val="26"/>
        </w:rPr>
        <w:t>неудовлетворительное техническое состояние многих из зданий образовательных учреждений и потребность в их дополнительном строительстве;</w:t>
      </w:r>
    </w:p>
    <w:p w14:paraId="0EFC2B54" w14:textId="77777777" w:rsidR="00F013B7" w:rsidRPr="00B320F3" w:rsidRDefault="00F013B7" w:rsidP="00B001B6">
      <w:pPr>
        <w:numPr>
          <w:ilvl w:val="0"/>
          <w:numId w:val="62"/>
        </w:numPr>
        <w:spacing w:before="120" w:after="120"/>
        <w:jc w:val="both"/>
        <w:rPr>
          <w:sz w:val="26"/>
          <w:szCs w:val="26"/>
        </w:rPr>
      </w:pPr>
      <w:r w:rsidRPr="00B320F3">
        <w:rPr>
          <w:sz w:val="26"/>
          <w:szCs w:val="26"/>
        </w:rPr>
        <w:t>проблема повышения качества образования всех его ступеней;</w:t>
      </w:r>
    </w:p>
    <w:p w14:paraId="7B16E7A4" w14:textId="77777777" w:rsidR="00F013B7" w:rsidRPr="00B320F3" w:rsidRDefault="00F013B7" w:rsidP="00B001B6">
      <w:pPr>
        <w:numPr>
          <w:ilvl w:val="0"/>
          <w:numId w:val="62"/>
        </w:numPr>
        <w:spacing w:before="120" w:after="120"/>
        <w:jc w:val="both"/>
        <w:rPr>
          <w:sz w:val="26"/>
          <w:szCs w:val="26"/>
        </w:rPr>
      </w:pPr>
      <w:r w:rsidRPr="00B320F3">
        <w:rPr>
          <w:sz w:val="26"/>
          <w:szCs w:val="26"/>
        </w:rPr>
        <w:t>неудовлетворительное состояние материально-технической базы ряда образовательных учреждений и др.</w:t>
      </w:r>
    </w:p>
    <w:p w14:paraId="38C16C46" w14:textId="77777777" w:rsidR="00F013B7" w:rsidRDefault="00F013B7" w:rsidP="00F013B7">
      <w:pPr>
        <w:spacing w:before="120" w:after="120"/>
        <w:ind w:firstLine="851"/>
        <w:jc w:val="both"/>
        <w:rPr>
          <w:sz w:val="26"/>
          <w:szCs w:val="26"/>
        </w:rPr>
      </w:pPr>
      <w:r w:rsidRPr="00B320F3">
        <w:rPr>
          <w:sz w:val="26"/>
          <w:szCs w:val="26"/>
        </w:rPr>
        <w:t>Из проблем развития дошкольного образования, которые предстоит решать уже в ближайшую перспективу, следует выделить невысокий современный охват детей дошкольным образованием, неудовлетворительное техничес</w:t>
      </w:r>
      <w:r>
        <w:rPr>
          <w:sz w:val="26"/>
          <w:szCs w:val="26"/>
        </w:rPr>
        <w:t xml:space="preserve">кое состояние многих из зданий. </w:t>
      </w:r>
      <w:r w:rsidRPr="00B320F3">
        <w:rPr>
          <w:sz w:val="26"/>
          <w:szCs w:val="26"/>
        </w:rPr>
        <w:t>Контингент лиц дошкольного возраста будет резко различаться, в зависимости от сценария, по которому пойдет развитие поселения на период до 2028 года. Учет возможных вариаций весьма важен при решении вопросов управления дошкольным образованием (</w:t>
      </w:r>
      <w:r w:rsidRPr="00D22D6F">
        <w:rPr>
          <w:sz w:val="26"/>
          <w:szCs w:val="26"/>
        </w:rPr>
        <w:t xml:space="preserve">таблица </w:t>
      </w:r>
      <w:r w:rsidR="008E34CE" w:rsidRPr="00B001B6">
        <w:rPr>
          <w:sz w:val="26"/>
          <w:szCs w:val="26"/>
        </w:rPr>
        <w:t>6.2.1.3</w:t>
      </w:r>
      <w:r w:rsidRPr="00D22D6F">
        <w:rPr>
          <w:sz w:val="26"/>
          <w:szCs w:val="26"/>
        </w:rPr>
        <w:t>).</w:t>
      </w:r>
    </w:p>
    <w:p w14:paraId="6F639045" w14:textId="77777777" w:rsidR="0051063A" w:rsidRPr="00B320F3" w:rsidRDefault="0051063A" w:rsidP="0051063A">
      <w:pPr>
        <w:spacing w:before="120" w:after="120"/>
        <w:ind w:firstLine="851"/>
        <w:jc w:val="both"/>
        <w:rPr>
          <w:sz w:val="26"/>
          <w:szCs w:val="26"/>
        </w:rPr>
      </w:pPr>
      <w:r w:rsidRPr="00B320F3">
        <w:rPr>
          <w:sz w:val="26"/>
          <w:szCs w:val="26"/>
        </w:rPr>
        <w:t xml:space="preserve">Некоторый рост рождаемости, наметившийся с начала </w:t>
      </w:r>
      <w:r w:rsidRPr="00B320F3">
        <w:rPr>
          <w:sz w:val="26"/>
          <w:szCs w:val="26"/>
          <w:lang w:val="en-US"/>
        </w:rPr>
        <w:t>XXI</w:t>
      </w:r>
      <w:r w:rsidRPr="00B320F3">
        <w:rPr>
          <w:sz w:val="26"/>
          <w:szCs w:val="26"/>
        </w:rPr>
        <w:t xml:space="preserve"> в. обеспечит рост числа детей в дошкольном возрасте, но с 2018 года, когда наиболее высокофертильную (20-30 лет) категорию составит малое число женщин родившихся в 90-е годы, произойдет резкое уменьшение численности  детей дошкольного возраста. В катастрофической форме это проявится при реализации инерционного сценария развития </w:t>
      </w:r>
      <w:r w:rsidRPr="00B320F3">
        <w:rPr>
          <w:sz w:val="26"/>
          <w:szCs w:val="26"/>
        </w:rPr>
        <w:sym w:font="Symbol" w:char="F02D"/>
      </w:r>
      <w:r w:rsidRPr="00B320F3">
        <w:rPr>
          <w:sz w:val="26"/>
          <w:szCs w:val="26"/>
        </w:rPr>
        <w:t xml:space="preserve"> с 2018 до 2028 года контингент детей дошкольного возраста может сократиться на </w:t>
      </w:r>
      <w:r>
        <w:rPr>
          <w:sz w:val="26"/>
          <w:szCs w:val="26"/>
        </w:rPr>
        <w:t>60</w:t>
      </w:r>
      <w:r w:rsidRPr="00B320F3">
        <w:rPr>
          <w:sz w:val="26"/>
          <w:szCs w:val="26"/>
        </w:rPr>
        <w:t>%. Даже оптимистический сценарий не в состоянии будет обеспечить поступательный рост лиц данной категории населения</w:t>
      </w:r>
      <w:r>
        <w:rPr>
          <w:sz w:val="26"/>
          <w:szCs w:val="26"/>
        </w:rPr>
        <w:t xml:space="preserve"> к 2028 году</w:t>
      </w:r>
      <w:r w:rsidRPr="00B320F3">
        <w:rPr>
          <w:sz w:val="26"/>
          <w:szCs w:val="26"/>
        </w:rPr>
        <w:t>.</w:t>
      </w:r>
    </w:p>
    <w:p w14:paraId="59A294E9" w14:textId="77777777" w:rsidR="0051063A" w:rsidRPr="00B320F3" w:rsidRDefault="0051063A" w:rsidP="00F013B7">
      <w:pPr>
        <w:spacing w:before="120" w:after="120"/>
        <w:ind w:firstLine="851"/>
        <w:jc w:val="both"/>
        <w:rPr>
          <w:sz w:val="26"/>
          <w:szCs w:val="26"/>
        </w:rPr>
      </w:pPr>
    </w:p>
    <w:p w14:paraId="4D37936C" w14:textId="77777777" w:rsidR="00F013B7" w:rsidRPr="008525BD" w:rsidRDefault="00F013B7" w:rsidP="008525BD">
      <w:pPr>
        <w:ind w:firstLine="902"/>
        <w:jc w:val="right"/>
        <w:rPr>
          <w:rFonts w:ascii="Arial" w:hAnsi="Arial" w:cs="Arial"/>
          <w:b/>
          <w:i/>
          <w:sz w:val="20"/>
          <w:szCs w:val="20"/>
        </w:rPr>
      </w:pPr>
      <w:r w:rsidRPr="008525BD">
        <w:rPr>
          <w:rFonts w:ascii="Arial" w:hAnsi="Arial" w:cs="Arial"/>
          <w:b/>
          <w:i/>
          <w:sz w:val="20"/>
          <w:szCs w:val="20"/>
        </w:rPr>
        <w:t>Табл</w:t>
      </w:r>
      <w:r w:rsidR="00D56F0B" w:rsidRPr="008525BD">
        <w:rPr>
          <w:rFonts w:ascii="Arial" w:hAnsi="Arial" w:cs="Arial"/>
          <w:b/>
          <w:i/>
          <w:sz w:val="20"/>
          <w:szCs w:val="20"/>
        </w:rPr>
        <w:t>.</w:t>
      </w:r>
      <w:r w:rsidRPr="008525BD">
        <w:rPr>
          <w:rFonts w:ascii="Arial" w:hAnsi="Arial" w:cs="Arial"/>
          <w:b/>
          <w:i/>
          <w:sz w:val="20"/>
          <w:szCs w:val="20"/>
        </w:rPr>
        <w:t xml:space="preserve"> </w:t>
      </w:r>
      <w:r w:rsidR="00875A5C">
        <w:rPr>
          <w:rFonts w:ascii="Arial" w:hAnsi="Arial" w:cs="Arial"/>
          <w:b/>
          <w:i/>
          <w:sz w:val="20"/>
          <w:szCs w:val="20"/>
        </w:rPr>
        <w:t>6.2.</w:t>
      </w:r>
      <w:r w:rsidR="0051063A">
        <w:rPr>
          <w:rFonts w:ascii="Arial" w:hAnsi="Arial" w:cs="Arial"/>
          <w:b/>
          <w:i/>
          <w:sz w:val="20"/>
          <w:szCs w:val="20"/>
        </w:rPr>
        <w:t>1.</w:t>
      </w:r>
      <w:r w:rsidR="008E34CE" w:rsidRPr="008525BD">
        <w:rPr>
          <w:rFonts w:ascii="Arial" w:hAnsi="Arial" w:cs="Arial"/>
          <w:b/>
          <w:i/>
          <w:sz w:val="20"/>
          <w:szCs w:val="20"/>
        </w:rPr>
        <w:t>3</w:t>
      </w:r>
      <w:r w:rsidRPr="008525BD">
        <w:rPr>
          <w:rFonts w:ascii="Arial" w:hAnsi="Arial" w:cs="Arial"/>
          <w:b/>
          <w:i/>
          <w:sz w:val="20"/>
          <w:szCs w:val="20"/>
        </w:rPr>
        <w:t>.</w:t>
      </w:r>
    </w:p>
    <w:p w14:paraId="681F7BD6" w14:textId="77777777" w:rsidR="00F013B7" w:rsidRPr="008525BD" w:rsidRDefault="00F013B7" w:rsidP="008525BD">
      <w:pPr>
        <w:ind w:firstLine="902"/>
        <w:jc w:val="right"/>
        <w:rPr>
          <w:rFonts w:ascii="Arial" w:hAnsi="Arial" w:cs="Arial"/>
          <w:b/>
          <w:i/>
          <w:sz w:val="20"/>
          <w:szCs w:val="20"/>
        </w:rPr>
      </w:pPr>
      <w:r w:rsidRPr="008525BD">
        <w:rPr>
          <w:rFonts w:ascii="Arial" w:hAnsi="Arial" w:cs="Arial"/>
          <w:b/>
          <w:i/>
          <w:sz w:val="20"/>
          <w:szCs w:val="20"/>
        </w:rPr>
        <w:t>Прогнозная оценка количества детей дошкольного возраста (1-6 лет) Апачинского сельского поселения по сценариям развития</w:t>
      </w:r>
    </w:p>
    <w:tbl>
      <w:tblPr>
        <w:tblW w:w="5000" w:type="pct"/>
        <w:tblLook w:val="0000" w:firstRow="0" w:lastRow="0" w:firstColumn="0" w:lastColumn="0" w:noHBand="0" w:noVBand="0"/>
      </w:tblPr>
      <w:tblGrid>
        <w:gridCol w:w="1003"/>
        <w:gridCol w:w="1574"/>
        <w:gridCol w:w="1522"/>
        <w:gridCol w:w="1503"/>
        <w:gridCol w:w="1253"/>
        <w:gridCol w:w="1503"/>
        <w:gridCol w:w="1251"/>
      </w:tblGrid>
      <w:tr w:rsidR="00F013B7" w:rsidRPr="00350BD2" w14:paraId="37CF73CE" w14:textId="77777777">
        <w:trPr>
          <w:trHeight w:val="255"/>
          <w:tblHeader/>
        </w:trPr>
        <w:tc>
          <w:tcPr>
            <w:tcW w:w="522"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1ADEA646"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годы</w:t>
            </w:r>
          </w:p>
        </w:tc>
        <w:tc>
          <w:tcPr>
            <w:tcW w:w="4478" w:type="pct"/>
            <w:gridSpan w:val="6"/>
            <w:tcBorders>
              <w:top w:val="single" w:sz="12" w:space="0" w:color="auto"/>
              <w:left w:val="single" w:sz="12" w:space="0" w:color="auto"/>
              <w:bottom w:val="single" w:sz="12" w:space="0" w:color="auto"/>
              <w:right w:val="single" w:sz="12" w:space="0" w:color="auto"/>
            </w:tcBorders>
            <w:shd w:val="clear" w:color="auto" w:fill="C0C0C0"/>
            <w:noWrap/>
            <w:vAlign w:val="center"/>
          </w:tcPr>
          <w:p w14:paraId="6A9D83A0"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сценарии развития</w:t>
            </w:r>
          </w:p>
        </w:tc>
      </w:tr>
      <w:tr w:rsidR="00F013B7" w:rsidRPr="00350BD2" w14:paraId="24F436A2" w14:textId="77777777">
        <w:trPr>
          <w:trHeight w:val="255"/>
          <w:tblHeader/>
        </w:trPr>
        <w:tc>
          <w:tcPr>
            <w:tcW w:w="522"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2C9A8825" w14:textId="77777777" w:rsidR="00F013B7" w:rsidRPr="00350BD2" w:rsidRDefault="00F013B7" w:rsidP="00A67016">
            <w:pPr>
              <w:jc w:val="center"/>
              <w:rPr>
                <w:rFonts w:ascii="Arial" w:hAnsi="Arial" w:cs="Arial"/>
                <w:b/>
                <w:sz w:val="20"/>
                <w:szCs w:val="20"/>
              </w:rPr>
            </w:pPr>
          </w:p>
        </w:tc>
        <w:tc>
          <w:tcPr>
            <w:tcW w:w="1611"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F65B2E8"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инерционный</w:t>
            </w:r>
          </w:p>
        </w:tc>
        <w:tc>
          <w:tcPr>
            <w:tcW w:w="1434"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B8D425A"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стабилизационный</w:t>
            </w:r>
          </w:p>
        </w:tc>
        <w:tc>
          <w:tcPr>
            <w:tcW w:w="1434"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353748E5"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оптимистический</w:t>
            </w:r>
          </w:p>
        </w:tc>
      </w:tr>
      <w:tr w:rsidR="00F013B7" w:rsidRPr="00350BD2" w14:paraId="0447F0F9" w14:textId="77777777">
        <w:trPr>
          <w:cantSplit/>
          <w:trHeight w:val="1603"/>
          <w:tblHeader/>
        </w:trPr>
        <w:tc>
          <w:tcPr>
            <w:tcW w:w="522"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47E0BC98" w14:textId="77777777" w:rsidR="00F013B7" w:rsidRPr="00350BD2" w:rsidRDefault="00F013B7" w:rsidP="00A67016">
            <w:pPr>
              <w:jc w:val="center"/>
              <w:rPr>
                <w:rFonts w:ascii="Arial" w:hAnsi="Arial" w:cs="Arial"/>
                <w:b/>
                <w:sz w:val="20"/>
                <w:szCs w:val="20"/>
              </w:rPr>
            </w:pPr>
          </w:p>
        </w:tc>
        <w:tc>
          <w:tcPr>
            <w:tcW w:w="819"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13AFE199"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число детей в дошкольном возрасте, чел</w:t>
            </w:r>
          </w:p>
        </w:tc>
        <w:tc>
          <w:tcPr>
            <w:tcW w:w="79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5D6E5DE8"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c>
          <w:tcPr>
            <w:tcW w:w="78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6E157761"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число детей в дошкольном возрасте, чел</w:t>
            </w:r>
          </w:p>
        </w:tc>
        <w:tc>
          <w:tcPr>
            <w:tcW w:w="651"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4891A5DF"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c>
          <w:tcPr>
            <w:tcW w:w="782"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16952991"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число детей в дошкольном возрасте, чел</w:t>
            </w:r>
          </w:p>
        </w:tc>
        <w:tc>
          <w:tcPr>
            <w:tcW w:w="651"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73685313"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r>
      <w:tr w:rsidR="00F013B7" w:rsidRPr="00350BD2" w14:paraId="462FCE89" w14:textId="77777777">
        <w:trPr>
          <w:trHeight w:val="170"/>
        </w:trPr>
        <w:tc>
          <w:tcPr>
            <w:tcW w:w="522"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56F437A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2008</w:t>
            </w:r>
          </w:p>
        </w:tc>
        <w:tc>
          <w:tcPr>
            <w:tcW w:w="819" w:type="pct"/>
            <w:tcBorders>
              <w:top w:val="single" w:sz="12" w:space="0" w:color="auto"/>
              <w:left w:val="nil"/>
              <w:bottom w:val="single" w:sz="4" w:space="0" w:color="auto"/>
              <w:right w:val="single" w:sz="4" w:space="0" w:color="auto"/>
            </w:tcBorders>
            <w:shd w:val="clear" w:color="auto" w:fill="auto"/>
            <w:noWrap/>
            <w:vAlign w:val="bottom"/>
          </w:tcPr>
          <w:p w14:paraId="7208E307"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57</w:t>
            </w:r>
          </w:p>
        </w:tc>
        <w:tc>
          <w:tcPr>
            <w:tcW w:w="792"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59FA750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5,30%</w:t>
            </w:r>
          </w:p>
        </w:tc>
        <w:tc>
          <w:tcPr>
            <w:tcW w:w="782"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7869A17A"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57</w:t>
            </w:r>
          </w:p>
        </w:tc>
        <w:tc>
          <w:tcPr>
            <w:tcW w:w="651"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0764CE2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5,30%</w:t>
            </w:r>
          </w:p>
        </w:tc>
        <w:tc>
          <w:tcPr>
            <w:tcW w:w="782"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4145087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57</w:t>
            </w:r>
          </w:p>
        </w:tc>
        <w:tc>
          <w:tcPr>
            <w:tcW w:w="651" w:type="pct"/>
            <w:tcBorders>
              <w:top w:val="single" w:sz="12" w:space="0" w:color="auto"/>
              <w:left w:val="nil"/>
              <w:bottom w:val="single" w:sz="4" w:space="0" w:color="auto"/>
              <w:right w:val="single" w:sz="4" w:space="0" w:color="auto"/>
            </w:tcBorders>
            <w:shd w:val="clear" w:color="auto" w:fill="auto"/>
            <w:noWrap/>
            <w:vAlign w:val="bottom"/>
          </w:tcPr>
          <w:p w14:paraId="10632284"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5,30%</w:t>
            </w:r>
          </w:p>
        </w:tc>
      </w:tr>
      <w:tr w:rsidR="00F013B7" w:rsidRPr="00350BD2" w14:paraId="23A5D32B" w14:textId="77777777">
        <w:trPr>
          <w:trHeight w:val="17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33133A8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2013</w:t>
            </w:r>
          </w:p>
        </w:tc>
        <w:tc>
          <w:tcPr>
            <w:tcW w:w="819" w:type="pct"/>
            <w:tcBorders>
              <w:top w:val="single" w:sz="4" w:space="0" w:color="auto"/>
              <w:left w:val="nil"/>
              <w:bottom w:val="single" w:sz="4" w:space="0" w:color="auto"/>
              <w:right w:val="single" w:sz="4" w:space="0" w:color="auto"/>
            </w:tcBorders>
            <w:shd w:val="clear" w:color="auto" w:fill="auto"/>
            <w:noWrap/>
            <w:vAlign w:val="bottom"/>
          </w:tcPr>
          <w:p w14:paraId="03B9484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44</w:t>
            </w:r>
          </w:p>
        </w:tc>
        <w:tc>
          <w:tcPr>
            <w:tcW w:w="792" w:type="pct"/>
            <w:tcBorders>
              <w:top w:val="single" w:sz="4" w:space="0" w:color="auto"/>
              <w:left w:val="nil"/>
              <w:bottom w:val="single" w:sz="4" w:space="0" w:color="auto"/>
              <w:right w:val="single" w:sz="4" w:space="0" w:color="auto"/>
            </w:tcBorders>
            <w:shd w:val="clear" w:color="auto" w:fill="auto"/>
            <w:noWrap/>
            <w:vAlign w:val="bottom"/>
          </w:tcPr>
          <w:p w14:paraId="76178417"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4,38%</w:t>
            </w:r>
          </w:p>
        </w:tc>
        <w:tc>
          <w:tcPr>
            <w:tcW w:w="782" w:type="pct"/>
            <w:tcBorders>
              <w:top w:val="single" w:sz="4" w:space="0" w:color="auto"/>
              <w:left w:val="nil"/>
              <w:bottom w:val="single" w:sz="4" w:space="0" w:color="auto"/>
              <w:right w:val="single" w:sz="4" w:space="0" w:color="auto"/>
            </w:tcBorders>
            <w:shd w:val="clear" w:color="auto" w:fill="auto"/>
            <w:noWrap/>
            <w:vAlign w:val="bottom"/>
          </w:tcPr>
          <w:p w14:paraId="7F33698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45</w:t>
            </w:r>
          </w:p>
        </w:tc>
        <w:tc>
          <w:tcPr>
            <w:tcW w:w="651" w:type="pct"/>
            <w:tcBorders>
              <w:top w:val="single" w:sz="4" w:space="0" w:color="auto"/>
              <w:left w:val="nil"/>
              <w:bottom w:val="single" w:sz="4" w:space="0" w:color="auto"/>
              <w:right w:val="single" w:sz="4" w:space="0" w:color="auto"/>
            </w:tcBorders>
            <w:shd w:val="clear" w:color="auto" w:fill="auto"/>
            <w:noWrap/>
            <w:vAlign w:val="bottom"/>
          </w:tcPr>
          <w:p w14:paraId="7265488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4,28%</w:t>
            </w:r>
          </w:p>
        </w:tc>
        <w:tc>
          <w:tcPr>
            <w:tcW w:w="782" w:type="pct"/>
            <w:tcBorders>
              <w:top w:val="single" w:sz="4" w:space="0" w:color="auto"/>
              <w:left w:val="nil"/>
              <w:bottom w:val="single" w:sz="4" w:space="0" w:color="auto"/>
              <w:right w:val="single" w:sz="4" w:space="0" w:color="auto"/>
            </w:tcBorders>
            <w:shd w:val="clear" w:color="auto" w:fill="auto"/>
            <w:noWrap/>
            <w:vAlign w:val="bottom"/>
          </w:tcPr>
          <w:p w14:paraId="329C11B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45</w:t>
            </w:r>
          </w:p>
        </w:tc>
        <w:tc>
          <w:tcPr>
            <w:tcW w:w="651" w:type="pct"/>
            <w:tcBorders>
              <w:top w:val="nil"/>
              <w:left w:val="nil"/>
              <w:bottom w:val="single" w:sz="4" w:space="0" w:color="auto"/>
              <w:right w:val="single" w:sz="4" w:space="0" w:color="auto"/>
            </w:tcBorders>
            <w:shd w:val="clear" w:color="auto" w:fill="auto"/>
            <w:noWrap/>
            <w:vAlign w:val="bottom"/>
          </w:tcPr>
          <w:p w14:paraId="2860C657"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4,19%</w:t>
            </w:r>
          </w:p>
        </w:tc>
      </w:tr>
      <w:tr w:rsidR="00F013B7" w:rsidRPr="00350BD2" w14:paraId="11065279" w14:textId="77777777">
        <w:trPr>
          <w:trHeight w:val="17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2BA2F11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2018</w:t>
            </w:r>
          </w:p>
        </w:tc>
        <w:tc>
          <w:tcPr>
            <w:tcW w:w="819" w:type="pct"/>
            <w:tcBorders>
              <w:top w:val="nil"/>
              <w:left w:val="nil"/>
              <w:bottom w:val="single" w:sz="4" w:space="0" w:color="auto"/>
              <w:right w:val="single" w:sz="4" w:space="0" w:color="auto"/>
            </w:tcBorders>
            <w:shd w:val="clear" w:color="auto" w:fill="auto"/>
            <w:noWrap/>
            <w:vAlign w:val="bottom"/>
          </w:tcPr>
          <w:p w14:paraId="2508ACD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34</w:t>
            </w:r>
          </w:p>
        </w:tc>
        <w:tc>
          <w:tcPr>
            <w:tcW w:w="792" w:type="pct"/>
            <w:tcBorders>
              <w:top w:val="nil"/>
              <w:left w:val="nil"/>
              <w:bottom w:val="single" w:sz="4" w:space="0" w:color="auto"/>
              <w:right w:val="single" w:sz="4" w:space="0" w:color="auto"/>
            </w:tcBorders>
            <w:shd w:val="clear" w:color="auto" w:fill="auto"/>
            <w:noWrap/>
            <w:vAlign w:val="bottom"/>
          </w:tcPr>
          <w:p w14:paraId="58DC977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3,50%</w:t>
            </w:r>
          </w:p>
        </w:tc>
        <w:tc>
          <w:tcPr>
            <w:tcW w:w="782" w:type="pct"/>
            <w:tcBorders>
              <w:top w:val="nil"/>
              <w:left w:val="nil"/>
              <w:bottom w:val="single" w:sz="4" w:space="0" w:color="auto"/>
              <w:right w:val="single" w:sz="4" w:space="0" w:color="auto"/>
            </w:tcBorders>
            <w:shd w:val="clear" w:color="auto" w:fill="auto"/>
            <w:noWrap/>
            <w:vAlign w:val="bottom"/>
          </w:tcPr>
          <w:p w14:paraId="21AC844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48</w:t>
            </w:r>
          </w:p>
        </w:tc>
        <w:tc>
          <w:tcPr>
            <w:tcW w:w="651" w:type="pct"/>
            <w:tcBorders>
              <w:top w:val="nil"/>
              <w:left w:val="nil"/>
              <w:bottom w:val="single" w:sz="4" w:space="0" w:color="auto"/>
              <w:right w:val="single" w:sz="4" w:space="0" w:color="auto"/>
            </w:tcBorders>
            <w:shd w:val="clear" w:color="auto" w:fill="auto"/>
            <w:noWrap/>
            <w:vAlign w:val="bottom"/>
          </w:tcPr>
          <w:p w14:paraId="725A9664"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4,63%</w:t>
            </w:r>
          </w:p>
        </w:tc>
        <w:tc>
          <w:tcPr>
            <w:tcW w:w="782" w:type="pct"/>
            <w:tcBorders>
              <w:top w:val="nil"/>
              <w:left w:val="nil"/>
              <w:bottom w:val="single" w:sz="4" w:space="0" w:color="auto"/>
              <w:right w:val="single" w:sz="4" w:space="0" w:color="auto"/>
            </w:tcBorders>
            <w:shd w:val="clear" w:color="auto" w:fill="auto"/>
            <w:noWrap/>
            <w:vAlign w:val="bottom"/>
          </w:tcPr>
          <w:p w14:paraId="18485FE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63</w:t>
            </w:r>
          </w:p>
        </w:tc>
        <w:tc>
          <w:tcPr>
            <w:tcW w:w="651" w:type="pct"/>
            <w:tcBorders>
              <w:top w:val="nil"/>
              <w:left w:val="nil"/>
              <w:bottom w:val="single" w:sz="4" w:space="0" w:color="auto"/>
              <w:right w:val="single" w:sz="4" w:space="0" w:color="auto"/>
            </w:tcBorders>
            <w:shd w:val="clear" w:color="auto" w:fill="auto"/>
            <w:noWrap/>
            <w:vAlign w:val="bottom"/>
          </w:tcPr>
          <w:p w14:paraId="2B9512F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5,75%</w:t>
            </w:r>
          </w:p>
        </w:tc>
      </w:tr>
      <w:tr w:rsidR="00F013B7" w:rsidRPr="00350BD2" w14:paraId="3B383770" w14:textId="77777777">
        <w:trPr>
          <w:trHeight w:val="17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3A96A84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2023</w:t>
            </w:r>
          </w:p>
        </w:tc>
        <w:tc>
          <w:tcPr>
            <w:tcW w:w="819" w:type="pct"/>
            <w:tcBorders>
              <w:top w:val="nil"/>
              <w:left w:val="nil"/>
              <w:bottom w:val="single" w:sz="4" w:space="0" w:color="auto"/>
              <w:right w:val="single" w:sz="4" w:space="0" w:color="auto"/>
            </w:tcBorders>
            <w:shd w:val="clear" w:color="auto" w:fill="auto"/>
            <w:noWrap/>
            <w:vAlign w:val="bottom"/>
          </w:tcPr>
          <w:p w14:paraId="40C267B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24</w:t>
            </w:r>
          </w:p>
        </w:tc>
        <w:tc>
          <w:tcPr>
            <w:tcW w:w="792" w:type="pct"/>
            <w:tcBorders>
              <w:top w:val="nil"/>
              <w:left w:val="nil"/>
              <w:bottom w:val="single" w:sz="4" w:space="0" w:color="auto"/>
              <w:right w:val="single" w:sz="4" w:space="0" w:color="auto"/>
            </w:tcBorders>
            <w:shd w:val="clear" w:color="auto" w:fill="auto"/>
            <w:noWrap/>
            <w:vAlign w:val="bottom"/>
          </w:tcPr>
          <w:p w14:paraId="7D127D1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2,72%</w:t>
            </w:r>
          </w:p>
        </w:tc>
        <w:tc>
          <w:tcPr>
            <w:tcW w:w="782" w:type="pct"/>
            <w:tcBorders>
              <w:top w:val="nil"/>
              <w:left w:val="nil"/>
              <w:bottom w:val="single" w:sz="4" w:space="0" w:color="auto"/>
              <w:right w:val="single" w:sz="4" w:space="0" w:color="auto"/>
            </w:tcBorders>
            <w:shd w:val="clear" w:color="auto" w:fill="auto"/>
            <w:noWrap/>
            <w:vAlign w:val="bottom"/>
          </w:tcPr>
          <w:p w14:paraId="495708B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44</w:t>
            </w:r>
          </w:p>
        </w:tc>
        <w:tc>
          <w:tcPr>
            <w:tcW w:w="651" w:type="pct"/>
            <w:tcBorders>
              <w:top w:val="nil"/>
              <w:left w:val="nil"/>
              <w:bottom w:val="single" w:sz="4" w:space="0" w:color="auto"/>
              <w:right w:val="single" w:sz="4" w:space="0" w:color="auto"/>
            </w:tcBorders>
            <w:shd w:val="clear" w:color="auto" w:fill="auto"/>
            <w:noWrap/>
            <w:vAlign w:val="bottom"/>
          </w:tcPr>
          <w:p w14:paraId="2AF566D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4,18%</w:t>
            </w:r>
          </w:p>
        </w:tc>
        <w:tc>
          <w:tcPr>
            <w:tcW w:w="782" w:type="pct"/>
            <w:tcBorders>
              <w:top w:val="nil"/>
              <w:left w:val="nil"/>
              <w:bottom w:val="single" w:sz="4" w:space="0" w:color="auto"/>
              <w:right w:val="single" w:sz="4" w:space="0" w:color="auto"/>
            </w:tcBorders>
            <w:shd w:val="clear" w:color="auto" w:fill="auto"/>
            <w:noWrap/>
            <w:vAlign w:val="bottom"/>
          </w:tcPr>
          <w:p w14:paraId="2377E9BA"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63</w:t>
            </w:r>
          </w:p>
        </w:tc>
        <w:tc>
          <w:tcPr>
            <w:tcW w:w="651" w:type="pct"/>
            <w:tcBorders>
              <w:top w:val="nil"/>
              <w:left w:val="nil"/>
              <w:bottom w:val="single" w:sz="4" w:space="0" w:color="auto"/>
              <w:right w:val="single" w:sz="4" w:space="0" w:color="auto"/>
            </w:tcBorders>
            <w:shd w:val="clear" w:color="auto" w:fill="auto"/>
            <w:noWrap/>
            <w:vAlign w:val="bottom"/>
          </w:tcPr>
          <w:p w14:paraId="4A4E5C5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5,64%</w:t>
            </w:r>
          </w:p>
        </w:tc>
      </w:tr>
      <w:tr w:rsidR="00F013B7" w:rsidRPr="00350BD2" w14:paraId="50A968B5" w14:textId="77777777">
        <w:trPr>
          <w:trHeight w:val="170"/>
        </w:trPr>
        <w:tc>
          <w:tcPr>
            <w:tcW w:w="522" w:type="pct"/>
            <w:tcBorders>
              <w:top w:val="nil"/>
              <w:left w:val="single" w:sz="4" w:space="0" w:color="auto"/>
              <w:bottom w:val="single" w:sz="4" w:space="0" w:color="auto"/>
              <w:right w:val="single" w:sz="4" w:space="0" w:color="auto"/>
            </w:tcBorders>
            <w:shd w:val="clear" w:color="auto" w:fill="auto"/>
            <w:noWrap/>
            <w:vAlign w:val="center"/>
          </w:tcPr>
          <w:p w14:paraId="76B39D6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2028</w:t>
            </w:r>
          </w:p>
        </w:tc>
        <w:tc>
          <w:tcPr>
            <w:tcW w:w="819" w:type="pct"/>
            <w:tcBorders>
              <w:top w:val="nil"/>
              <w:left w:val="nil"/>
              <w:bottom w:val="single" w:sz="4" w:space="0" w:color="auto"/>
              <w:right w:val="single" w:sz="4" w:space="0" w:color="auto"/>
            </w:tcBorders>
            <w:shd w:val="clear" w:color="auto" w:fill="auto"/>
            <w:noWrap/>
            <w:vAlign w:val="bottom"/>
          </w:tcPr>
          <w:p w14:paraId="63A955F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792" w:type="pct"/>
            <w:tcBorders>
              <w:top w:val="nil"/>
              <w:left w:val="nil"/>
              <w:bottom w:val="single" w:sz="4" w:space="0" w:color="auto"/>
              <w:right w:val="single" w:sz="4" w:space="0" w:color="auto"/>
            </w:tcBorders>
            <w:shd w:val="clear" w:color="auto" w:fill="auto"/>
            <w:noWrap/>
            <w:vAlign w:val="bottom"/>
          </w:tcPr>
          <w:p w14:paraId="7254131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2,48%</w:t>
            </w:r>
          </w:p>
        </w:tc>
        <w:tc>
          <w:tcPr>
            <w:tcW w:w="782" w:type="pct"/>
            <w:tcBorders>
              <w:top w:val="nil"/>
              <w:left w:val="nil"/>
              <w:bottom w:val="single" w:sz="4" w:space="0" w:color="auto"/>
              <w:right w:val="single" w:sz="4" w:space="0" w:color="auto"/>
            </w:tcBorders>
            <w:shd w:val="clear" w:color="auto" w:fill="auto"/>
            <w:noWrap/>
            <w:vAlign w:val="bottom"/>
          </w:tcPr>
          <w:p w14:paraId="1E6D26D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38</w:t>
            </w:r>
          </w:p>
        </w:tc>
        <w:tc>
          <w:tcPr>
            <w:tcW w:w="651" w:type="pct"/>
            <w:tcBorders>
              <w:top w:val="nil"/>
              <w:left w:val="nil"/>
              <w:bottom w:val="single" w:sz="4" w:space="0" w:color="auto"/>
              <w:right w:val="single" w:sz="4" w:space="0" w:color="auto"/>
            </w:tcBorders>
            <w:shd w:val="clear" w:color="auto" w:fill="auto"/>
            <w:noWrap/>
            <w:vAlign w:val="bottom"/>
          </w:tcPr>
          <w:p w14:paraId="5C778C2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3,79%</w:t>
            </w:r>
          </w:p>
        </w:tc>
        <w:tc>
          <w:tcPr>
            <w:tcW w:w="782" w:type="pct"/>
            <w:tcBorders>
              <w:top w:val="nil"/>
              <w:left w:val="nil"/>
              <w:bottom w:val="single" w:sz="4" w:space="0" w:color="auto"/>
              <w:right w:val="single" w:sz="4" w:space="0" w:color="auto"/>
            </w:tcBorders>
            <w:shd w:val="clear" w:color="auto" w:fill="auto"/>
            <w:noWrap/>
            <w:vAlign w:val="bottom"/>
          </w:tcPr>
          <w:p w14:paraId="7149692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56</w:t>
            </w:r>
          </w:p>
        </w:tc>
        <w:tc>
          <w:tcPr>
            <w:tcW w:w="651" w:type="pct"/>
            <w:tcBorders>
              <w:top w:val="nil"/>
              <w:left w:val="nil"/>
              <w:bottom w:val="single" w:sz="4" w:space="0" w:color="auto"/>
              <w:right w:val="single" w:sz="4" w:space="0" w:color="auto"/>
            </w:tcBorders>
            <w:shd w:val="clear" w:color="auto" w:fill="auto"/>
            <w:noWrap/>
            <w:vAlign w:val="bottom"/>
          </w:tcPr>
          <w:p w14:paraId="28549A1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5,10%</w:t>
            </w:r>
          </w:p>
        </w:tc>
      </w:tr>
    </w:tbl>
    <w:p w14:paraId="0E22D29B" w14:textId="77777777" w:rsidR="00F013B7" w:rsidRPr="00B320F3" w:rsidRDefault="00F013B7" w:rsidP="00F013B7">
      <w:pPr>
        <w:spacing w:before="120" w:after="120"/>
        <w:ind w:firstLine="851"/>
        <w:jc w:val="both"/>
        <w:rPr>
          <w:sz w:val="26"/>
          <w:szCs w:val="26"/>
        </w:rPr>
      </w:pPr>
      <w:r w:rsidRPr="00B320F3">
        <w:rPr>
          <w:sz w:val="26"/>
          <w:szCs w:val="26"/>
        </w:rPr>
        <w:t xml:space="preserve">Дальнейшее развитие дошкольного образования связано в первую очередь с необходимостью возрастания охвата детей в возрасте 1-6 лет детскими дошкольными учреждениями. </w:t>
      </w:r>
    </w:p>
    <w:p w14:paraId="68F63888" w14:textId="77777777" w:rsidR="00F013B7" w:rsidRDefault="00F013B7" w:rsidP="00F013B7">
      <w:pPr>
        <w:spacing w:before="120" w:after="120"/>
        <w:ind w:firstLine="851"/>
        <w:jc w:val="both"/>
        <w:rPr>
          <w:sz w:val="26"/>
          <w:szCs w:val="26"/>
        </w:rPr>
      </w:pPr>
      <w:r w:rsidRPr="00B320F3">
        <w:rPr>
          <w:sz w:val="26"/>
          <w:szCs w:val="26"/>
        </w:rPr>
        <w:t xml:space="preserve">Серьезные трансформации на прогнозируемый период ожидают систему среднего образования. В значительной степени он будут определяться предстоящим резким уменьшением контингента лиц школьного возраста, о чем наглядно свидетельствуют данные таблицы </w:t>
      </w:r>
      <w:r w:rsidR="008E34CE">
        <w:rPr>
          <w:sz w:val="26"/>
          <w:szCs w:val="26"/>
        </w:rPr>
        <w:t>6.2.1.4</w:t>
      </w:r>
      <w:r w:rsidRPr="00B320F3">
        <w:rPr>
          <w:sz w:val="26"/>
          <w:szCs w:val="26"/>
        </w:rPr>
        <w:t>.</w:t>
      </w:r>
    </w:p>
    <w:p w14:paraId="48E3AA66" w14:textId="77777777" w:rsidR="008E34CE" w:rsidRPr="00B320F3" w:rsidRDefault="008E34CE" w:rsidP="008E34CE">
      <w:pPr>
        <w:spacing w:before="120" w:after="120"/>
        <w:ind w:firstLine="851"/>
        <w:jc w:val="both"/>
        <w:rPr>
          <w:sz w:val="26"/>
          <w:szCs w:val="26"/>
        </w:rPr>
      </w:pPr>
      <w:r w:rsidRPr="00B320F3">
        <w:rPr>
          <w:sz w:val="26"/>
          <w:szCs w:val="26"/>
        </w:rPr>
        <w:t xml:space="preserve">При установлении инерционного сценария развития численность лиц школьного возраста в поселении к 2028 году уменьшится на </w:t>
      </w:r>
      <w:r>
        <w:rPr>
          <w:sz w:val="26"/>
          <w:szCs w:val="26"/>
        </w:rPr>
        <w:t>56</w:t>
      </w:r>
      <w:r w:rsidRPr="00B320F3">
        <w:rPr>
          <w:sz w:val="26"/>
          <w:szCs w:val="26"/>
        </w:rPr>
        <w:t>% по сравнению с 2008 годом. К тому же обвальное сокращение данной категории населения произойдет уже к 201</w:t>
      </w:r>
      <w:r>
        <w:rPr>
          <w:sz w:val="26"/>
          <w:szCs w:val="26"/>
        </w:rPr>
        <w:t>8</w:t>
      </w:r>
      <w:r w:rsidRPr="00B320F3">
        <w:rPr>
          <w:sz w:val="26"/>
          <w:szCs w:val="26"/>
        </w:rPr>
        <w:t xml:space="preserve"> году </w:t>
      </w:r>
      <w:r w:rsidRPr="00B320F3">
        <w:rPr>
          <w:sz w:val="26"/>
          <w:szCs w:val="26"/>
        </w:rPr>
        <w:sym w:font="Symbol" w:char="F02D"/>
      </w:r>
      <w:r w:rsidRPr="00B320F3">
        <w:rPr>
          <w:sz w:val="26"/>
          <w:szCs w:val="26"/>
        </w:rPr>
        <w:t xml:space="preserve"> на </w:t>
      </w:r>
      <w:r>
        <w:rPr>
          <w:sz w:val="26"/>
          <w:szCs w:val="26"/>
        </w:rPr>
        <w:t>43</w:t>
      </w:r>
      <w:r w:rsidRPr="00B320F3">
        <w:rPr>
          <w:sz w:val="26"/>
          <w:szCs w:val="26"/>
        </w:rPr>
        <w:t>%. В меньших масштабах это явление будет иметь место и при всех остальных сценариях развития, включая и оптимистический.</w:t>
      </w:r>
    </w:p>
    <w:p w14:paraId="610CE198" w14:textId="77777777" w:rsidR="008E34CE" w:rsidRPr="00B320F3" w:rsidRDefault="008E34CE" w:rsidP="008E34CE">
      <w:pPr>
        <w:spacing w:before="120" w:after="120"/>
        <w:ind w:firstLine="851"/>
        <w:jc w:val="both"/>
        <w:rPr>
          <w:sz w:val="26"/>
          <w:szCs w:val="26"/>
        </w:rPr>
      </w:pPr>
      <w:r w:rsidRPr="00B320F3">
        <w:rPr>
          <w:sz w:val="26"/>
          <w:szCs w:val="26"/>
        </w:rPr>
        <w:t>Не менее серьезной проблемой, требующей своего решения в предстоящие годы, является резкое превышение количества мест в общеобразовательных учреждениях над численностью обучающегос</w:t>
      </w:r>
      <w:r w:rsidR="00B4165D">
        <w:rPr>
          <w:sz w:val="26"/>
          <w:szCs w:val="26"/>
        </w:rPr>
        <w:t>я в них контингента школьников.</w:t>
      </w:r>
    </w:p>
    <w:p w14:paraId="46377C8E" w14:textId="77777777" w:rsidR="00F013B7" w:rsidRPr="008525BD" w:rsidRDefault="00F013B7" w:rsidP="008525BD">
      <w:pPr>
        <w:ind w:firstLine="902"/>
        <w:jc w:val="right"/>
        <w:rPr>
          <w:rFonts w:ascii="Arial" w:hAnsi="Arial" w:cs="Arial"/>
          <w:b/>
          <w:i/>
          <w:sz w:val="20"/>
          <w:szCs w:val="20"/>
        </w:rPr>
      </w:pPr>
      <w:r w:rsidRPr="008525BD">
        <w:rPr>
          <w:rFonts w:ascii="Arial" w:hAnsi="Arial" w:cs="Arial"/>
          <w:b/>
          <w:i/>
          <w:sz w:val="20"/>
          <w:szCs w:val="20"/>
        </w:rPr>
        <w:t>Табл</w:t>
      </w:r>
      <w:r w:rsidR="00D56F0B" w:rsidRPr="008525BD">
        <w:rPr>
          <w:rFonts w:ascii="Arial" w:hAnsi="Arial" w:cs="Arial"/>
          <w:b/>
          <w:i/>
          <w:sz w:val="20"/>
          <w:szCs w:val="20"/>
        </w:rPr>
        <w:t>.</w:t>
      </w:r>
      <w:r w:rsidRPr="008525BD">
        <w:rPr>
          <w:rFonts w:ascii="Arial" w:hAnsi="Arial" w:cs="Arial"/>
          <w:b/>
          <w:i/>
          <w:sz w:val="20"/>
          <w:szCs w:val="20"/>
        </w:rPr>
        <w:t xml:space="preserve"> </w:t>
      </w:r>
      <w:r w:rsidR="00B4165D">
        <w:rPr>
          <w:rFonts w:ascii="Arial" w:hAnsi="Arial" w:cs="Arial"/>
          <w:b/>
          <w:i/>
          <w:sz w:val="20"/>
          <w:szCs w:val="20"/>
        </w:rPr>
        <w:t>6.2</w:t>
      </w:r>
      <w:r w:rsidR="008E34CE" w:rsidRPr="008525BD">
        <w:rPr>
          <w:rFonts w:ascii="Arial" w:hAnsi="Arial" w:cs="Arial"/>
          <w:b/>
          <w:i/>
          <w:sz w:val="20"/>
          <w:szCs w:val="20"/>
        </w:rPr>
        <w:t>.</w:t>
      </w:r>
      <w:r w:rsidR="0051063A">
        <w:rPr>
          <w:rFonts w:ascii="Arial" w:hAnsi="Arial" w:cs="Arial"/>
          <w:b/>
          <w:i/>
          <w:sz w:val="20"/>
          <w:szCs w:val="20"/>
        </w:rPr>
        <w:t>1.</w:t>
      </w:r>
      <w:r w:rsidR="008E34CE" w:rsidRPr="008525BD">
        <w:rPr>
          <w:rFonts w:ascii="Arial" w:hAnsi="Arial" w:cs="Arial"/>
          <w:b/>
          <w:i/>
          <w:sz w:val="20"/>
          <w:szCs w:val="20"/>
        </w:rPr>
        <w:t>4.</w:t>
      </w:r>
    </w:p>
    <w:p w14:paraId="59B2227C" w14:textId="77777777" w:rsidR="00F013B7" w:rsidRPr="008525BD" w:rsidRDefault="00F013B7" w:rsidP="008525BD">
      <w:pPr>
        <w:ind w:firstLine="902"/>
        <w:jc w:val="right"/>
        <w:rPr>
          <w:rFonts w:ascii="Arial" w:hAnsi="Arial" w:cs="Arial"/>
          <w:b/>
          <w:i/>
          <w:sz w:val="20"/>
          <w:szCs w:val="20"/>
        </w:rPr>
      </w:pPr>
      <w:r w:rsidRPr="008525BD">
        <w:rPr>
          <w:rFonts w:ascii="Arial" w:hAnsi="Arial" w:cs="Arial"/>
          <w:b/>
          <w:i/>
          <w:sz w:val="20"/>
          <w:szCs w:val="20"/>
        </w:rPr>
        <w:t>Прогнозная оценка количества лиц школьного возраста (7-16 лет) Апачинского сельского поселения</w:t>
      </w:r>
    </w:p>
    <w:tbl>
      <w:tblPr>
        <w:tblW w:w="5000" w:type="pct"/>
        <w:tblLook w:val="0000" w:firstRow="0" w:lastRow="0" w:firstColumn="0" w:lastColumn="0" w:noHBand="0" w:noVBand="0"/>
      </w:tblPr>
      <w:tblGrid>
        <w:gridCol w:w="1754"/>
        <w:gridCol w:w="1376"/>
        <w:gridCol w:w="1207"/>
        <w:gridCol w:w="1557"/>
        <w:gridCol w:w="1207"/>
        <w:gridCol w:w="1420"/>
        <w:gridCol w:w="1088"/>
      </w:tblGrid>
      <w:tr w:rsidR="00F013B7" w:rsidRPr="00350BD2" w14:paraId="7576891F" w14:textId="77777777">
        <w:trPr>
          <w:trHeight w:val="255"/>
        </w:trPr>
        <w:tc>
          <w:tcPr>
            <w:tcW w:w="913"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21E1D327"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годы</w:t>
            </w:r>
          </w:p>
        </w:tc>
        <w:tc>
          <w:tcPr>
            <w:tcW w:w="4087" w:type="pct"/>
            <w:gridSpan w:val="6"/>
            <w:tcBorders>
              <w:top w:val="single" w:sz="12" w:space="0" w:color="auto"/>
              <w:left w:val="single" w:sz="12" w:space="0" w:color="auto"/>
              <w:bottom w:val="single" w:sz="12" w:space="0" w:color="auto"/>
              <w:right w:val="single" w:sz="12" w:space="0" w:color="auto"/>
            </w:tcBorders>
            <w:shd w:val="clear" w:color="auto" w:fill="C0C0C0"/>
            <w:noWrap/>
            <w:vAlign w:val="center"/>
          </w:tcPr>
          <w:p w14:paraId="6F6E4C6B"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сценарии развития</w:t>
            </w:r>
          </w:p>
        </w:tc>
      </w:tr>
      <w:tr w:rsidR="00F013B7" w:rsidRPr="00350BD2" w14:paraId="49A38FC5" w14:textId="77777777">
        <w:trPr>
          <w:trHeight w:val="255"/>
        </w:trPr>
        <w:tc>
          <w:tcPr>
            <w:tcW w:w="913"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5F776BD0" w14:textId="77777777" w:rsidR="00F013B7" w:rsidRPr="00350BD2" w:rsidRDefault="00F013B7" w:rsidP="00A67016">
            <w:pPr>
              <w:jc w:val="center"/>
              <w:rPr>
                <w:rFonts w:ascii="Arial" w:hAnsi="Arial" w:cs="Arial"/>
                <w:b/>
                <w:sz w:val="20"/>
                <w:szCs w:val="20"/>
              </w:rPr>
            </w:pPr>
          </w:p>
        </w:tc>
        <w:tc>
          <w:tcPr>
            <w:tcW w:w="1344"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036FE6A7"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инерционный</w:t>
            </w:r>
          </w:p>
        </w:tc>
        <w:tc>
          <w:tcPr>
            <w:tcW w:w="1437"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76F05135"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стабилизационный</w:t>
            </w:r>
          </w:p>
        </w:tc>
        <w:tc>
          <w:tcPr>
            <w:tcW w:w="1306"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7C685576"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оптимистический</w:t>
            </w:r>
          </w:p>
        </w:tc>
      </w:tr>
      <w:tr w:rsidR="00F013B7" w:rsidRPr="00350BD2" w14:paraId="6D55A579" w14:textId="77777777">
        <w:trPr>
          <w:cantSplit/>
          <w:trHeight w:val="1589"/>
        </w:trPr>
        <w:tc>
          <w:tcPr>
            <w:tcW w:w="913"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22CF54CE" w14:textId="77777777" w:rsidR="00F013B7" w:rsidRPr="00350BD2" w:rsidRDefault="00F013B7" w:rsidP="00A67016">
            <w:pPr>
              <w:jc w:val="center"/>
              <w:rPr>
                <w:rFonts w:ascii="Arial" w:hAnsi="Arial" w:cs="Arial"/>
                <w:b/>
                <w:sz w:val="20"/>
                <w:szCs w:val="20"/>
              </w:rPr>
            </w:pPr>
          </w:p>
        </w:tc>
        <w:tc>
          <w:tcPr>
            <w:tcW w:w="716"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06F52D52"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кол-во лиц школьного возраста, чел</w:t>
            </w:r>
          </w:p>
        </w:tc>
        <w:tc>
          <w:tcPr>
            <w:tcW w:w="628"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06D84509"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c>
          <w:tcPr>
            <w:tcW w:w="810"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31DD1E1F"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кол-во лиц школьного возраста, чел</w:t>
            </w:r>
          </w:p>
        </w:tc>
        <w:tc>
          <w:tcPr>
            <w:tcW w:w="628"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0AD9596A"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c>
          <w:tcPr>
            <w:tcW w:w="739"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4F47FC4B"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кол-во лиц школьного возраста, чел</w:t>
            </w:r>
          </w:p>
        </w:tc>
        <w:tc>
          <w:tcPr>
            <w:tcW w:w="567" w:type="pct"/>
            <w:tcBorders>
              <w:top w:val="single" w:sz="12" w:space="0" w:color="auto"/>
              <w:left w:val="single" w:sz="12" w:space="0" w:color="auto"/>
              <w:bottom w:val="single" w:sz="12" w:space="0" w:color="auto"/>
              <w:right w:val="single" w:sz="12" w:space="0" w:color="auto"/>
            </w:tcBorders>
            <w:shd w:val="clear" w:color="auto" w:fill="C0C0C0"/>
            <w:textDirection w:val="btLr"/>
            <w:vAlign w:val="center"/>
          </w:tcPr>
          <w:p w14:paraId="17A69959" w14:textId="77777777" w:rsidR="00F013B7" w:rsidRPr="00350BD2" w:rsidRDefault="00F013B7" w:rsidP="00B001B6">
            <w:pPr>
              <w:ind w:left="113" w:right="113"/>
              <w:rPr>
                <w:rFonts w:ascii="Arial" w:hAnsi="Arial" w:cs="Arial"/>
                <w:b/>
                <w:sz w:val="20"/>
                <w:szCs w:val="20"/>
              </w:rPr>
            </w:pPr>
            <w:r w:rsidRPr="00350BD2">
              <w:rPr>
                <w:rFonts w:ascii="Arial" w:hAnsi="Arial" w:cs="Arial"/>
                <w:b/>
                <w:sz w:val="20"/>
                <w:szCs w:val="20"/>
              </w:rPr>
              <w:t>в т.ч. % от всего населения</w:t>
            </w:r>
          </w:p>
        </w:tc>
      </w:tr>
      <w:tr w:rsidR="00F013B7" w:rsidRPr="00350BD2" w14:paraId="2939F0C5" w14:textId="77777777">
        <w:trPr>
          <w:trHeight w:val="263"/>
        </w:trPr>
        <w:tc>
          <w:tcPr>
            <w:tcW w:w="913"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09BA115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2008</w:t>
            </w:r>
          </w:p>
        </w:tc>
        <w:tc>
          <w:tcPr>
            <w:tcW w:w="716" w:type="pct"/>
            <w:tcBorders>
              <w:top w:val="single" w:sz="12" w:space="0" w:color="auto"/>
              <w:left w:val="nil"/>
              <w:bottom w:val="single" w:sz="4" w:space="0" w:color="auto"/>
              <w:right w:val="single" w:sz="4" w:space="0" w:color="auto"/>
            </w:tcBorders>
            <w:shd w:val="clear" w:color="auto" w:fill="auto"/>
            <w:noWrap/>
            <w:vAlign w:val="center"/>
          </w:tcPr>
          <w:p w14:paraId="4238E0B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111</w:t>
            </w:r>
          </w:p>
        </w:tc>
        <w:tc>
          <w:tcPr>
            <w:tcW w:w="628" w:type="pct"/>
            <w:tcBorders>
              <w:top w:val="single" w:sz="12" w:space="0" w:color="auto"/>
              <w:left w:val="single" w:sz="4" w:space="0" w:color="auto"/>
              <w:bottom w:val="single" w:sz="4" w:space="0" w:color="auto"/>
              <w:right w:val="nil"/>
            </w:tcBorders>
            <w:shd w:val="clear" w:color="auto" w:fill="auto"/>
            <w:noWrap/>
            <w:vAlign w:val="center"/>
          </w:tcPr>
          <w:p w14:paraId="1B12CF9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10,30%</w:t>
            </w:r>
          </w:p>
        </w:tc>
        <w:tc>
          <w:tcPr>
            <w:tcW w:w="810"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3BB1886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111</w:t>
            </w:r>
          </w:p>
        </w:tc>
        <w:tc>
          <w:tcPr>
            <w:tcW w:w="628" w:type="pct"/>
            <w:tcBorders>
              <w:top w:val="single" w:sz="12" w:space="0" w:color="auto"/>
              <w:left w:val="nil"/>
              <w:bottom w:val="single" w:sz="4" w:space="0" w:color="auto"/>
              <w:right w:val="single" w:sz="4" w:space="0" w:color="auto"/>
            </w:tcBorders>
            <w:shd w:val="clear" w:color="auto" w:fill="auto"/>
            <w:noWrap/>
            <w:vAlign w:val="center"/>
          </w:tcPr>
          <w:p w14:paraId="24CB918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10,67%</w:t>
            </w:r>
          </w:p>
        </w:tc>
        <w:tc>
          <w:tcPr>
            <w:tcW w:w="739" w:type="pct"/>
            <w:tcBorders>
              <w:top w:val="single" w:sz="12" w:space="0" w:color="auto"/>
              <w:left w:val="nil"/>
              <w:bottom w:val="single" w:sz="4" w:space="0" w:color="auto"/>
              <w:right w:val="single" w:sz="4" w:space="0" w:color="auto"/>
            </w:tcBorders>
            <w:shd w:val="clear" w:color="auto" w:fill="auto"/>
            <w:noWrap/>
            <w:vAlign w:val="center"/>
          </w:tcPr>
          <w:p w14:paraId="309A5F94"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111</w:t>
            </w:r>
          </w:p>
        </w:tc>
        <w:tc>
          <w:tcPr>
            <w:tcW w:w="567" w:type="pct"/>
            <w:tcBorders>
              <w:top w:val="single" w:sz="12" w:space="0" w:color="auto"/>
              <w:left w:val="nil"/>
              <w:bottom w:val="single" w:sz="4" w:space="0" w:color="auto"/>
              <w:right w:val="single" w:sz="4" w:space="0" w:color="auto"/>
            </w:tcBorders>
            <w:shd w:val="clear" w:color="auto" w:fill="auto"/>
            <w:noWrap/>
            <w:vAlign w:val="center"/>
          </w:tcPr>
          <w:p w14:paraId="2D51767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10,67%</w:t>
            </w:r>
          </w:p>
        </w:tc>
      </w:tr>
      <w:tr w:rsidR="00F013B7" w:rsidRPr="00350BD2" w14:paraId="772E2E79" w14:textId="77777777">
        <w:trPr>
          <w:trHeight w:val="156"/>
        </w:trPr>
        <w:tc>
          <w:tcPr>
            <w:tcW w:w="913" w:type="pct"/>
            <w:tcBorders>
              <w:top w:val="nil"/>
              <w:left w:val="single" w:sz="4" w:space="0" w:color="auto"/>
              <w:bottom w:val="single" w:sz="4" w:space="0" w:color="auto"/>
              <w:right w:val="single" w:sz="4" w:space="0" w:color="auto"/>
            </w:tcBorders>
            <w:shd w:val="clear" w:color="auto" w:fill="auto"/>
            <w:noWrap/>
            <w:vAlign w:val="center"/>
          </w:tcPr>
          <w:p w14:paraId="2ED68AF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2013</w:t>
            </w:r>
          </w:p>
        </w:tc>
        <w:tc>
          <w:tcPr>
            <w:tcW w:w="716" w:type="pct"/>
            <w:tcBorders>
              <w:top w:val="single" w:sz="4" w:space="0" w:color="auto"/>
              <w:left w:val="nil"/>
              <w:bottom w:val="single" w:sz="4" w:space="0" w:color="auto"/>
              <w:right w:val="single" w:sz="4" w:space="0" w:color="auto"/>
            </w:tcBorders>
            <w:shd w:val="clear" w:color="auto" w:fill="auto"/>
            <w:noWrap/>
            <w:vAlign w:val="center"/>
          </w:tcPr>
          <w:p w14:paraId="779EC21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100</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208885F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9,85%</w:t>
            </w:r>
          </w:p>
        </w:tc>
        <w:tc>
          <w:tcPr>
            <w:tcW w:w="810" w:type="pct"/>
            <w:tcBorders>
              <w:top w:val="nil"/>
              <w:left w:val="nil"/>
              <w:bottom w:val="single" w:sz="4" w:space="0" w:color="auto"/>
              <w:right w:val="single" w:sz="4" w:space="0" w:color="auto"/>
            </w:tcBorders>
            <w:shd w:val="clear" w:color="auto" w:fill="auto"/>
            <w:noWrap/>
            <w:vAlign w:val="center"/>
          </w:tcPr>
          <w:p w14:paraId="3088CCA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100</w:t>
            </w:r>
          </w:p>
        </w:tc>
        <w:tc>
          <w:tcPr>
            <w:tcW w:w="628" w:type="pct"/>
            <w:tcBorders>
              <w:top w:val="nil"/>
              <w:left w:val="nil"/>
              <w:bottom w:val="single" w:sz="4" w:space="0" w:color="auto"/>
              <w:right w:val="single" w:sz="4" w:space="0" w:color="auto"/>
            </w:tcBorders>
            <w:shd w:val="clear" w:color="auto" w:fill="auto"/>
            <w:noWrap/>
            <w:vAlign w:val="center"/>
          </w:tcPr>
          <w:p w14:paraId="0B2097D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9,63%</w:t>
            </w:r>
          </w:p>
        </w:tc>
        <w:tc>
          <w:tcPr>
            <w:tcW w:w="739" w:type="pct"/>
            <w:tcBorders>
              <w:top w:val="nil"/>
              <w:left w:val="nil"/>
              <w:bottom w:val="single" w:sz="4" w:space="0" w:color="auto"/>
              <w:right w:val="single" w:sz="4" w:space="0" w:color="auto"/>
            </w:tcBorders>
            <w:shd w:val="clear" w:color="auto" w:fill="auto"/>
            <w:noWrap/>
            <w:vAlign w:val="center"/>
          </w:tcPr>
          <w:p w14:paraId="7C6DACC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100</w:t>
            </w:r>
          </w:p>
        </w:tc>
        <w:tc>
          <w:tcPr>
            <w:tcW w:w="567" w:type="pct"/>
            <w:tcBorders>
              <w:top w:val="nil"/>
              <w:left w:val="nil"/>
              <w:bottom w:val="single" w:sz="4" w:space="0" w:color="auto"/>
              <w:right w:val="single" w:sz="4" w:space="0" w:color="auto"/>
            </w:tcBorders>
            <w:shd w:val="clear" w:color="auto" w:fill="auto"/>
            <w:noWrap/>
            <w:vAlign w:val="center"/>
          </w:tcPr>
          <w:p w14:paraId="168B404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9,41%</w:t>
            </w:r>
          </w:p>
        </w:tc>
      </w:tr>
      <w:tr w:rsidR="00F013B7" w:rsidRPr="00350BD2" w14:paraId="57A192D6" w14:textId="77777777">
        <w:trPr>
          <w:trHeight w:val="278"/>
        </w:trPr>
        <w:tc>
          <w:tcPr>
            <w:tcW w:w="913" w:type="pct"/>
            <w:tcBorders>
              <w:top w:val="nil"/>
              <w:left w:val="single" w:sz="4" w:space="0" w:color="auto"/>
              <w:bottom w:val="single" w:sz="4" w:space="0" w:color="auto"/>
              <w:right w:val="single" w:sz="4" w:space="0" w:color="auto"/>
            </w:tcBorders>
            <w:shd w:val="clear" w:color="auto" w:fill="auto"/>
            <w:noWrap/>
            <w:vAlign w:val="center"/>
          </w:tcPr>
          <w:p w14:paraId="41B9BEC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2018</w:t>
            </w:r>
          </w:p>
        </w:tc>
        <w:tc>
          <w:tcPr>
            <w:tcW w:w="716" w:type="pct"/>
            <w:tcBorders>
              <w:top w:val="nil"/>
              <w:left w:val="nil"/>
              <w:bottom w:val="single" w:sz="4" w:space="0" w:color="auto"/>
              <w:right w:val="single" w:sz="4" w:space="0" w:color="auto"/>
            </w:tcBorders>
            <w:shd w:val="clear" w:color="auto" w:fill="auto"/>
            <w:noWrap/>
            <w:vAlign w:val="center"/>
          </w:tcPr>
          <w:p w14:paraId="0DD7FA6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86</w:t>
            </w:r>
          </w:p>
        </w:tc>
        <w:tc>
          <w:tcPr>
            <w:tcW w:w="628" w:type="pct"/>
            <w:tcBorders>
              <w:top w:val="nil"/>
              <w:left w:val="nil"/>
              <w:bottom w:val="single" w:sz="4" w:space="0" w:color="auto"/>
              <w:right w:val="single" w:sz="4" w:space="0" w:color="auto"/>
            </w:tcBorders>
            <w:shd w:val="clear" w:color="auto" w:fill="auto"/>
            <w:noWrap/>
            <w:vAlign w:val="center"/>
          </w:tcPr>
          <w:p w14:paraId="31AE512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8,96%</w:t>
            </w:r>
          </w:p>
        </w:tc>
        <w:tc>
          <w:tcPr>
            <w:tcW w:w="810" w:type="pct"/>
            <w:tcBorders>
              <w:top w:val="nil"/>
              <w:left w:val="nil"/>
              <w:bottom w:val="single" w:sz="4" w:space="0" w:color="auto"/>
              <w:right w:val="single" w:sz="4" w:space="0" w:color="auto"/>
            </w:tcBorders>
            <w:shd w:val="clear" w:color="auto" w:fill="auto"/>
            <w:noWrap/>
            <w:vAlign w:val="center"/>
          </w:tcPr>
          <w:p w14:paraId="076B47A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86</w:t>
            </w:r>
          </w:p>
        </w:tc>
        <w:tc>
          <w:tcPr>
            <w:tcW w:w="628" w:type="pct"/>
            <w:tcBorders>
              <w:top w:val="nil"/>
              <w:left w:val="nil"/>
              <w:bottom w:val="single" w:sz="4" w:space="0" w:color="auto"/>
              <w:right w:val="single" w:sz="4" w:space="0" w:color="auto"/>
            </w:tcBorders>
            <w:shd w:val="clear" w:color="auto" w:fill="auto"/>
            <w:noWrap/>
            <w:vAlign w:val="center"/>
          </w:tcPr>
          <w:p w14:paraId="39A9151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8,41%</w:t>
            </w:r>
          </w:p>
        </w:tc>
        <w:tc>
          <w:tcPr>
            <w:tcW w:w="739" w:type="pct"/>
            <w:tcBorders>
              <w:top w:val="nil"/>
              <w:left w:val="nil"/>
              <w:bottom w:val="single" w:sz="4" w:space="0" w:color="auto"/>
              <w:right w:val="single" w:sz="4" w:space="0" w:color="auto"/>
            </w:tcBorders>
            <w:shd w:val="clear" w:color="auto" w:fill="auto"/>
            <w:noWrap/>
            <w:vAlign w:val="center"/>
          </w:tcPr>
          <w:p w14:paraId="269A95A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86</w:t>
            </w:r>
          </w:p>
        </w:tc>
        <w:tc>
          <w:tcPr>
            <w:tcW w:w="567" w:type="pct"/>
            <w:tcBorders>
              <w:top w:val="nil"/>
              <w:left w:val="nil"/>
              <w:bottom w:val="single" w:sz="4" w:space="0" w:color="auto"/>
              <w:right w:val="single" w:sz="4" w:space="0" w:color="auto"/>
            </w:tcBorders>
            <w:shd w:val="clear" w:color="auto" w:fill="auto"/>
            <w:noWrap/>
            <w:vAlign w:val="center"/>
          </w:tcPr>
          <w:p w14:paraId="136CFFE4"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7,86%</w:t>
            </w:r>
          </w:p>
        </w:tc>
      </w:tr>
      <w:tr w:rsidR="00F013B7" w:rsidRPr="00350BD2" w14:paraId="43253614" w14:textId="77777777">
        <w:trPr>
          <w:trHeight w:val="178"/>
        </w:trPr>
        <w:tc>
          <w:tcPr>
            <w:tcW w:w="913" w:type="pct"/>
            <w:tcBorders>
              <w:top w:val="nil"/>
              <w:left w:val="single" w:sz="4" w:space="0" w:color="auto"/>
              <w:bottom w:val="single" w:sz="4" w:space="0" w:color="auto"/>
              <w:right w:val="single" w:sz="4" w:space="0" w:color="auto"/>
            </w:tcBorders>
            <w:shd w:val="clear" w:color="auto" w:fill="auto"/>
            <w:noWrap/>
            <w:vAlign w:val="center"/>
          </w:tcPr>
          <w:p w14:paraId="6C8B00B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2023</w:t>
            </w:r>
          </w:p>
        </w:tc>
        <w:tc>
          <w:tcPr>
            <w:tcW w:w="716" w:type="pct"/>
            <w:tcBorders>
              <w:top w:val="nil"/>
              <w:left w:val="nil"/>
              <w:bottom w:val="single" w:sz="4" w:space="0" w:color="auto"/>
              <w:right w:val="single" w:sz="4" w:space="0" w:color="auto"/>
            </w:tcBorders>
            <w:shd w:val="clear" w:color="auto" w:fill="auto"/>
            <w:noWrap/>
            <w:vAlign w:val="center"/>
          </w:tcPr>
          <w:p w14:paraId="2BA8738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66</w:t>
            </w:r>
          </w:p>
        </w:tc>
        <w:tc>
          <w:tcPr>
            <w:tcW w:w="628" w:type="pct"/>
            <w:tcBorders>
              <w:top w:val="nil"/>
              <w:left w:val="nil"/>
              <w:bottom w:val="single" w:sz="4" w:space="0" w:color="auto"/>
              <w:right w:val="single" w:sz="4" w:space="0" w:color="auto"/>
            </w:tcBorders>
            <w:shd w:val="clear" w:color="auto" w:fill="auto"/>
            <w:noWrap/>
            <w:vAlign w:val="center"/>
          </w:tcPr>
          <w:p w14:paraId="786501A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7,41%</w:t>
            </w:r>
          </w:p>
        </w:tc>
        <w:tc>
          <w:tcPr>
            <w:tcW w:w="810" w:type="pct"/>
            <w:tcBorders>
              <w:top w:val="nil"/>
              <w:left w:val="nil"/>
              <w:bottom w:val="single" w:sz="4" w:space="0" w:color="auto"/>
              <w:right w:val="single" w:sz="4" w:space="0" w:color="auto"/>
            </w:tcBorders>
            <w:shd w:val="clear" w:color="auto" w:fill="auto"/>
            <w:noWrap/>
            <w:vAlign w:val="center"/>
          </w:tcPr>
          <w:p w14:paraId="55FCFD9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78</w:t>
            </w:r>
          </w:p>
        </w:tc>
        <w:tc>
          <w:tcPr>
            <w:tcW w:w="628" w:type="pct"/>
            <w:tcBorders>
              <w:top w:val="nil"/>
              <w:left w:val="nil"/>
              <w:bottom w:val="single" w:sz="4" w:space="0" w:color="auto"/>
              <w:right w:val="single" w:sz="4" w:space="0" w:color="auto"/>
            </w:tcBorders>
            <w:shd w:val="clear" w:color="auto" w:fill="auto"/>
            <w:noWrap/>
            <w:vAlign w:val="center"/>
          </w:tcPr>
          <w:p w14:paraId="6599843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7,71%</w:t>
            </w:r>
          </w:p>
        </w:tc>
        <w:tc>
          <w:tcPr>
            <w:tcW w:w="739" w:type="pct"/>
            <w:tcBorders>
              <w:top w:val="nil"/>
              <w:left w:val="nil"/>
              <w:bottom w:val="single" w:sz="4" w:space="0" w:color="auto"/>
              <w:right w:val="single" w:sz="4" w:space="0" w:color="auto"/>
            </w:tcBorders>
            <w:shd w:val="clear" w:color="auto" w:fill="auto"/>
            <w:noWrap/>
            <w:vAlign w:val="center"/>
          </w:tcPr>
          <w:p w14:paraId="4D71FD3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89</w:t>
            </w:r>
          </w:p>
        </w:tc>
        <w:tc>
          <w:tcPr>
            <w:tcW w:w="567" w:type="pct"/>
            <w:tcBorders>
              <w:top w:val="nil"/>
              <w:left w:val="nil"/>
              <w:bottom w:val="single" w:sz="4" w:space="0" w:color="auto"/>
              <w:right w:val="single" w:sz="4" w:space="0" w:color="auto"/>
            </w:tcBorders>
            <w:shd w:val="clear" w:color="auto" w:fill="auto"/>
            <w:noWrap/>
            <w:vAlign w:val="center"/>
          </w:tcPr>
          <w:p w14:paraId="290BC22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8,01%</w:t>
            </w:r>
          </w:p>
        </w:tc>
      </w:tr>
      <w:tr w:rsidR="00F013B7" w:rsidRPr="00350BD2" w14:paraId="2835ADC6" w14:textId="77777777">
        <w:trPr>
          <w:trHeight w:val="300"/>
        </w:trPr>
        <w:tc>
          <w:tcPr>
            <w:tcW w:w="913" w:type="pct"/>
            <w:tcBorders>
              <w:top w:val="nil"/>
              <w:left w:val="single" w:sz="4" w:space="0" w:color="auto"/>
              <w:bottom w:val="single" w:sz="4" w:space="0" w:color="auto"/>
              <w:right w:val="single" w:sz="4" w:space="0" w:color="auto"/>
            </w:tcBorders>
            <w:shd w:val="clear" w:color="auto" w:fill="auto"/>
            <w:noWrap/>
            <w:vAlign w:val="center"/>
          </w:tcPr>
          <w:p w14:paraId="05986F2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2028</w:t>
            </w:r>
          </w:p>
        </w:tc>
        <w:tc>
          <w:tcPr>
            <w:tcW w:w="716" w:type="pct"/>
            <w:tcBorders>
              <w:top w:val="nil"/>
              <w:left w:val="nil"/>
              <w:bottom w:val="single" w:sz="4" w:space="0" w:color="auto"/>
              <w:right w:val="single" w:sz="4" w:space="0" w:color="auto"/>
            </w:tcBorders>
            <w:shd w:val="clear" w:color="auto" w:fill="auto"/>
            <w:noWrap/>
            <w:vAlign w:val="center"/>
          </w:tcPr>
          <w:p w14:paraId="43ED663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49</w:t>
            </w:r>
          </w:p>
        </w:tc>
        <w:tc>
          <w:tcPr>
            <w:tcW w:w="628" w:type="pct"/>
            <w:tcBorders>
              <w:top w:val="nil"/>
              <w:left w:val="nil"/>
              <w:bottom w:val="single" w:sz="4" w:space="0" w:color="auto"/>
              <w:right w:val="single" w:sz="4" w:space="0" w:color="auto"/>
            </w:tcBorders>
            <w:shd w:val="clear" w:color="auto" w:fill="auto"/>
            <w:noWrap/>
            <w:vAlign w:val="center"/>
          </w:tcPr>
          <w:p w14:paraId="057627A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6,14%</w:t>
            </w:r>
          </w:p>
        </w:tc>
        <w:tc>
          <w:tcPr>
            <w:tcW w:w="810" w:type="pct"/>
            <w:tcBorders>
              <w:top w:val="nil"/>
              <w:left w:val="nil"/>
              <w:bottom w:val="single" w:sz="4" w:space="0" w:color="auto"/>
              <w:right w:val="single" w:sz="4" w:space="0" w:color="auto"/>
            </w:tcBorders>
            <w:shd w:val="clear" w:color="auto" w:fill="auto"/>
            <w:noWrap/>
            <w:vAlign w:val="center"/>
          </w:tcPr>
          <w:p w14:paraId="20DC71A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77</w:t>
            </w:r>
          </w:p>
        </w:tc>
        <w:tc>
          <w:tcPr>
            <w:tcW w:w="628" w:type="pct"/>
            <w:tcBorders>
              <w:top w:val="nil"/>
              <w:left w:val="nil"/>
              <w:bottom w:val="single" w:sz="4" w:space="0" w:color="auto"/>
              <w:right w:val="single" w:sz="4" w:space="0" w:color="auto"/>
            </w:tcBorders>
            <w:shd w:val="clear" w:color="auto" w:fill="auto"/>
            <w:noWrap/>
            <w:vAlign w:val="center"/>
          </w:tcPr>
          <w:p w14:paraId="44003BA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7,86%</w:t>
            </w:r>
          </w:p>
        </w:tc>
        <w:tc>
          <w:tcPr>
            <w:tcW w:w="739" w:type="pct"/>
            <w:tcBorders>
              <w:top w:val="nil"/>
              <w:left w:val="nil"/>
              <w:bottom w:val="single" w:sz="4" w:space="0" w:color="auto"/>
              <w:right w:val="single" w:sz="4" w:space="0" w:color="auto"/>
            </w:tcBorders>
            <w:shd w:val="clear" w:color="auto" w:fill="auto"/>
            <w:noWrap/>
            <w:vAlign w:val="center"/>
          </w:tcPr>
          <w:p w14:paraId="57FC58E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105</w:t>
            </w:r>
          </w:p>
        </w:tc>
        <w:tc>
          <w:tcPr>
            <w:tcW w:w="567" w:type="pct"/>
            <w:tcBorders>
              <w:top w:val="nil"/>
              <w:left w:val="nil"/>
              <w:bottom w:val="single" w:sz="4" w:space="0" w:color="auto"/>
              <w:right w:val="single" w:sz="4" w:space="0" w:color="auto"/>
            </w:tcBorders>
            <w:shd w:val="clear" w:color="auto" w:fill="auto"/>
            <w:noWrap/>
            <w:vAlign w:val="center"/>
          </w:tcPr>
          <w:p w14:paraId="06EC098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9,59%</w:t>
            </w:r>
          </w:p>
        </w:tc>
      </w:tr>
    </w:tbl>
    <w:p w14:paraId="2E584DD6" w14:textId="77777777" w:rsidR="00F013B7" w:rsidRPr="00B320F3" w:rsidRDefault="00F013B7" w:rsidP="00F013B7">
      <w:pPr>
        <w:spacing w:before="120" w:after="120"/>
        <w:ind w:firstLine="851"/>
        <w:jc w:val="both"/>
        <w:rPr>
          <w:sz w:val="26"/>
          <w:szCs w:val="26"/>
        </w:rPr>
      </w:pPr>
      <w:r w:rsidRPr="00B320F3">
        <w:rPr>
          <w:sz w:val="26"/>
          <w:szCs w:val="26"/>
        </w:rPr>
        <w:t>Решение обозначенных и других проблем возможно лишь при оптимистическом или, в худшем случае, при стабилизационном перспективном развитии.</w:t>
      </w:r>
    </w:p>
    <w:p w14:paraId="0CAEDA78" w14:textId="77777777" w:rsidR="00F013B7" w:rsidRPr="00B320F3" w:rsidRDefault="00F013B7" w:rsidP="00F013B7">
      <w:pPr>
        <w:spacing w:before="120" w:after="120"/>
        <w:ind w:firstLine="851"/>
        <w:jc w:val="both"/>
        <w:rPr>
          <w:sz w:val="26"/>
          <w:szCs w:val="26"/>
        </w:rPr>
      </w:pPr>
      <w:r w:rsidRPr="00B320F3">
        <w:rPr>
          <w:sz w:val="26"/>
          <w:szCs w:val="26"/>
        </w:rPr>
        <w:t xml:space="preserve">В ближайшей и среднесрочной перспективе экономикой </w:t>
      </w:r>
      <w:r>
        <w:rPr>
          <w:sz w:val="26"/>
          <w:szCs w:val="26"/>
        </w:rPr>
        <w:t>поселения</w:t>
      </w:r>
      <w:r w:rsidRPr="00B320F3">
        <w:rPr>
          <w:sz w:val="26"/>
          <w:szCs w:val="26"/>
        </w:rPr>
        <w:t xml:space="preserve"> будет предъявляться повышенный спрос на высококвалифицированные рабочие кадры. Это предполагает значительное повышение внимания к поднятию престижа рабочих профессий. Система профессионального образования в </w:t>
      </w:r>
      <w:r>
        <w:rPr>
          <w:sz w:val="26"/>
          <w:szCs w:val="26"/>
        </w:rPr>
        <w:t>поселении</w:t>
      </w:r>
      <w:r w:rsidRPr="00B320F3">
        <w:rPr>
          <w:sz w:val="26"/>
          <w:szCs w:val="26"/>
        </w:rPr>
        <w:t xml:space="preserve"> должна быть приведена в соответствие с запросами современной экономической системы.</w:t>
      </w:r>
    </w:p>
    <w:p w14:paraId="2AFFEB43" w14:textId="77777777" w:rsidR="00F013B7" w:rsidRPr="00450219" w:rsidRDefault="00F013B7" w:rsidP="00F013B7">
      <w:pPr>
        <w:spacing w:before="120" w:after="120"/>
        <w:ind w:firstLine="851"/>
        <w:jc w:val="both"/>
        <w:rPr>
          <w:sz w:val="26"/>
          <w:szCs w:val="26"/>
        </w:rPr>
      </w:pPr>
      <w:r w:rsidRPr="00B320F3">
        <w:rPr>
          <w:sz w:val="26"/>
          <w:szCs w:val="26"/>
        </w:rPr>
        <w:t xml:space="preserve">В числе основных мероприятий по развитию системы образования </w:t>
      </w:r>
      <w:r>
        <w:rPr>
          <w:sz w:val="26"/>
          <w:szCs w:val="26"/>
        </w:rPr>
        <w:t xml:space="preserve">Апачинского </w:t>
      </w:r>
      <w:r w:rsidRPr="00450219">
        <w:rPr>
          <w:sz w:val="26"/>
          <w:szCs w:val="26"/>
        </w:rPr>
        <w:t>поселения на расчетную перспективу необходимо выделить следующие:</w:t>
      </w:r>
    </w:p>
    <w:p w14:paraId="36F12FA0" w14:textId="77777777" w:rsidR="00450219" w:rsidRPr="00450219"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450219">
        <w:rPr>
          <w:b/>
          <w:i/>
          <w:color w:val="000000"/>
          <w:sz w:val="26"/>
          <w:szCs w:val="26"/>
        </w:rPr>
        <w:t>Совершенствование сети образовательных учреждений, обновление и приведение в соответствие с нормативными и санитарно-гигиеническими требованиями материально-технической базы образ</w:t>
      </w:r>
      <w:r w:rsidRPr="00450219">
        <w:rPr>
          <w:b/>
          <w:i/>
          <w:color w:val="000000"/>
          <w:sz w:val="26"/>
          <w:szCs w:val="26"/>
        </w:rPr>
        <w:t>о</w:t>
      </w:r>
      <w:r w:rsidRPr="00450219">
        <w:rPr>
          <w:b/>
          <w:i/>
          <w:color w:val="000000"/>
          <w:sz w:val="26"/>
          <w:szCs w:val="26"/>
        </w:rPr>
        <w:t>вательных учреждений и их зданий (расчётный срок);</w:t>
      </w:r>
    </w:p>
    <w:p w14:paraId="5DBCCF23" w14:textId="77777777" w:rsidR="00450219" w:rsidRPr="00450219"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450219">
        <w:rPr>
          <w:b/>
          <w:i/>
          <w:color w:val="000000"/>
          <w:sz w:val="26"/>
          <w:szCs w:val="26"/>
        </w:rPr>
        <w:t>Проведение модернизации учебного, учебно-производственного оборуд</w:t>
      </w:r>
      <w:r w:rsidRPr="00450219">
        <w:rPr>
          <w:b/>
          <w:i/>
          <w:color w:val="000000"/>
          <w:sz w:val="26"/>
          <w:szCs w:val="26"/>
        </w:rPr>
        <w:t>о</w:t>
      </w:r>
      <w:r w:rsidRPr="00450219">
        <w:rPr>
          <w:b/>
          <w:i/>
          <w:color w:val="000000"/>
          <w:sz w:val="26"/>
          <w:szCs w:val="26"/>
        </w:rPr>
        <w:t>вания и материально-технической базы образовательных учреждений, включая закупки компьютерной техники, спортивного инвентаря и оборудования, учебного и лабораторного оборудования, мебели, мед</w:t>
      </w:r>
      <w:r w:rsidRPr="00450219">
        <w:rPr>
          <w:b/>
          <w:i/>
          <w:color w:val="000000"/>
          <w:sz w:val="26"/>
          <w:szCs w:val="26"/>
        </w:rPr>
        <w:t>и</w:t>
      </w:r>
      <w:r w:rsidRPr="00450219">
        <w:rPr>
          <w:b/>
          <w:i/>
          <w:color w:val="000000"/>
          <w:sz w:val="26"/>
          <w:szCs w:val="26"/>
        </w:rPr>
        <w:t>цинского оборудования и др. (расчётный срок);</w:t>
      </w:r>
    </w:p>
    <w:p w14:paraId="2F634C87" w14:textId="77777777" w:rsidR="00450219" w:rsidRPr="00DF3B89"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DF3B89">
        <w:rPr>
          <w:b/>
          <w:i/>
          <w:color w:val="000000"/>
          <w:sz w:val="26"/>
          <w:szCs w:val="26"/>
        </w:rPr>
        <w:t>Обновление содержания, форм, методов и технологий образования с целью повышения его качества (расчётный срок);</w:t>
      </w:r>
    </w:p>
    <w:p w14:paraId="0F7BB694" w14:textId="77777777" w:rsidR="00450219" w:rsidRPr="00DF3B89"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DF3B89">
        <w:rPr>
          <w:b/>
          <w:i/>
          <w:color w:val="000000"/>
          <w:sz w:val="26"/>
          <w:szCs w:val="26"/>
        </w:rPr>
        <w:t>Повышение охвата детей всеми видами образования, развитие пр</w:t>
      </w:r>
      <w:r w:rsidRPr="00DF3B89">
        <w:rPr>
          <w:b/>
          <w:i/>
          <w:color w:val="000000"/>
          <w:sz w:val="26"/>
          <w:szCs w:val="26"/>
        </w:rPr>
        <w:t>о</w:t>
      </w:r>
      <w:r w:rsidRPr="00DF3B89">
        <w:rPr>
          <w:b/>
          <w:i/>
          <w:color w:val="000000"/>
          <w:sz w:val="26"/>
          <w:szCs w:val="26"/>
        </w:rPr>
        <w:t>фильного обучения (расчётный срок);</w:t>
      </w:r>
    </w:p>
    <w:p w14:paraId="181815F3" w14:textId="77777777" w:rsidR="00450219" w:rsidRPr="00DF3B89"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DF3B89">
        <w:rPr>
          <w:b/>
          <w:i/>
          <w:color w:val="000000"/>
          <w:sz w:val="26"/>
          <w:szCs w:val="26"/>
        </w:rPr>
        <w:t>Приведение системы образования в соответствие с запросами совр</w:t>
      </w:r>
      <w:r w:rsidRPr="00DF3B89">
        <w:rPr>
          <w:b/>
          <w:i/>
          <w:color w:val="000000"/>
          <w:sz w:val="26"/>
          <w:szCs w:val="26"/>
        </w:rPr>
        <w:t>е</w:t>
      </w:r>
      <w:r w:rsidRPr="00DF3B89">
        <w:rPr>
          <w:b/>
          <w:i/>
          <w:color w:val="000000"/>
          <w:sz w:val="26"/>
          <w:szCs w:val="26"/>
        </w:rPr>
        <w:t>менной и перспективной системы хозяйства (расчётный срок);</w:t>
      </w:r>
    </w:p>
    <w:p w14:paraId="6F0EB802" w14:textId="77777777" w:rsidR="00450219" w:rsidRPr="00432CB6" w:rsidRDefault="00450219"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DF3B89">
        <w:rPr>
          <w:b/>
          <w:i/>
          <w:color w:val="000000"/>
          <w:sz w:val="26"/>
          <w:szCs w:val="26"/>
        </w:rPr>
        <w:t>Обследование всех зданий учреждений образования, определение степ</w:t>
      </w:r>
      <w:r w:rsidRPr="00DF3B89">
        <w:rPr>
          <w:b/>
          <w:i/>
          <w:color w:val="000000"/>
          <w:sz w:val="26"/>
          <w:szCs w:val="26"/>
        </w:rPr>
        <w:t>е</w:t>
      </w:r>
      <w:r w:rsidRPr="00DF3B89">
        <w:rPr>
          <w:b/>
          <w:i/>
          <w:color w:val="000000"/>
          <w:sz w:val="26"/>
          <w:szCs w:val="26"/>
        </w:rPr>
        <w:t xml:space="preserve">ни </w:t>
      </w:r>
      <w:r w:rsidRPr="00432CB6">
        <w:rPr>
          <w:b/>
          <w:i/>
          <w:color w:val="000000"/>
          <w:sz w:val="26"/>
          <w:szCs w:val="26"/>
        </w:rPr>
        <w:t>износа и сейсмостойкости (первая очередь);</w:t>
      </w:r>
    </w:p>
    <w:p w14:paraId="22B60F6D" w14:textId="77777777" w:rsidR="00450219" w:rsidRPr="00163F52" w:rsidRDefault="00432CB6"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163F52">
        <w:rPr>
          <w:b/>
          <w:i/>
          <w:color w:val="000000"/>
          <w:sz w:val="26"/>
          <w:szCs w:val="26"/>
        </w:rPr>
        <w:t>Капитальный ремонт</w:t>
      </w:r>
      <w:r w:rsidR="00450219" w:rsidRPr="00163F52">
        <w:rPr>
          <w:b/>
          <w:i/>
          <w:color w:val="000000"/>
          <w:sz w:val="26"/>
          <w:szCs w:val="26"/>
        </w:rPr>
        <w:t xml:space="preserve"> детского сада (расчётный срок);</w:t>
      </w:r>
    </w:p>
    <w:p w14:paraId="3D7A9540" w14:textId="77777777" w:rsidR="00450219" w:rsidRPr="00163F52" w:rsidRDefault="00163F52" w:rsidP="003E35BC">
      <w:pPr>
        <w:numPr>
          <w:ilvl w:val="1"/>
          <w:numId w:val="63"/>
        </w:numPr>
        <w:shd w:val="clear" w:color="auto" w:fill="FFFFFF"/>
        <w:tabs>
          <w:tab w:val="clear" w:pos="2291"/>
          <w:tab w:val="num" w:pos="1440"/>
        </w:tabs>
        <w:spacing w:before="120" w:after="120"/>
        <w:ind w:left="1440" w:hanging="540"/>
        <w:jc w:val="both"/>
        <w:rPr>
          <w:b/>
          <w:i/>
          <w:color w:val="000000"/>
          <w:sz w:val="26"/>
          <w:szCs w:val="26"/>
        </w:rPr>
      </w:pPr>
      <w:r w:rsidRPr="00163F52">
        <w:rPr>
          <w:b/>
          <w:i/>
          <w:color w:val="000000"/>
          <w:sz w:val="26"/>
          <w:szCs w:val="26"/>
        </w:rPr>
        <w:t>Капитальный ремонт</w:t>
      </w:r>
      <w:r w:rsidR="00450219" w:rsidRPr="00163F52">
        <w:rPr>
          <w:b/>
          <w:i/>
          <w:color w:val="000000"/>
          <w:sz w:val="26"/>
          <w:szCs w:val="26"/>
        </w:rPr>
        <w:t xml:space="preserve"> общеобразовательной школы (расчётный срок)</w:t>
      </w:r>
      <w:r w:rsidRPr="00163F52">
        <w:rPr>
          <w:b/>
          <w:i/>
          <w:color w:val="000000"/>
          <w:sz w:val="26"/>
          <w:szCs w:val="26"/>
        </w:rPr>
        <w:t>.</w:t>
      </w:r>
    </w:p>
    <w:p w14:paraId="22BC8B1F" w14:textId="77777777" w:rsidR="006E3A9B" w:rsidRPr="0092369E" w:rsidRDefault="006E3A9B" w:rsidP="00F32B54">
      <w:pPr>
        <w:pStyle w:val="4"/>
        <w:numPr>
          <w:ilvl w:val="2"/>
          <w:numId w:val="34"/>
        </w:numPr>
        <w:tabs>
          <w:tab w:val="clear" w:pos="720"/>
          <w:tab w:val="num" w:pos="1440"/>
        </w:tabs>
        <w:ind w:left="1260" w:hanging="540"/>
        <w:rPr>
          <w:sz w:val="24"/>
          <w:szCs w:val="24"/>
        </w:rPr>
      </w:pPr>
      <w:bookmarkStart w:id="43" w:name="_Toc257104878"/>
      <w:r w:rsidRPr="0092369E">
        <w:rPr>
          <w:sz w:val="24"/>
          <w:szCs w:val="24"/>
        </w:rPr>
        <w:t>Здравоохранение и социальное обеспечение.</w:t>
      </w:r>
      <w:bookmarkEnd w:id="43"/>
    </w:p>
    <w:p w14:paraId="3631FA0E" w14:textId="77777777" w:rsidR="004C23A9" w:rsidRPr="00F05DB6" w:rsidRDefault="004C23A9" w:rsidP="00274329">
      <w:pPr>
        <w:spacing w:before="120" w:after="120"/>
        <w:ind w:firstLine="851"/>
        <w:jc w:val="both"/>
        <w:rPr>
          <w:sz w:val="26"/>
          <w:szCs w:val="26"/>
        </w:rPr>
      </w:pPr>
      <w:r w:rsidRPr="00F05DB6">
        <w:rPr>
          <w:sz w:val="26"/>
          <w:szCs w:val="26"/>
        </w:rPr>
        <w:t xml:space="preserve">В системе здравоохранения </w:t>
      </w:r>
      <w:r>
        <w:rPr>
          <w:sz w:val="26"/>
          <w:szCs w:val="26"/>
        </w:rPr>
        <w:t>Апачинского поселения</w:t>
      </w:r>
      <w:r w:rsidRPr="00F05DB6">
        <w:rPr>
          <w:sz w:val="26"/>
          <w:szCs w:val="26"/>
        </w:rPr>
        <w:t xml:space="preserve"> за последние годы произошли изменения характерные в целом, как для района, так и для Камчатского края. Произошло сокращение медицинских учреждений, врачей, среднего медицинского персонала и как следствие, возросла численность населения, приходящаяся на одного врача.</w:t>
      </w:r>
    </w:p>
    <w:p w14:paraId="3652C41A" w14:textId="77777777" w:rsidR="004C23A9" w:rsidRPr="00F05DB6" w:rsidRDefault="004C23A9" w:rsidP="00274329">
      <w:pPr>
        <w:spacing w:before="120" w:after="120"/>
        <w:ind w:firstLine="851"/>
        <w:jc w:val="both"/>
        <w:rPr>
          <w:sz w:val="26"/>
          <w:szCs w:val="26"/>
        </w:rPr>
      </w:pPr>
      <w:r w:rsidRPr="00F05DB6">
        <w:rPr>
          <w:sz w:val="26"/>
          <w:szCs w:val="26"/>
        </w:rPr>
        <w:t xml:space="preserve">Система здравоохранения Усть-Большерецкого района представлена восьмью учреждениями здравоохранения, из которых три больницы и пять учреждений </w:t>
      </w:r>
      <w:r w:rsidRPr="00274329">
        <w:rPr>
          <w:sz w:val="26"/>
          <w:szCs w:val="26"/>
        </w:rPr>
        <w:t>амбулаторно-поликлинич</w:t>
      </w:r>
      <w:r w:rsidRPr="00274329">
        <w:rPr>
          <w:sz w:val="26"/>
          <w:szCs w:val="26"/>
        </w:rPr>
        <w:t>е</w:t>
      </w:r>
      <w:r w:rsidRPr="00274329">
        <w:rPr>
          <w:sz w:val="26"/>
          <w:szCs w:val="26"/>
        </w:rPr>
        <w:t xml:space="preserve">ских </w:t>
      </w:r>
      <w:r w:rsidRPr="00F05DB6">
        <w:rPr>
          <w:sz w:val="26"/>
          <w:szCs w:val="26"/>
        </w:rPr>
        <w:t xml:space="preserve">(таблица </w:t>
      </w:r>
      <w:r w:rsidR="008E34CE">
        <w:rPr>
          <w:sz w:val="26"/>
          <w:szCs w:val="26"/>
        </w:rPr>
        <w:t>6.2.2.1</w:t>
      </w:r>
      <w:r w:rsidRPr="00F05DB6">
        <w:rPr>
          <w:sz w:val="26"/>
          <w:szCs w:val="26"/>
        </w:rPr>
        <w:t>)</w:t>
      </w:r>
      <w:r w:rsidRPr="00274329">
        <w:rPr>
          <w:sz w:val="26"/>
          <w:szCs w:val="26"/>
        </w:rPr>
        <w:t>.</w:t>
      </w:r>
      <w:r w:rsidRPr="00F05DB6">
        <w:rPr>
          <w:sz w:val="26"/>
          <w:szCs w:val="26"/>
        </w:rPr>
        <w:t xml:space="preserve"> Общая численность койко-мест в медицинских учреждениях в 2008 году составляла 135. </w:t>
      </w:r>
    </w:p>
    <w:p w14:paraId="2039EB32" w14:textId="77777777" w:rsidR="004C23A9" w:rsidRPr="00274329" w:rsidRDefault="004C23A9" w:rsidP="00274329">
      <w:pPr>
        <w:spacing w:before="120" w:after="120"/>
        <w:ind w:firstLine="851"/>
        <w:jc w:val="both"/>
        <w:rPr>
          <w:sz w:val="26"/>
          <w:szCs w:val="26"/>
        </w:rPr>
      </w:pPr>
      <w:r w:rsidRPr="00F05DB6">
        <w:rPr>
          <w:sz w:val="26"/>
          <w:szCs w:val="26"/>
        </w:rPr>
        <w:t>За исследуемый период численность врачей всех специальностей в системе здравоохранения района сократилась на 16%. При этом численность сре</w:t>
      </w:r>
      <w:r>
        <w:rPr>
          <w:sz w:val="26"/>
          <w:szCs w:val="26"/>
        </w:rPr>
        <w:t>днего медицинского персонала не</w:t>
      </w:r>
      <w:r w:rsidRPr="00F05DB6">
        <w:rPr>
          <w:sz w:val="26"/>
          <w:szCs w:val="26"/>
        </w:rPr>
        <w:t>значительно возросла (на 4%). Изменение численности врачей связано не только с уменьшением общей численности населения, но и с переездом некоторых из них на работу в другие регионы России. Основной проблемой медицинских учреждений Усть-Большерецкого района является недостаточная укомплектованность вр</w:t>
      </w:r>
      <w:r w:rsidRPr="00F05DB6">
        <w:rPr>
          <w:sz w:val="26"/>
          <w:szCs w:val="26"/>
        </w:rPr>
        <w:t>а</w:t>
      </w:r>
      <w:r w:rsidRPr="00F05DB6">
        <w:rPr>
          <w:sz w:val="26"/>
          <w:szCs w:val="26"/>
        </w:rPr>
        <w:t>чами</w:t>
      </w:r>
      <w:r w:rsidR="00274329">
        <w:rPr>
          <w:sz w:val="26"/>
          <w:szCs w:val="26"/>
        </w:rPr>
        <w:t>.</w:t>
      </w:r>
    </w:p>
    <w:p w14:paraId="69009728"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Табл</w:t>
      </w:r>
      <w:r w:rsidR="00D56F0B" w:rsidRPr="00855045">
        <w:rPr>
          <w:rFonts w:ascii="Arial" w:hAnsi="Arial" w:cs="Arial"/>
          <w:b/>
          <w:i/>
          <w:sz w:val="20"/>
          <w:szCs w:val="20"/>
        </w:rPr>
        <w:t>.</w:t>
      </w:r>
      <w:r w:rsidRPr="00855045">
        <w:rPr>
          <w:rFonts w:ascii="Arial" w:hAnsi="Arial" w:cs="Arial"/>
          <w:b/>
          <w:i/>
          <w:sz w:val="20"/>
          <w:szCs w:val="20"/>
        </w:rPr>
        <w:t xml:space="preserve"> </w:t>
      </w:r>
      <w:r w:rsidR="008E34CE" w:rsidRPr="00855045">
        <w:rPr>
          <w:rFonts w:ascii="Arial" w:hAnsi="Arial" w:cs="Arial"/>
          <w:b/>
          <w:i/>
          <w:sz w:val="20"/>
          <w:szCs w:val="20"/>
        </w:rPr>
        <w:t>6.2.</w:t>
      </w:r>
      <w:r w:rsidR="007724C6">
        <w:rPr>
          <w:rFonts w:ascii="Arial" w:hAnsi="Arial" w:cs="Arial"/>
          <w:b/>
          <w:i/>
          <w:sz w:val="20"/>
          <w:szCs w:val="20"/>
        </w:rPr>
        <w:t>2.1</w:t>
      </w:r>
      <w:r w:rsidR="008E34CE" w:rsidRPr="00855045">
        <w:rPr>
          <w:rFonts w:ascii="Arial" w:hAnsi="Arial" w:cs="Arial"/>
          <w:b/>
          <w:i/>
          <w:sz w:val="20"/>
          <w:szCs w:val="20"/>
        </w:rPr>
        <w:t>.</w:t>
      </w:r>
    </w:p>
    <w:p w14:paraId="56B3C9FF"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Сведения об учреждениях амбулаторно-поликлинического типа, фельдшерско-акушерских пунктах муниципального Усть-Большерецкого ра</w:t>
      </w:r>
      <w:r w:rsidRPr="00855045">
        <w:rPr>
          <w:rFonts w:ascii="Arial" w:hAnsi="Arial" w:cs="Arial"/>
          <w:b/>
          <w:i/>
          <w:sz w:val="20"/>
          <w:szCs w:val="20"/>
        </w:rPr>
        <w:t>й</w:t>
      </w:r>
      <w:r w:rsidRPr="00855045">
        <w:rPr>
          <w:rFonts w:ascii="Arial" w:hAnsi="Arial" w:cs="Arial"/>
          <w:b/>
          <w:i/>
          <w:sz w:val="20"/>
          <w:szCs w:val="20"/>
        </w:rPr>
        <w:t>она</w:t>
      </w:r>
    </w:p>
    <w:tbl>
      <w:tblPr>
        <w:tblW w:w="5000" w:type="pct"/>
        <w:tblLook w:val="0000" w:firstRow="0" w:lastRow="0" w:firstColumn="0" w:lastColumn="0" w:noHBand="0" w:noVBand="0"/>
      </w:tblPr>
      <w:tblGrid>
        <w:gridCol w:w="3233"/>
        <w:gridCol w:w="1006"/>
        <w:gridCol w:w="1385"/>
        <w:gridCol w:w="1433"/>
        <w:gridCol w:w="1071"/>
        <w:gridCol w:w="1481"/>
      </w:tblGrid>
      <w:tr w:rsidR="004C23A9" w:rsidRPr="00274329" w14:paraId="0BA7B5B4" w14:textId="77777777">
        <w:trPr>
          <w:trHeight w:val="540"/>
        </w:trPr>
        <w:tc>
          <w:tcPr>
            <w:tcW w:w="1709"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14:paraId="4A592E20" w14:textId="77777777" w:rsidR="004C23A9" w:rsidRPr="00274329" w:rsidRDefault="001337F1" w:rsidP="0046518F">
            <w:pPr>
              <w:jc w:val="center"/>
              <w:rPr>
                <w:rFonts w:ascii="Arial" w:hAnsi="Arial" w:cs="Arial"/>
                <w:b/>
                <w:sz w:val="20"/>
                <w:szCs w:val="20"/>
              </w:rPr>
            </w:pPr>
            <w:r>
              <w:rPr>
                <w:rFonts w:ascii="Arial" w:hAnsi="Arial" w:cs="Arial"/>
                <w:b/>
                <w:sz w:val="20"/>
                <w:szCs w:val="20"/>
              </w:rPr>
              <w:t>Н</w:t>
            </w:r>
            <w:r w:rsidR="004C23A9" w:rsidRPr="00274329">
              <w:rPr>
                <w:rFonts w:ascii="Arial" w:hAnsi="Arial" w:cs="Arial"/>
                <w:b/>
                <w:sz w:val="20"/>
                <w:szCs w:val="20"/>
              </w:rPr>
              <w:t>аименование поселений</w:t>
            </w:r>
          </w:p>
        </w:tc>
        <w:tc>
          <w:tcPr>
            <w:tcW w:w="1261"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14:paraId="5A4B7071"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Мощность, посещений в смену</w:t>
            </w:r>
          </w:p>
        </w:tc>
        <w:tc>
          <w:tcPr>
            <w:tcW w:w="1263" w:type="pct"/>
            <w:gridSpan w:val="2"/>
            <w:tcBorders>
              <w:top w:val="single" w:sz="12" w:space="0" w:color="auto"/>
              <w:left w:val="single" w:sz="12" w:space="0" w:color="auto"/>
              <w:bottom w:val="single" w:sz="12" w:space="0" w:color="auto"/>
              <w:right w:val="single" w:sz="12" w:space="0" w:color="auto"/>
            </w:tcBorders>
            <w:shd w:val="clear" w:color="auto" w:fill="C0C0C0"/>
            <w:vAlign w:val="center"/>
          </w:tcPr>
          <w:p w14:paraId="1B2591B2"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Укомплектованность</w:t>
            </w:r>
          </w:p>
        </w:tc>
        <w:tc>
          <w:tcPr>
            <w:tcW w:w="767" w:type="pct"/>
            <w:vMerge w:val="restart"/>
            <w:tcBorders>
              <w:top w:val="single" w:sz="12" w:space="0" w:color="auto"/>
              <w:left w:val="single" w:sz="12" w:space="0" w:color="auto"/>
              <w:bottom w:val="single" w:sz="12" w:space="0" w:color="auto"/>
              <w:right w:val="single" w:sz="12" w:space="0" w:color="auto"/>
            </w:tcBorders>
            <w:shd w:val="clear" w:color="auto" w:fill="C0C0C0"/>
            <w:vAlign w:val="center"/>
          </w:tcPr>
          <w:p w14:paraId="0B5309B2"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Износ фондов зданий и сооружений, %</w:t>
            </w:r>
          </w:p>
        </w:tc>
      </w:tr>
      <w:tr w:rsidR="004C23A9" w:rsidRPr="00274329" w14:paraId="2D2F1D5E" w14:textId="77777777">
        <w:trPr>
          <w:trHeight w:val="540"/>
        </w:trPr>
        <w:tc>
          <w:tcPr>
            <w:tcW w:w="1709"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3BF26B2B" w14:textId="77777777" w:rsidR="004C23A9" w:rsidRPr="00274329" w:rsidRDefault="004C23A9" w:rsidP="0046518F">
            <w:pPr>
              <w:jc w:val="center"/>
              <w:rPr>
                <w:rFonts w:ascii="Arial" w:hAnsi="Arial" w:cs="Arial"/>
                <w:b/>
                <w:sz w:val="20"/>
                <w:szCs w:val="20"/>
              </w:rPr>
            </w:pPr>
          </w:p>
        </w:tc>
        <w:tc>
          <w:tcPr>
            <w:tcW w:w="550" w:type="pct"/>
            <w:tcBorders>
              <w:top w:val="single" w:sz="12" w:space="0" w:color="auto"/>
              <w:left w:val="single" w:sz="12" w:space="0" w:color="auto"/>
              <w:bottom w:val="single" w:sz="12" w:space="0" w:color="auto"/>
              <w:right w:val="single" w:sz="12" w:space="0" w:color="auto"/>
            </w:tcBorders>
            <w:shd w:val="clear" w:color="auto" w:fill="C0C0C0"/>
            <w:vAlign w:val="center"/>
          </w:tcPr>
          <w:p w14:paraId="5E0633F9"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По проекту</w:t>
            </w:r>
          </w:p>
        </w:tc>
        <w:tc>
          <w:tcPr>
            <w:tcW w:w="711" w:type="pct"/>
            <w:tcBorders>
              <w:top w:val="single" w:sz="12" w:space="0" w:color="auto"/>
              <w:left w:val="single" w:sz="12" w:space="0" w:color="auto"/>
              <w:bottom w:val="single" w:sz="12" w:space="0" w:color="auto"/>
              <w:right w:val="single" w:sz="12" w:space="0" w:color="auto"/>
            </w:tcBorders>
            <w:shd w:val="clear" w:color="auto" w:fill="C0C0C0"/>
            <w:vAlign w:val="center"/>
          </w:tcPr>
          <w:p w14:paraId="2F04D21E"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фактически</w:t>
            </w:r>
          </w:p>
        </w:tc>
        <w:tc>
          <w:tcPr>
            <w:tcW w:w="723" w:type="pct"/>
            <w:tcBorders>
              <w:top w:val="single" w:sz="12" w:space="0" w:color="auto"/>
              <w:left w:val="single" w:sz="12" w:space="0" w:color="auto"/>
              <w:bottom w:val="single" w:sz="12" w:space="0" w:color="auto"/>
              <w:right w:val="single" w:sz="12" w:space="0" w:color="auto"/>
            </w:tcBorders>
            <w:shd w:val="clear" w:color="auto" w:fill="C0C0C0"/>
            <w:vAlign w:val="center"/>
          </w:tcPr>
          <w:p w14:paraId="66FD89A2"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мед. персоналом  %</w:t>
            </w:r>
          </w:p>
        </w:tc>
        <w:tc>
          <w:tcPr>
            <w:tcW w:w="540" w:type="pct"/>
            <w:tcBorders>
              <w:top w:val="single" w:sz="12" w:space="0" w:color="auto"/>
              <w:left w:val="single" w:sz="12" w:space="0" w:color="auto"/>
              <w:bottom w:val="single" w:sz="12" w:space="0" w:color="auto"/>
              <w:right w:val="single" w:sz="12" w:space="0" w:color="auto"/>
            </w:tcBorders>
            <w:shd w:val="clear" w:color="auto" w:fill="C0C0C0"/>
            <w:vAlign w:val="center"/>
          </w:tcPr>
          <w:p w14:paraId="279609A8"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в том числе врачами %</w:t>
            </w:r>
          </w:p>
        </w:tc>
        <w:tc>
          <w:tcPr>
            <w:tcW w:w="767"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41FD4AE5" w14:textId="77777777" w:rsidR="004C23A9" w:rsidRPr="00274329" w:rsidRDefault="004C23A9" w:rsidP="0046518F">
            <w:pPr>
              <w:jc w:val="center"/>
              <w:rPr>
                <w:rFonts w:ascii="Arial" w:hAnsi="Arial" w:cs="Arial"/>
                <w:b/>
                <w:sz w:val="20"/>
                <w:szCs w:val="20"/>
              </w:rPr>
            </w:pPr>
          </w:p>
        </w:tc>
      </w:tr>
      <w:tr w:rsidR="004C23A9" w:rsidRPr="00274329" w14:paraId="4B2AF84C" w14:textId="77777777">
        <w:trPr>
          <w:trHeight w:val="540"/>
        </w:trPr>
        <w:tc>
          <w:tcPr>
            <w:tcW w:w="1709" w:type="pct"/>
            <w:tcBorders>
              <w:top w:val="single" w:sz="12" w:space="0" w:color="auto"/>
              <w:left w:val="single" w:sz="4" w:space="0" w:color="auto"/>
              <w:bottom w:val="single" w:sz="4" w:space="0" w:color="auto"/>
              <w:right w:val="single" w:sz="4" w:space="0" w:color="auto"/>
            </w:tcBorders>
            <w:shd w:val="clear" w:color="auto" w:fill="auto"/>
            <w:vAlign w:val="center"/>
          </w:tcPr>
          <w:p w14:paraId="03866164" w14:textId="77777777" w:rsidR="004C23A9" w:rsidRPr="00274329" w:rsidRDefault="004C23A9" w:rsidP="0046518F">
            <w:pPr>
              <w:rPr>
                <w:rFonts w:ascii="Arial" w:hAnsi="Arial" w:cs="Arial"/>
                <w:sz w:val="20"/>
                <w:szCs w:val="20"/>
              </w:rPr>
            </w:pPr>
            <w:r w:rsidRPr="00274329">
              <w:rPr>
                <w:rFonts w:ascii="Arial" w:hAnsi="Arial" w:cs="Arial"/>
                <w:sz w:val="20"/>
                <w:szCs w:val="20"/>
              </w:rPr>
              <w:t>Октябрьское городское поселение</w:t>
            </w:r>
          </w:p>
        </w:tc>
        <w:tc>
          <w:tcPr>
            <w:tcW w:w="550" w:type="pct"/>
            <w:tcBorders>
              <w:top w:val="single" w:sz="12" w:space="0" w:color="auto"/>
              <w:left w:val="nil"/>
              <w:bottom w:val="single" w:sz="4" w:space="0" w:color="auto"/>
              <w:right w:val="single" w:sz="4" w:space="0" w:color="auto"/>
            </w:tcBorders>
            <w:shd w:val="clear" w:color="auto" w:fill="auto"/>
            <w:vAlign w:val="center"/>
          </w:tcPr>
          <w:p w14:paraId="5552DC5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42</w:t>
            </w:r>
          </w:p>
        </w:tc>
        <w:tc>
          <w:tcPr>
            <w:tcW w:w="711" w:type="pct"/>
            <w:tcBorders>
              <w:top w:val="single" w:sz="12" w:space="0" w:color="auto"/>
              <w:left w:val="nil"/>
              <w:bottom w:val="single" w:sz="4" w:space="0" w:color="auto"/>
              <w:right w:val="single" w:sz="4" w:space="0" w:color="auto"/>
            </w:tcBorders>
            <w:shd w:val="clear" w:color="auto" w:fill="auto"/>
            <w:vAlign w:val="center"/>
          </w:tcPr>
          <w:p w14:paraId="66DB08F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42</w:t>
            </w:r>
          </w:p>
        </w:tc>
        <w:tc>
          <w:tcPr>
            <w:tcW w:w="723" w:type="pct"/>
            <w:tcBorders>
              <w:top w:val="single" w:sz="12" w:space="0" w:color="auto"/>
              <w:left w:val="nil"/>
              <w:bottom w:val="single" w:sz="4" w:space="0" w:color="auto"/>
              <w:right w:val="single" w:sz="4" w:space="0" w:color="auto"/>
            </w:tcBorders>
            <w:shd w:val="clear" w:color="auto" w:fill="auto"/>
            <w:noWrap/>
            <w:vAlign w:val="center"/>
          </w:tcPr>
          <w:p w14:paraId="7BF390A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540" w:type="pct"/>
            <w:tcBorders>
              <w:top w:val="single" w:sz="12" w:space="0" w:color="auto"/>
              <w:left w:val="nil"/>
              <w:bottom w:val="single" w:sz="4" w:space="0" w:color="auto"/>
              <w:right w:val="single" w:sz="4" w:space="0" w:color="auto"/>
            </w:tcBorders>
            <w:shd w:val="clear" w:color="auto" w:fill="auto"/>
            <w:noWrap/>
            <w:vAlign w:val="center"/>
          </w:tcPr>
          <w:p w14:paraId="4A01DF0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767" w:type="pct"/>
            <w:tcBorders>
              <w:top w:val="single" w:sz="12" w:space="0" w:color="auto"/>
              <w:left w:val="nil"/>
              <w:bottom w:val="single" w:sz="4" w:space="0" w:color="auto"/>
              <w:right w:val="single" w:sz="4" w:space="0" w:color="auto"/>
            </w:tcBorders>
            <w:shd w:val="clear" w:color="auto" w:fill="auto"/>
            <w:vAlign w:val="center"/>
          </w:tcPr>
          <w:p w14:paraId="44D56FB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36%</w:t>
            </w:r>
          </w:p>
        </w:tc>
      </w:tr>
      <w:tr w:rsidR="004C23A9" w:rsidRPr="00274329" w14:paraId="293D7363" w14:textId="77777777">
        <w:trPr>
          <w:trHeight w:val="540"/>
        </w:trPr>
        <w:tc>
          <w:tcPr>
            <w:tcW w:w="1709" w:type="pct"/>
            <w:tcBorders>
              <w:top w:val="nil"/>
              <w:left w:val="single" w:sz="4" w:space="0" w:color="auto"/>
              <w:bottom w:val="single" w:sz="4" w:space="0" w:color="auto"/>
              <w:right w:val="single" w:sz="4" w:space="0" w:color="auto"/>
            </w:tcBorders>
            <w:shd w:val="clear" w:color="auto" w:fill="auto"/>
            <w:vAlign w:val="center"/>
          </w:tcPr>
          <w:p w14:paraId="4A846662" w14:textId="77777777" w:rsidR="004C23A9" w:rsidRPr="00274329" w:rsidRDefault="004C23A9" w:rsidP="0046518F">
            <w:pPr>
              <w:rPr>
                <w:rFonts w:ascii="Arial" w:hAnsi="Arial" w:cs="Arial"/>
                <w:sz w:val="20"/>
                <w:szCs w:val="20"/>
              </w:rPr>
            </w:pPr>
            <w:r w:rsidRPr="00274329">
              <w:rPr>
                <w:rFonts w:ascii="Arial" w:hAnsi="Arial" w:cs="Arial"/>
                <w:sz w:val="20"/>
                <w:szCs w:val="20"/>
              </w:rPr>
              <w:t>Озерновское городское поселение</w:t>
            </w:r>
          </w:p>
        </w:tc>
        <w:tc>
          <w:tcPr>
            <w:tcW w:w="550" w:type="pct"/>
            <w:tcBorders>
              <w:top w:val="nil"/>
              <w:left w:val="nil"/>
              <w:bottom w:val="single" w:sz="4" w:space="0" w:color="auto"/>
              <w:right w:val="single" w:sz="4" w:space="0" w:color="auto"/>
            </w:tcBorders>
            <w:shd w:val="clear" w:color="auto" w:fill="auto"/>
            <w:vAlign w:val="center"/>
          </w:tcPr>
          <w:p w14:paraId="54589138"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120</w:t>
            </w:r>
          </w:p>
        </w:tc>
        <w:tc>
          <w:tcPr>
            <w:tcW w:w="711" w:type="pct"/>
            <w:tcBorders>
              <w:top w:val="nil"/>
              <w:left w:val="nil"/>
              <w:bottom w:val="single" w:sz="4" w:space="0" w:color="auto"/>
              <w:right w:val="single" w:sz="4" w:space="0" w:color="auto"/>
            </w:tcBorders>
            <w:shd w:val="clear" w:color="auto" w:fill="auto"/>
            <w:vAlign w:val="center"/>
          </w:tcPr>
          <w:p w14:paraId="64C8067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60</w:t>
            </w:r>
          </w:p>
        </w:tc>
        <w:tc>
          <w:tcPr>
            <w:tcW w:w="723" w:type="pct"/>
            <w:tcBorders>
              <w:top w:val="nil"/>
              <w:left w:val="nil"/>
              <w:bottom w:val="single" w:sz="4" w:space="0" w:color="auto"/>
              <w:right w:val="single" w:sz="4" w:space="0" w:color="auto"/>
            </w:tcBorders>
            <w:shd w:val="clear" w:color="auto" w:fill="auto"/>
            <w:vAlign w:val="center"/>
          </w:tcPr>
          <w:p w14:paraId="68AC8CAB"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540" w:type="pct"/>
            <w:tcBorders>
              <w:top w:val="nil"/>
              <w:left w:val="nil"/>
              <w:bottom w:val="single" w:sz="4" w:space="0" w:color="auto"/>
              <w:right w:val="single" w:sz="4" w:space="0" w:color="auto"/>
            </w:tcBorders>
            <w:shd w:val="clear" w:color="auto" w:fill="auto"/>
            <w:vAlign w:val="center"/>
          </w:tcPr>
          <w:p w14:paraId="3E9D77FA"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c>
          <w:tcPr>
            <w:tcW w:w="767" w:type="pct"/>
            <w:tcBorders>
              <w:top w:val="nil"/>
              <w:left w:val="nil"/>
              <w:bottom w:val="single" w:sz="4" w:space="0" w:color="auto"/>
              <w:right w:val="single" w:sz="4" w:space="0" w:color="auto"/>
            </w:tcBorders>
            <w:shd w:val="clear" w:color="auto" w:fill="auto"/>
            <w:vAlign w:val="center"/>
          </w:tcPr>
          <w:p w14:paraId="3A109553"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r>
      <w:tr w:rsidR="004C23A9" w:rsidRPr="00274329" w14:paraId="33D9FDA1" w14:textId="77777777">
        <w:trPr>
          <w:trHeight w:val="540"/>
        </w:trPr>
        <w:tc>
          <w:tcPr>
            <w:tcW w:w="1709" w:type="pct"/>
            <w:tcBorders>
              <w:top w:val="nil"/>
              <w:left w:val="single" w:sz="4" w:space="0" w:color="auto"/>
              <w:bottom w:val="single" w:sz="4" w:space="0" w:color="auto"/>
              <w:right w:val="single" w:sz="4" w:space="0" w:color="auto"/>
            </w:tcBorders>
            <w:shd w:val="clear" w:color="auto" w:fill="auto"/>
            <w:vAlign w:val="center"/>
          </w:tcPr>
          <w:p w14:paraId="35805576" w14:textId="77777777" w:rsidR="004C23A9" w:rsidRPr="00274329" w:rsidRDefault="004C23A9" w:rsidP="0046518F">
            <w:pPr>
              <w:rPr>
                <w:rFonts w:ascii="Arial" w:hAnsi="Arial" w:cs="Arial"/>
                <w:sz w:val="20"/>
                <w:szCs w:val="20"/>
              </w:rPr>
            </w:pPr>
            <w:r w:rsidRPr="00274329">
              <w:rPr>
                <w:rFonts w:ascii="Arial" w:hAnsi="Arial" w:cs="Arial"/>
                <w:sz w:val="20"/>
                <w:szCs w:val="20"/>
              </w:rPr>
              <w:t>Усть-Большерецкое сельское поселение</w:t>
            </w:r>
          </w:p>
        </w:tc>
        <w:tc>
          <w:tcPr>
            <w:tcW w:w="550" w:type="pct"/>
            <w:tcBorders>
              <w:top w:val="nil"/>
              <w:left w:val="nil"/>
              <w:bottom w:val="single" w:sz="4" w:space="0" w:color="auto"/>
              <w:right w:val="single" w:sz="4" w:space="0" w:color="auto"/>
            </w:tcBorders>
            <w:shd w:val="clear" w:color="auto" w:fill="auto"/>
            <w:vAlign w:val="center"/>
          </w:tcPr>
          <w:p w14:paraId="175B681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150</w:t>
            </w:r>
          </w:p>
        </w:tc>
        <w:tc>
          <w:tcPr>
            <w:tcW w:w="711" w:type="pct"/>
            <w:tcBorders>
              <w:top w:val="nil"/>
              <w:left w:val="nil"/>
              <w:bottom w:val="single" w:sz="4" w:space="0" w:color="auto"/>
              <w:right w:val="single" w:sz="4" w:space="0" w:color="auto"/>
            </w:tcBorders>
            <w:shd w:val="clear" w:color="auto" w:fill="auto"/>
            <w:vAlign w:val="center"/>
          </w:tcPr>
          <w:p w14:paraId="28B3D94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90</w:t>
            </w:r>
          </w:p>
        </w:tc>
        <w:tc>
          <w:tcPr>
            <w:tcW w:w="723" w:type="pct"/>
            <w:tcBorders>
              <w:top w:val="nil"/>
              <w:left w:val="nil"/>
              <w:bottom w:val="single" w:sz="4" w:space="0" w:color="auto"/>
              <w:right w:val="single" w:sz="4" w:space="0" w:color="auto"/>
            </w:tcBorders>
            <w:shd w:val="clear" w:color="auto" w:fill="auto"/>
            <w:noWrap/>
            <w:vAlign w:val="center"/>
          </w:tcPr>
          <w:p w14:paraId="16A3136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67,5</w:t>
            </w:r>
          </w:p>
        </w:tc>
        <w:tc>
          <w:tcPr>
            <w:tcW w:w="540" w:type="pct"/>
            <w:tcBorders>
              <w:top w:val="nil"/>
              <w:left w:val="nil"/>
              <w:bottom w:val="single" w:sz="4" w:space="0" w:color="auto"/>
              <w:right w:val="single" w:sz="4" w:space="0" w:color="auto"/>
            </w:tcBorders>
            <w:shd w:val="clear" w:color="auto" w:fill="auto"/>
            <w:noWrap/>
            <w:vAlign w:val="center"/>
          </w:tcPr>
          <w:p w14:paraId="092BCFAE"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38,5</w:t>
            </w:r>
          </w:p>
        </w:tc>
        <w:tc>
          <w:tcPr>
            <w:tcW w:w="767" w:type="pct"/>
            <w:tcBorders>
              <w:top w:val="nil"/>
              <w:left w:val="nil"/>
              <w:bottom w:val="single" w:sz="4" w:space="0" w:color="auto"/>
              <w:right w:val="single" w:sz="4" w:space="0" w:color="auto"/>
            </w:tcBorders>
            <w:shd w:val="clear" w:color="auto" w:fill="auto"/>
            <w:vAlign w:val="center"/>
          </w:tcPr>
          <w:p w14:paraId="70CAEC5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43,47%</w:t>
            </w:r>
          </w:p>
        </w:tc>
      </w:tr>
      <w:tr w:rsidR="004C23A9" w:rsidRPr="00274329" w14:paraId="4DF68419" w14:textId="77777777">
        <w:trPr>
          <w:trHeight w:val="540"/>
        </w:trPr>
        <w:tc>
          <w:tcPr>
            <w:tcW w:w="1709" w:type="pct"/>
            <w:tcBorders>
              <w:top w:val="nil"/>
              <w:left w:val="single" w:sz="4" w:space="0" w:color="auto"/>
              <w:bottom w:val="single" w:sz="4" w:space="0" w:color="auto"/>
              <w:right w:val="single" w:sz="4" w:space="0" w:color="auto"/>
            </w:tcBorders>
            <w:shd w:val="clear" w:color="auto" w:fill="auto"/>
            <w:vAlign w:val="center"/>
          </w:tcPr>
          <w:p w14:paraId="4CE3E786" w14:textId="77777777" w:rsidR="004C23A9" w:rsidRPr="00274329" w:rsidRDefault="004C23A9" w:rsidP="0046518F">
            <w:pPr>
              <w:rPr>
                <w:rFonts w:ascii="Arial" w:hAnsi="Arial" w:cs="Arial"/>
                <w:sz w:val="20"/>
                <w:szCs w:val="20"/>
              </w:rPr>
            </w:pPr>
            <w:r w:rsidRPr="00274329">
              <w:rPr>
                <w:rFonts w:ascii="Arial" w:hAnsi="Arial" w:cs="Arial"/>
                <w:sz w:val="20"/>
                <w:szCs w:val="20"/>
              </w:rPr>
              <w:t>Кавалерское сельское поселение</w:t>
            </w:r>
          </w:p>
        </w:tc>
        <w:tc>
          <w:tcPr>
            <w:tcW w:w="550" w:type="pct"/>
            <w:tcBorders>
              <w:top w:val="nil"/>
              <w:left w:val="nil"/>
              <w:bottom w:val="single" w:sz="4" w:space="0" w:color="auto"/>
              <w:right w:val="single" w:sz="4" w:space="0" w:color="auto"/>
            </w:tcBorders>
            <w:shd w:val="clear" w:color="auto" w:fill="auto"/>
            <w:vAlign w:val="center"/>
          </w:tcPr>
          <w:p w14:paraId="5E35D7F2"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15</w:t>
            </w:r>
          </w:p>
        </w:tc>
        <w:tc>
          <w:tcPr>
            <w:tcW w:w="711" w:type="pct"/>
            <w:tcBorders>
              <w:top w:val="nil"/>
              <w:left w:val="nil"/>
              <w:bottom w:val="single" w:sz="4" w:space="0" w:color="auto"/>
              <w:right w:val="single" w:sz="4" w:space="0" w:color="auto"/>
            </w:tcBorders>
            <w:shd w:val="clear" w:color="auto" w:fill="auto"/>
            <w:vAlign w:val="center"/>
          </w:tcPr>
          <w:p w14:paraId="52AA37B4"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7</w:t>
            </w:r>
          </w:p>
        </w:tc>
        <w:tc>
          <w:tcPr>
            <w:tcW w:w="723" w:type="pct"/>
            <w:tcBorders>
              <w:top w:val="nil"/>
              <w:left w:val="nil"/>
              <w:bottom w:val="single" w:sz="4" w:space="0" w:color="auto"/>
              <w:right w:val="single" w:sz="4" w:space="0" w:color="auto"/>
            </w:tcBorders>
            <w:shd w:val="clear" w:color="auto" w:fill="auto"/>
            <w:noWrap/>
            <w:vAlign w:val="center"/>
          </w:tcPr>
          <w:p w14:paraId="6727D798"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w:t>
            </w:r>
          </w:p>
        </w:tc>
        <w:tc>
          <w:tcPr>
            <w:tcW w:w="540" w:type="pct"/>
            <w:tcBorders>
              <w:top w:val="nil"/>
              <w:left w:val="nil"/>
              <w:bottom w:val="single" w:sz="4" w:space="0" w:color="auto"/>
              <w:right w:val="single" w:sz="4" w:space="0" w:color="auto"/>
            </w:tcBorders>
            <w:shd w:val="clear" w:color="auto" w:fill="auto"/>
            <w:noWrap/>
            <w:vAlign w:val="center"/>
          </w:tcPr>
          <w:p w14:paraId="7E86CEF0"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57</w:t>
            </w:r>
          </w:p>
        </w:tc>
        <w:tc>
          <w:tcPr>
            <w:tcW w:w="767" w:type="pct"/>
            <w:tcBorders>
              <w:top w:val="nil"/>
              <w:left w:val="nil"/>
              <w:bottom w:val="single" w:sz="4" w:space="0" w:color="auto"/>
              <w:right w:val="single" w:sz="4" w:space="0" w:color="auto"/>
            </w:tcBorders>
            <w:shd w:val="clear" w:color="auto" w:fill="auto"/>
            <w:noWrap/>
            <w:vAlign w:val="center"/>
          </w:tcPr>
          <w:p w14:paraId="14BDBC89"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100</w:t>
            </w:r>
          </w:p>
        </w:tc>
      </w:tr>
      <w:tr w:rsidR="004C23A9" w:rsidRPr="00274329" w14:paraId="38D357CE" w14:textId="77777777">
        <w:trPr>
          <w:trHeight w:val="540"/>
        </w:trPr>
        <w:tc>
          <w:tcPr>
            <w:tcW w:w="1709" w:type="pct"/>
            <w:tcBorders>
              <w:top w:val="nil"/>
              <w:left w:val="single" w:sz="4" w:space="0" w:color="auto"/>
              <w:bottom w:val="single" w:sz="4" w:space="0" w:color="auto"/>
              <w:right w:val="single" w:sz="4" w:space="0" w:color="auto"/>
            </w:tcBorders>
            <w:shd w:val="clear" w:color="auto" w:fill="CCFFCC"/>
            <w:vAlign w:val="center"/>
          </w:tcPr>
          <w:p w14:paraId="053692FF" w14:textId="77777777" w:rsidR="004C23A9" w:rsidRPr="006C5527" w:rsidRDefault="004C23A9" w:rsidP="0046518F">
            <w:pPr>
              <w:rPr>
                <w:rFonts w:ascii="Arial" w:hAnsi="Arial" w:cs="Arial"/>
                <w:b/>
                <w:sz w:val="20"/>
                <w:szCs w:val="20"/>
              </w:rPr>
            </w:pPr>
            <w:r w:rsidRPr="006C5527">
              <w:rPr>
                <w:rFonts w:ascii="Arial" w:hAnsi="Arial" w:cs="Arial"/>
                <w:b/>
                <w:sz w:val="20"/>
                <w:szCs w:val="20"/>
              </w:rPr>
              <w:t>Апачинское сельское поселение</w:t>
            </w:r>
          </w:p>
        </w:tc>
        <w:tc>
          <w:tcPr>
            <w:tcW w:w="550" w:type="pct"/>
            <w:tcBorders>
              <w:top w:val="nil"/>
              <w:left w:val="single" w:sz="4" w:space="0" w:color="auto"/>
              <w:bottom w:val="single" w:sz="4" w:space="0" w:color="auto"/>
              <w:right w:val="single" w:sz="4" w:space="0" w:color="auto"/>
            </w:tcBorders>
            <w:shd w:val="clear" w:color="auto" w:fill="CCFFCC"/>
            <w:vAlign w:val="center"/>
          </w:tcPr>
          <w:p w14:paraId="19B1E0EF" w14:textId="77777777" w:rsidR="004C23A9" w:rsidRPr="006C5527" w:rsidRDefault="004C23A9" w:rsidP="0046518F">
            <w:pPr>
              <w:jc w:val="center"/>
              <w:rPr>
                <w:rFonts w:ascii="Arial" w:hAnsi="Arial" w:cs="Arial"/>
                <w:b/>
                <w:sz w:val="20"/>
                <w:szCs w:val="20"/>
              </w:rPr>
            </w:pPr>
            <w:r w:rsidRPr="006C5527">
              <w:rPr>
                <w:rFonts w:ascii="Arial" w:hAnsi="Arial" w:cs="Arial"/>
                <w:b/>
                <w:sz w:val="20"/>
                <w:szCs w:val="20"/>
              </w:rPr>
              <w:t>20</w:t>
            </w:r>
          </w:p>
        </w:tc>
        <w:tc>
          <w:tcPr>
            <w:tcW w:w="711" w:type="pct"/>
            <w:tcBorders>
              <w:top w:val="nil"/>
              <w:left w:val="single" w:sz="4" w:space="0" w:color="auto"/>
              <w:bottom w:val="single" w:sz="4" w:space="0" w:color="auto"/>
              <w:right w:val="single" w:sz="4" w:space="0" w:color="auto"/>
            </w:tcBorders>
            <w:shd w:val="clear" w:color="auto" w:fill="CCFFCC"/>
            <w:vAlign w:val="center"/>
          </w:tcPr>
          <w:p w14:paraId="580EEF50" w14:textId="77777777" w:rsidR="004C23A9" w:rsidRPr="006C5527" w:rsidRDefault="004C23A9" w:rsidP="0046518F">
            <w:pPr>
              <w:jc w:val="center"/>
              <w:rPr>
                <w:rFonts w:ascii="Arial" w:hAnsi="Arial" w:cs="Arial"/>
                <w:b/>
                <w:sz w:val="20"/>
                <w:szCs w:val="20"/>
              </w:rPr>
            </w:pPr>
            <w:r w:rsidRPr="006C5527">
              <w:rPr>
                <w:rFonts w:ascii="Arial" w:hAnsi="Arial" w:cs="Arial"/>
                <w:b/>
                <w:sz w:val="20"/>
                <w:szCs w:val="20"/>
              </w:rPr>
              <w:t>10</w:t>
            </w:r>
          </w:p>
        </w:tc>
        <w:tc>
          <w:tcPr>
            <w:tcW w:w="723" w:type="pct"/>
            <w:tcBorders>
              <w:top w:val="nil"/>
              <w:left w:val="single" w:sz="4" w:space="0" w:color="auto"/>
              <w:bottom w:val="single" w:sz="4" w:space="0" w:color="auto"/>
              <w:right w:val="single" w:sz="4" w:space="0" w:color="auto"/>
            </w:tcBorders>
            <w:shd w:val="clear" w:color="auto" w:fill="CCFFCC"/>
            <w:vAlign w:val="center"/>
          </w:tcPr>
          <w:p w14:paraId="4FFFBCA2" w14:textId="77777777" w:rsidR="004C23A9" w:rsidRPr="006C5527" w:rsidRDefault="004C23A9" w:rsidP="0046518F">
            <w:pPr>
              <w:jc w:val="center"/>
              <w:rPr>
                <w:rFonts w:ascii="Arial" w:hAnsi="Arial" w:cs="Arial"/>
                <w:b/>
                <w:sz w:val="20"/>
                <w:szCs w:val="20"/>
              </w:rPr>
            </w:pPr>
            <w:r w:rsidRPr="006C5527">
              <w:rPr>
                <w:rFonts w:ascii="Arial" w:hAnsi="Arial" w:cs="Arial"/>
                <w:b/>
                <w:sz w:val="20"/>
                <w:szCs w:val="20"/>
              </w:rPr>
              <w:t>100</w:t>
            </w:r>
          </w:p>
        </w:tc>
        <w:tc>
          <w:tcPr>
            <w:tcW w:w="540" w:type="pct"/>
            <w:tcBorders>
              <w:top w:val="nil"/>
              <w:left w:val="single" w:sz="4" w:space="0" w:color="auto"/>
              <w:bottom w:val="single" w:sz="4" w:space="0" w:color="auto"/>
              <w:right w:val="single" w:sz="4" w:space="0" w:color="auto"/>
            </w:tcBorders>
            <w:shd w:val="clear" w:color="auto" w:fill="CCFFCC"/>
            <w:vAlign w:val="center"/>
          </w:tcPr>
          <w:p w14:paraId="20F47443" w14:textId="77777777" w:rsidR="004C23A9" w:rsidRPr="006C5527" w:rsidRDefault="004C23A9" w:rsidP="0046518F">
            <w:pPr>
              <w:jc w:val="center"/>
              <w:rPr>
                <w:rFonts w:ascii="Arial" w:hAnsi="Arial" w:cs="Arial"/>
                <w:b/>
                <w:sz w:val="20"/>
                <w:szCs w:val="20"/>
              </w:rPr>
            </w:pPr>
            <w:r w:rsidRPr="006C5527">
              <w:rPr>
                <w:rFonts w:ascii="Arial" w:hAnsi="Arial" w:cs="Arial"/>
                <w:b/>
                <w:sz w:val="20"/>
                <w:szCs w:val="20"/>
              </w:rPr>
              <w:t>90</w:t>
            </w:r>
          </w:p>
        </w:tc>
        <w:tc>
          <w:tcPr>
            <w:tcW w:w="767" w:type="pct"/>
            <w:tcBorders>
              <w:top w:val="nil"/>
              <w:left w:val="single" w:sz="4" w:space="0" w:color="auto"/>
              <w:bottom w:val="single" w:sz="4" w:space="0" w:color="auto"/>
              <w:right w:val="single" w:sz="4" w:space="0" w:color="auto"/>
            </w:tcBorders>
            <w:shd w:val="clear" w:color="auto" w:fill="CCFFCC"/>
            <w:vAlign w:val="center"/>
          </w:tcPr>
          <w:p w14:paraId="5D1CE6E9" w14:textId="77777777" w:rsidR="004C23A9" w:rsidRPr="006C5527" w:rsidRDefault="004C23A9" w:rsidP="0046518F">
            <w:pPr>
              <w:jc w:val="center"/>
              <w:rPr>
                <w:rFonts w:ascii="Arial" w:hAnsi="Arial" w:cs="Arial"/>
                <w:b/>
                <w:sz w:val="20"/>
                <w:szCs w:val="20"/>
              </w:rPr>
            </w:pPr>
            <w:r w:rsidRPr="006C5527">
              <w:rPr>
                <w:rFonts w:ascii="Arial" w:hAnsi="Arial" w:cs="Arial"/>
                <w:b/>
                <w:sz w:val="20"/>
                <w:szCs w:val="20"/>
              </w:rPr>
              <w:t>29%</w:t>
            </w:r>
          </w:p>
        </w:tc>
      </w:tr>
    </w:tbl>
    <w:p w14:paraId="1EDC478A" w14:textId="77777777" w:rsidR="004C23A9" w:rsidRDefault="004C23A9" w:rsidP="00274329">
      <w:pPr>
        <w:spacing w:before="120" w:after="120"/>
        <w:ind w:firstLine="851"/>
        <w:jc w:val="both"/>
        <w:rPr>
          <w:sz w:val="26"/>
          <w:szCs w:val="26"/>
        </w:rPr>
      </w:pPr>
      <w:r w:rsidRPr="00F05DB6">
        <w:rPr>
          <w:sz w:val="26"/>
          <w:szCs w:val="26"/>
        </w:rPr>
        <w:t xml:space="preserve">Система здравоохранения </w:t>
      </w:r>
      <w:r>
        <w:rPr>
          <w:sz w:val="26"/>
          <w:szCs w:val="26"/>
        </w:rPr>
        <w:t>Апачинского поселения</w:t>
      </w:r>
      <w:r w:rsidRPr="00F05DB6">
        <w:rPr>
          <w:sz w:val="26"/>
          <w:szCs w:val="26"/>
        </w:rPr>
        <w:t xml:space="preserve"> представлена </w:t>
      </w:r>
      <w:r w:rsidRPr="00E75F0D">
        <w:rPr>
          <w:sz w:val="26"/>
          <w:szCs w:val="26"/>
        </w:rPr>
        <w:t xml:space="preserve">МУЗ Апачинской врачебной амбулаторией </w:t>
      </w:r>
      <w:r w:rsidRPr="00274329">
        <w:rPr>
          <w:sz w:val="26"/>
          <w:szCs w:val="26"/>
        </w:rPr>
        <w:t xml:space="preserve">(таблица </w:t>
      </w:r>
      <w:r w:rsidR="008E34CE">
        <w:rPr>
          <w:sz w:val="26"/>
          <w:szCs w:val="26"/>
        </w:rPr>
        <w:t>6.2.2.2</w:t>
      </w:r>
      <w:r w:rsidRPr="00274329">
        <w:rPr>
          <w:sz w:val="26"/>
          <w:szCs w:val="26"/>
        </w:rPr>
        <w:t>).</w:t>
      </w:r>
    </w:p>
    <w:p w14:paraId="03B13A79"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Табл</w:t>
      </w:r>
      <w:r w:rsidR="00D56F0B" w:rsidRPr="00855045">
        <w:rPr>
          <w:rFonts w:ascii="Arial" w:hAnsi="Arial" w:cs="Arial"/>
          <w:b/>
          <w:i/>
          <w:sz w:val="20"/>
          <w:szCs w:val="20"/>
        </w:rPr>
        <w:t>.</w:t>
      </w:r>
      <w:r w:rsidRPr="00855045">
        <w:rPr>
          <w:rFonts w:ascii="Arial" w:hAnsi="Arial" w:cs="Arial"/>
          <w:b/>
          <w:i/>
          <w:sz w:val="20"/>
          <w:szCs w:val="20"/>
        </w:rPr>
        <w:t xml:space="preserve"> </w:t>
      </w:r>
      <w:r w:rsidR="008E34CE" w:rsidRPr="00855045">
        <w:rPr>
          <w:rFonts w:ascii="Arial" w:hAnsi="Arial" w:cs="Arial"/>
          <w:b/>
          <w:i/>
          <w:sz w:val="20"/>
          <w:szCs w:val="20"/>
        </w:rPr>
        <w:t>6.2.</w:t>
      </w:r>
      <w:r w:rsidR="007724C6">
        <w:rPr>
          <w:rFonts w:ascii="Arial" w:hAnsi="Arial" w:cs="Arial"/>
          <w:b/>
          <w:i/>
          <w:sz w:val="20"/>
          <w:szCs w:val="20"/>
        </w:rPr>
        <w:t>2.2</w:t>
      </w:r>
      <w:r w:rsidR="008E34CE" w:rsidRPr="00855045">
        <w:rPr>
          <w:rFonts w:ascii="Arial" w:hAnsi="Arial" w:cs="Arial"/>
          <w:b/>
          <w:i/>
          <w:sz w:val="20"/>
          <w:szCs w:val="20"/>
        </w:rPr>
        <w:t>.</w:t>
      </w:r>
    </w:p>
    <w:p w14:paraId="411CF66B"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Основные показатели функционирования системы здравоохранительных учре</w:t>
      </w:r>
      <w:r w:rsidRPr="00855045">
        <w:rPr>
          <w:rFonts w:ascii="Arial" w:hAnsi="Arial" w:cs="Arial"/>
          <w:b/>
          <w:i/>
          <w:sz w:val="20"/>
          <w:szCs w:val="20"/>
        </w:rPr>
        <w:t>ж</w:t>
      </w:r>
      <w:r w:rsidRPr="00855045">
        <w:rPr>
          <w:rFonts w:ascii="Arial" w:hAnsi="Arial" w:cs="Arial"/>
          <w:b/>
          <w:i/>
          <w:sz w:val="20"/>
          <w:szCs w:val="20"/>
        </w:rPr>
        <w:t>дений Апачинского поселения</w:t>
      </w:r>
      <w:r w:rsidR="006C5527" w:rsidRPr="00855045">
        <w:rPr>
          <w:rFonts w:ascii="Arial" w:hAnsi="Arial" w:cs="Arial"/>
          <w:b/>
          <w:i/>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1"/>
        <w:gridCol w:w="1364"/>
        <w:gridCol w:w="3134"/>
      </w:tblGrid>
      <w:tr w:rsidR="004C23A9" w:rsidRPr="00274329" w14:paraId="25132B1F" w14:textId="77777777">
        <w:trPr>
          <w:trHeight w:val="645"/>
          <w:tblHeader/>
          <w:jc w:val="center"/>
        </w:trPr>
        <w:tc>
          <w:tcPr>
            <w:tcW w:w="0" w:type="auto"/>
            <w:tcBorders>
              <w:top w:val="single" w:sz="12" w:space="0" w:color="auto"/>
              <w:left w:val="single" w:sz="12" w:space="0" w:color="auto"/>
              <w:bottom w:val="single" w:sz="12" w:space="0" w:color="auto"/>
              <w:right w:val="single" w:sz="12" w:space="0" w:color="auto"/>
            </w:tcBorders>
            <w:shd w:val="clear" w:color="auto" w:fill="C0C0C0"/>
            <w:noWrap/>
            <w:vAlign w:val="center"/>
          </w:tcPr>
          <w:p w14:paraId="0F264522" w14:textId="77777777" w:rsidR="004C23A9" w:rsidRPr="00274329" w:rsidRDefault="004C23A9" w:rsidP="0046518F">
            <w:pPr>
              <w:rPr>
                <w:rFonts w:ascii="Arial" w:hAnsi="Arial" w:cs="Arial"/>
                <w:b/>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14:paraId="4A36F029"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Показатели</w:t>
            </w:r>
          </w:p>
        </w:tc>
        <w:tc>
          <w:tcPr>
            <w:tcW w:w="0" w:type="auto"/>
            <w:tcBorders>
              <w:top w:val="single" w:sz="12" w:space="0" w:color="auto"/>
              <w:left w:val="single" w:sz="12" w:space="0" w:color="auto"/>
              <w:bottom w:val="single" w:sz="12" w:space="0" w:color="auto"/>
              <w:right w:val="single" w:sz="12" w:space="0" w:color="auto"/>
            </w:tcBorders>
            <w:shd w:val="clear" w:color="auto" w:fill="C0C0C0"/>
          </w:tcPr>
          <w:p w14:paraId="38A82152" w14:textId="77777777" w:rsidR="004C23A9" w:rsidRPr="00274329" w:rsidRDefault="004C23A9" w:rsidP="0046518F">
            <w:pPr>
              <w:jc w:val="center"/>
              <w:rPr>
                <w:rFonts w:ascii="Arial" w:hAnsi="Arial" w:cs="Arial"/>
                <w:b/>
                <w:sz w:val="20"/>
                <w:szCs w:val="20"/>
              </w:rPr>
            </w:pPr>
            <w:r w:rsidRPr="00274329">
              <w:rPr>
                <w:rFonts w:ascii="Arial" w:hAnsi="Arial" w:cs="Arial"/>
                <w:b/>
                <w:sz w:val="20"/>
                <w:szCs w:val="20"/>
              </w:rPr>
              <w:t>% от общего количества по району</w:t>
            </w:r>
          </w:p>
        </w:tc>
      </w:tr>
      <w:tr w:rsidR="004C23A9" w:rsidRPr="00274329" w14:paraId="33AB60AC" w14:textId="77777777">
        <w:trPr>
          <w:trHeight w:val="479"/>
          <w:jc w:val="center"/>
        </w:trPr>
        <w:tc>
          <w:tcPr>
            <w:tcW w:w="0" w:type="auto"/>
            <w:tcBorders>
              <w:top w:val="single" w:sz="12" w:space="0" w:color="auto"/>
            </w:tcBorders>
            <w:shd w:val="clear" w:color="auto" w:fill="auto"/>
            <w:vAlign w:val="center"/>
          </w:tcPr>
          <w:p w14:paraId="6B6A000D"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Численность врачей, человек</w:t>
            </w:r>
          </w:p>
        </w:tc>
        <w:tc>
          <w:tcPr>
            <w:tcW w:w="0" w:type="auto"/>
            <w:tcBorders>
              <w:top w:val="single" w:sz="12" w:space="0" w:color="auto"/>
            </w:tcBorders>
            <w:vAlign w:val="center"/>
          </w:tcPr>
          <w:p w14:paraId="5C90F0FA" w14:textId="77777777" w:rsidR="004C23A9" w:rsidRPr="00274329" w:rsidRDefault="004C23A9" w:rsidP="0046518F">
            <w:pPr>
              <w:widowControl w:val="0"/>
              <w:jc w:val="center"/>
              <w:rPr>
                <w:rFonts w:ascii="Arial" w:hAnsi="Arial" w:cs="Arial"/>
                <w:snapToGrid w:val="0"/>
                <w:sz w:val="20"/>
                <w:szCs w:val="20"/>
              </w:rPr>
            </w:pPr>
            <w:r w:rsidRPr="00274329">
              <w:rPr>
                <w:rFonts w:ascii="Arial" w:hAnsi="Arial" w:cs="Arial"/>
                <w:snapToGrid w:val="0"/>
                <w:sz w:val="20"/>
                <w:szCs w:val="20"/>
              </w:rPr>
              <w:t>1</w:t>
            </w:r>
          </w:p>
        </w:tc>
        <w:tc>
          <w:tcPr>
            <w:tcW w:w="0" w:type="auto"/>
            <w:tcBorders>
              <w:top w:val="single" w:sz="12" w:space="0" w:color="auto"/>
            </w:tcBorders>
          </w:tcPr>
          <w:p w14:paraId="3F798335"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4,8%</w:t>
            </w:r>
          </w:p>
        </w:tc>
      </w:tr>
      <w:tr w:rsidR="004C23A9" w:rsidRPr="00274329" w14:paraId="54C71048" w14:textId="77777777">
        <w:trPr>
          <w:trHeight w:val="645"/>
          <w:jc w:val="center"/>
        </w:trPr>
        <w:tc>
          <w:tcPr>
            <w:tcW w:w="0" w:type="auto"/>
            <w:shd w:val="clear" w:color="auto" w:fill="auto"/>
            <w:vAlign w:val="center"/>
          </w:tcPr>
          <w:p w14:paraId="50A866D9" w14:textId="77777777" w:rsidR="004C23A9" w:rsidRPr="00274329" w:rsidRDefault="004C23A9" w:rsidP="0046518F">
            <w:pPr>
              <w:rPr>
                <w:rFonts w:ascii="Arial" w:hAnsi="Arial" w:cs="Arial"/>
                <w:bCs/>
                <w:sz w:val="20"/>
                <w:szCs w:val="20"/>
              </w:rPr>
            </w:pPr>
            <w:r w:rsidRPr="00274329">
              <w:rPr>
                <w:rFonts w:ascii="Arial" w:hAnsi="Arial" w:cs="Arial"/>
                <w:bCs/>
                <w:sz w:val="20"/>
                <w:szCs w:val="20"/>
              </w:rPr>
              <w:t>Численность среднего мед</w:t>
            </w:r>
            <w:r w:rsidRPr="00274329">
              <w:rPr>
                <w:rFonts w:ascii="Arial" w:hAnsi="Arial" w:cs="Arial"/>
                <w:bCs/>
                <w:sz w:val="20"/>
                <w:szCs w:val="20"/>
              </w:rPr>
              <w:t>и</w:t>
            </w:r>
            <w:r w:rsidRPr="00274329">
              <w:rPr>
                <w:rFonts w:ascii="Arial" w:hAnsi="Arial" w:cs="Arial"/>
                <w:bCs/>
                <w:sz w:val="20"/>
                <w:szCs w:val="20"/>
              </w:rPr>
              <w:t>цинского персонала, человек</w:t>
            </w:r>
          </w:p>
        </w:tc>
        <w:tc>
          <w:tcPr>
            <w:tcW w:w="0" w:type="auto"/>
            <w:vAlign w:val="center"/>
          </w:tcPr>
          <w:p w14:paraId="677E6DCB" w14:textId="77777777" w:rsidR="004C23A9" w:rsidRPr="00274329" w:rsidRDefault="004C23A9" w:rsidP="0046518F">
            <w:pPr>
              <w:jc w:val="center"/>
              <w:rPr>
                <w:rFonts w:ascii="Arial" w:hAnsi="Arial" w:cs="Arial"/>
                <w:snapToGrid w:val="0"/>
                <w:sz w:val="20"/>
                <w:szCs w:val="20"/>
              </w:rPr>
            </w:pPr>
            <w:r w:rsidRPr="00274329">
              <w:rPr>
                <w:rFonts w:ascii="Arial" w:hAnsi="Arial" w:cs="Arial"/>
                <w:snapToGrid w:val="0"/>
                <w:sz w:val="20"/>
                <w:szCs w:val="20"/>
              </w:rPr>
              <w:t>3</w:t>
            </w:r>
          </w:p>
        </w:tc>
        <w:tc>
          <w:tcPr>
            <w:tcW w:w="0" w:type="auto"/>
          </w:tcPr>
          <w:p w14:paraId="7846F237"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3,1%</w:t>
            </w:r>
          </w:p>
        </w:tc>
      </w:tr>
      <w:tr w:rsidR="004C23A9" w:rsidRPr="00274329" w14:paraId="3B0AA76F" w14:textId="77777777">
        <w:trPr>
          <w:trHeight w:val="814"/>
          <w:jc w:val="center"/>
        </w:trPr>
        <w:tc>
          <w:tcPr>
            <w:tcW w:w="0" w:type="auto"/>
            <w:shd w:val="clear" w:color="auto" w:fill="auto"/>
            <w:vAlign w:val="center"/>
          </w:tcPr>
          <w:p w14:paraId="73C86E00" w14:textId="77777777" w:rsidR="004C23A9" w:rsidRPr="00274329" w:rsidRDefault="004C23A9" w:rsidP="0046518F">
            <w:pPr>
              <w:rPr>
                <w:rFonts w:ascii="Arial" w:hAnsi="Arial" w:cs="Arial"/>
                <w:sz w:val="20"/>
                <w:szCs w:val="20"/>
              </w:rPr>
            </w:pPr>
            <w:r w:rsidRPr="00274329">
              <w:rPr>
                <w:rFonts w:ascii="Arial" w:hAnsi="Arial" w:cs="Arial"/>
                <w:sz w:val="20"/>
                <w:szCs w:val="20"/>
              </w:rPr>
              <w:t>Посещений в смену амбулаторно-поликлинических учреждений</w:t>
            </w:r>
          </w:p>
        </w:tc>
        <w:tc>
          <w:tcPr>
            <w:tcW w:w="0" w:type="auto"/>
            <w:vAlign w:val="center"/>
          </w:tcPr>
          <w:p w14:paraId="6B30D9A7" w14:textId="77777777" w:rsidR="004C23A9" w:rsidRPr="00274329" w:rsidRDefault="004C23A9" w:rsidP="0046518F">
            <w:pPr>
              <w:jc w:val="center"/>
              <w:rPr>
                <w:rFonts w:ascii="Arial" w:hAnsi="Arial" w:cs="Arial"/>
                <w:snapToGrid w:val="0"/>
                <w:sz w:val="20"/>
                <w:szCs w:val="20"/>
              </w:rPr>
            </w:pPr>
            <w:r w:rsidRPr="00274329">
              <w:rPr>
                <w:rFonts w:ascii="Arial" w:hAnsi="Arial" w:cs="Arial"/>
                <w:snapToGrid w:val="0"/>
                <w:sz w:val="20"/>
                <w:szCs w:val="20"/>
              </w:rPr>
              <w:t>6</w:t>
            </w:r>
          </w:p>
        </w:tc>
        <w:tc>
          <w:tcPr>
            <w:tcW w:w="0" w:type="auto"/>
            <w:vAlign w:val="center"/>
          </w:tcPr>
          <w:p w14:paraId="4C1ACBD6" w14:textId="77777777" w:rsidR="004C23A9" w:rsidRPr="00274329" w:rsidRDefault="004C23A9" w:rsidP="0046518F">
            <w:pPr>
              <w:jc w:val="center"/>
              <w:rPr>
                <w:rFonts w:ascii="Arial" w:hAnsi="Arial" w:cs="Arial"/>
                <w:sz w:val="20"/>
                <w:szCs w:val="20"/>
              </w:rPr>
            </w:pPr>
            <w:r w:rsidRPr="00274329">
              <w:rPr>
                <w:rFonts w:ascii="Arial" w:hAnsi="Arial" w:cs="Arial"/>
                <w:sz w:val="20"/>
                <w:szCs w:val="20"/>
              </w:rPr>
              <w:t>2,3%</w:t>
            </w:r>
          </w:p>
        </w:tc>
      </w:tr>
    </w:tbl>
    <w:p w14:paraId="22C62D3C" w14:textId="77777777" w:rsidR="004C23A9" w:rsidRPr="00F05DB6" w:rsidRDefault="004C23A9" w:rsidP="00274329">
      <w:pPr>
        <w:spacing w:before="120" w:after="120"/>
        <w:ind w:firstLine="851"/>
        <w:jc w:val="both"/>
        <w:rPr>
          <w:sz w:val="26"/>
          <w:szCs w:val="26"/>
        </w:rPr>
      </w:pPr>
      <w:r w:rsidRPr="00274329">
        <w:rPr>
          <w:sz w:val="26"/>
          <w:szCs w:val="26"/>
        </w:rPr>
        <w:t>Очевиден тот факт, что по основным показателям функционирования системы здравоохранения врачебно-амбулаторное учреждение укомплектовано  персоналом, больничными койками и т.п. не более чем 3,5% от общерайонных показателей (при этом численность жителей Апачинского поселения составляет 11% от общей численности жителей  района).</w:t>
      </w:r>
    </w:p>
    <w:p w14:paraId="27C21D75" w14:textId="77777777" w:rsidR="004C23A9" w:rsidRPr="00F05DB6" w:rsidRDefault="004C23A9" w:rsidP="00274329">
      <w:pPr>
        <w:spacing w:before="120" w:after="120"/>
        <w:ind w:firstLine="851"/>
        <w:jc w:val="both"/>
        <w:rPr>
          <w:sz w:val="26"/>
          <w:szCs w:val="26"/>
        </w:rPr>
      </w:pPr>
      <w:r w:rsidRPr="00F05DB6">
        <w:rPr>
          <w:sz w:val="26"/>
          <w:szCs w:val="26"/>
        </w:rPr>
        <w:t>В 2008 году медицинскими учреждениями Усть-Большерецкого района удалось добиться улучшения ряда показателей здравоохранения и достичь относительно устойчивых позитивных тенденций динамики состояния здоровья населения. В частности:</w:t>
      </w:r>
    </w:p>
    <w:p w14:paraId="5CF0CFFE" w14:textId="77777777" w:rsidR="004C23A9" w:rsidRPr="00F05DB6" w:rsidRDefault="004C23A9" w:rsidP="006C5527">
      <w:pPr>
        <w:numPr>
          <w:ilvl w:val="0"/>
          <w:numId w:val="64"/>
        </w:numPr>
        <w:spacing w:before="120" w:after="120"/>
        <w:jc w:val="both"/>
        <w:rPr>
          <w:sz w:val="26"/>
          <w:szCs w:val="26"/>
        </w:rPr>
      </w:pPr>
      <w:r w:rsidRPr="00F05DB6">
        <w:rPr>
          <w:sz w:val="26"/>
          <w:szCs w:val="26"/>
        </w:rPr>
        <w:t>снизилась общая смертность населения, составившая 10‰ в 2008г., что знач</w:t>
      </w:r>
      <w:r w:rsidRPr="00F05DB6">
        <w:rPr>
          <w:sz w:val="26"/>
          <w:szCs w:val="26"/>
        </w:rPr>
        <w:t>и</w:t>
      </w:r>
      <w:r w:rsidRPr="00F05DB6">
        <w:rPr>
          <w:sz w:val="26"/>
          <w:szCs w:val="26"/>
        </w:rPr>
        <w:t xml:space="preserve">тельно ниже показателя Камчатского края и соседних районов. </w:t>
      </w:r>
    </w:p>
    <w:p w14:paraId="1D682FD9" w14:textId="77777777" w:rsidR="004C23A9" w:rsidRPr="00F05DB6" w:rsidRDefault="004C23A9" w:rsidP="006C5527">
      <w:pPr>
        <w:numPr>
          <w:ilvl w:val="0"/>
          <w:numId w:val="64"/>
        </w:numPr>
        <w:spacing w:before="120" w:after="120"/>
        <w:jc w:val="both"/>
        <w:rPr>
          <w:sz w:val="26"/>
          <w:szCs w:val="26"/>
        </w:rPr>
      </w:pPr>
      <w:r w:rsidRPr="00F05DB6">
        <w:rPr>
          <w:sz w:val="26"/>
          <w:szCs w:val="26"/>
        </w:rPr>
        <w:t>снизилась первичная заболеваемость алкоголизмом, туберкулезом о</w:t>
      </w:r>
      <w:r w:rsidRPr="00F05DB6">
        <w:rPr>
          <w:sz w:val="26"/>
          <w:szCs w:val="26"/>
        </w:rPr>
        <w:t>н</w:t>
      </w:r>
      <w:r w:rsidRPr="00F05DB6">
        <w:rPr>
          <w:sz w:val="26"/>
          <w:szCs w:val="26"/>
        </w:rPr>
        <w:t>кологическими заболеваниями и др.;</w:t>
      </w:r>
    </w:p>
    <w:p w14:paraId="410052E0" w14:textId="77777777" w:rsidR="004C23A9" w:rsidRPr="00F05DB6" w:rsidRDefault="004C23A9" w:rsidP="006C5527">
      <w:pPr>
        <w:numPr>
          <w:ilvl w:val="0"/>
          <w:numId w:val="64"/>
        </w:numPr>
        <w:spacing w:before="120" w:after="120"/>
        <w:jc w:val="both"/>
        <w:rPr>
          <w:sz w:val="26"/>
          <w:szCs w:val="26"/>
        </w:rPr>
      </w:pPr>
      <w:r w:rsidRPr="00F05DB6">
        <w:rPr>
          <w:sz w:val="26"/>
          <w:szCs w:val="26"/>
        </w:rPr>
        <w:t>снизилась младенческая смертность (за последние годы нет зафиксир</w:t>
      </w:r>
      <w:r w:rsidRPr="00F05DB6">
        <w:rPr>
          <w:sz w:val="26"/>
          <w:szCs w:val="26"/>
        </w:rPr>
        <w:t>о</w:t>
      </w:r>
      <w:r w:rsidRPr="00F05DB6">
        <w:rPr>
          <w:sz w:val="26"/>
          <w:szCs w:val="26"/>
        </w:rPr>
        <w:t>ванных случаев);</w:t>
      </w:r>
    </w:p>
    <w:p w14:paraId="44783A4F" w14:textId="77777777" w:rsidR="004C23A9" w:rsidRPr="00F05DB6" w:rsidRDefault="004C23A9" w:rsidP="00274329">
      <w:pPr>
        <w:spacing w:before="120" w:after="120"/>
        <w:ind w:firstLine="851"/>
        <w:jc w:val="both"/>
        <w:rPr>
          <w:sz w:val="26"/>
          <w:szCs w:val="26"/>
        </w:rPr>
      </w:pPr>
      <w:r w:rsidRPr="00F05DB6">
        <w:rPr>
          <w:sz w:val="26"/>
          <w:szCs w:val="26"/>
        </w:rPr>
        <w:t>Вместе с тем</w:t>
      </w:r>
      <w:r w:rsidR="00274329">
        <w:rPr>
          <w:sz w:val="26"/>
          <w:szCs w:val="26"/>
        </w:rPr>
        <w:t>,</w:t>
      </w:r>
      <w:r w:rsidRPr="00F05DB6">
        <w:rPr>
          <w:sz w:val="26"/>
          <w:szCs w:val="26"/>
        </w:rPr>
        <w:t xml:space="preserve"> эпидемиологическая обстановка по ряду показателей ост</w:t>
      </w:r>
      <w:r w:rsidRPr="00F05DB6">
        <w:rPr>
          <w:sz w:val="26"/>
          <w:szCs w:val="26"/>
        </w:rPr>
        <w:t>а</w:t>
      </w:r>
      <w:r w:rsidRPr="00F05DB6">
        <w:rPr>
          <w:sz w:val="26"/>
          <w:szCs w:val="26"/>
        </w:rPr>
        <w:t>ется напряженной, в частности по заболеваемости острыми инфекциями</w:t>
      </w:r>
      <w:r w:rsidRPr="00F05DB6">
        <w:rPr>
          <w:sz w:val="26"/>
          <w:szCs w:val="26"/>
        </w:rPr>
        <w:br/>
        <w:t>верхних дыхательных путей.</w:t>
      </w:r>
    </w:p>
    <w:p w14:paraId="5361C7DB" w14:textId="77777777" w:rsidR="004C23A9" w:rsidRPr="00F05DB6" w:rsidRDefault="004C23A9" w:rsidP="00274329">
      <w:pPr>
        <w:spacing w:before="120" w:after="120"/>
        <w:ind w:firstLine="851"/>
        <w:jc w:val="both"/>
        <w:rPr>
          <w:sz w:val="26"/>
          <w:szCs w:val="26"/>
        </w:rPr>
      </w:pPr>
      <w:r w:rsidRPr="00F05DB6">
        <w:rPr>
          <w:sz w:val="26"/>
          <w:szCs w:val="26"/>
        </w:rPr>
        <w:t>Исходя из нормативных показателей, принятых в настоящее время, определим нормативные потребности в медицинском персонале, койко-местах и амбулаторно-поликлинических учреждениях.</w:t>
      </w:r>
    </w:p>
    <w:p w14:paraId="693D109F" w14:textId="77777777" w:rsidR="004C23A9" w:rsidRPr="00F05DB6" w:rsidRDefault="004C23A9" w:rsidP="00274329">
      <w:pPr>
        <w:spacing w:before="120" w:after="120"/>
        <w:ind w:firstLine="851"/>
        <w:jc w:val="both"/>
        <w:rPr>
          <w:sz w:val="26"/>
          <w:szCs w:val="26"/>
        </w:rPr>
      </w:pPr>
      <w:r w:rsidRPr="00F05DB6">
        <w:rPr>
          <w:sz w:val="26"/>
          <w:szCs w:val="26"/>
        </w:rPr>
        <w:t xml:space="preserve">В основу расчетов взяты социальные нормативы системы здравоохранения, принятые в Российской Федерации: </w:t>
      </w:r>
    </w:p>
    <w:tbl>
      <w:tblPr>
        <w:tblW w:w="9725" w:type="dxa"/>
        <w:tblInd w:w="103" w:type="dxa"/>
        <w:tblLayout w:type="fixed"/>
        <w:tblLook w:val="0000" w:firstRow="0" w:lastRow="0" w:firstColumn="0" w:lastColumn="0" w:noHBand="0" w:noVBand="0"/>
      </w:tblPr>
      <w:tblGrid>
        <w:gridCol w:w="9725"/>
      </w:tblGrid>
      <w:tr w:rsidR="004C23A9" w:rsidRPr="00F05DB6" w14:paraId="10FA16B2" w14:textId="77777777">
        <w:trPr>
          <w:trHeight w:val="375"/>
        </w:trPr>
        <w:tc>
          <w:tcPr>
            <w:tcW w:w="9725" w:type="dxa"/>
            <w:shd w:val="clear" w:color="auto" w:fill="auto"/>
          </w:tcPr>
          <w:p w14:paraId="66B38B76" w14:textId="77777777" w:rsidR="004C23A9" w:rsidRPr="00F05DB6" w:rsidRDefault="004C23A9" w:rsidP="0046518F">
            <w:pPr>
              <w:numPr>
                <w:ilvl w:val="0"/>
                <w:numId w:val="27"/>
              </w:numPr>
              <w:rPr>
                <w:sz w:val="26"/>
                <w:szCs w:val="26"/>
              </w:rPr>
            </w:pPr>
            <w:r w:rsidRPr="00F05DB6">
              <w:rPr>
                <w:sz w:val="26"/>
                <w:szCs w:val="26"/>
              </w:rPr>
              <w:t>численность врачей на 10000 жителей – 41;</w:t>
            </w:r>
          </w:p>
        </w:tc>
      </w:tr>
      <w:tr w:rsidR="004C23A9" w:rsidRPr="00F05DB6" w14:paraId="31E2F51F" w14:textId="77777777">
        <w:trPr>
          <w:trHeight w:val="337"/>
        </w:trPr>
        <w:tc>
          <w:tcPr>
            <w:tcW w:w="9725" w:type="dxa"/>
            <w:shd w:val="clear" w:color="auto" w:fill="auto"/>
          </w:tcPr>
          <w:p w14:paraId="6545628F" w14:textId="77777777" w:rsidR="004C23A9" w:rsidRPr="00F05DB6" w:rsidRDefault="004C23A9" w:rsidP="0046518F">
            <w:pPr>
              <w:numPr>
                <w:ilvl w:val="0"/>
                <w:numId w:val="27"/>
              </w:numPr>
              <w:rPr>
                <w:sz w:val="26"/>
                <w:szCs w:val="26"/>
              </w:rPr>
            </w:pPr>
            <w:r w:rsidRPr="00F05DB6">
              <w:rPr>
                <w:sz w:val="26"/>
                <w:szCs w:val="26"/>
              </w:rPr>
              <w:t xml:space="preserve">численность среднего медицинского персонала на 10000 жителей </w:t>
            </w:r>
            <w:r w:rsidRPr="00F05DB6">
              <w:rPr>
                <w:sz w:val="26"/>
                <w:szCs w:val="26"/>
              </w:rPr>
              <w:sym w:font="Symbol" w:char="F02D"/>
            </w:r>
            <w:r w:rsidRPr="00F05DB6">
              <w:rPr>
                <w:sz w:val="26"/>
                <w:szCs w:val="26"/>
              </w:rPr>
              <w:t xml:space="preserve"> 114,3;</w:t>
            </w:r>
          </w:p>
        </w:tc>
      </w:tr>
      <w:tr w:rsidR="004C23A9" w:rsidRPr="00F05DB6" w14:paraId="0C56AE45" w14:textId="77777777">
        <w:trPr>
          <w:trHeight w:val="317"/>
        </w:trPr>
        <w:tc>
          <w:tcPr>
            <w:tcW w:w="9725" w:type="dxa"/>
            <w:shd w:val="clear" w:color="auto" w:fill="auto"/>
          </w:tcPr>
          <w:p w14:paraId="6AE272B0" w14:textId="77777777" w:rsidR="004C23A9" w:rsidRPr="00F05DB6" w:rsidRDefault="004C23A9" w:rsidP="0046518F">
            <w:pPr>
              <w:numPr>
                <w:ilvl w:val="0"/>
                <w:numId w:val="27"/>
              </w:numPr>
              <w:rPr>
                <w:sz w:val="26"/>
                <w:szCs w:val="26"/>
              </w:rPr>
            </w:pPr>
            <w:r w:rsidRPr="00F05DB6">
              <w:rPr>
                <w:sz w:val="26"/>
                <w:szCs w:val="26"/>
              </w:rPr>
              <w:t xml:space="preserve">обеспеченность населения больничными койками на 10000 жителей </w:t>
            </w:r>
            <w:r w:rsidRPr="00F05DB6">
              <w:rPr>
                <w:sz w:val="26"/>
                <w:szCs w:val="26"/>
              </w:rPr>
              <w:sym w:font="Symbol" w:char="F02D"/>
            </w:r>
            <w:r w:rsidRPr="00F05DB6">
              <w:rPr>
                <w:sz w:val="26"/>
                <w:szCs w:val="26"/>
              </w:rPr>
              <w:t xml:space="preserve"> 134,7;</w:t>
            </w:r>
          </w:p>
        </w:tc>
      </w:tr>
      <w:tr w:rsidR="004C23A9" w:rsidRPr="00F05DB6" w14:paraId="5FC2D7AF" w14:textId="77777777">
        <w:trPr>
          <w:trHeight w:val="645"/>
        </w:trPr>
        <w:tc>
          <w:tcPr>
            <w:tcW w:w="9725" w:type="dxa"/>
            <w:shd w:val="clear" w:color="auto" w:fill="auto"/>
          </w:tcPr>
          <w:p w14:paraId="746848EE" w14:textId="77777777" w:rsidR="004C23A9" w:rsidRPr="00F05DB6" w:rsidRDefault="004C23A9" w:rsidP="0046518F">
            <w:pPr>
              <w:numPr>
                <w:ilvl w:val="0"/>
                <w:numId w:val="27"/>
              </w:numPr>
              <w:rPr>
                <w:sz w:val="26"/>
                <w:szCs w:val="26"/>
              </w:rPr>
            </w:pPr>
            <w:r w:rsidRPr="00F05DB6">
              <w:rPr>
                <w:sz w:val="26"/>
                <w:szCs w:val="26"/>
              </w:rPr>
              <w:t xml:space="preserve">мощность врачебных амбулаторно-поликлинических учреждений, посещений в смену </w:t>
            </w:r>
            <w:r w:rsidRPr="00F05DB6">
              <w:rPr>
                <w:sz w:val="26"/>
                <w:szCs w:val="26"/>
              </w:rPr>
              <w:softHyphen/>
            </w:r>
            <w:r w:rsidRPr="00F05DB6">
              <w:rPr>
                <w:sz w:val="26"/>
                <w:szCs w:val="26"/>
              </w:rPr>
              <w:sym w:font="Symbol" w:char="F02D"/>
            </w:r>
            <w:r w:rsidRPr="00F05DB6">
              <w:rPr>
                <w:sz w:val="26"/>
                <w:szCs w:val="26"/>
              </w:rPr>
              <w:t xml:space="preserve"> 181,5.</w:t>
            </w:r>
          </w:p>
        </w:tc>
      </w:tr>
    </w:tbl>
    <w:p w14:paraId="50D92CC4" w14:textId="77777777" w:rsidR="004C23A9" w:rsidRDefault="004C23A9" w:rsidP="004C23A9">
      <w:pPr>
        <w:pStyle w:val="af2"/>
        <w:tabs>
          <w:tab w:val="left" w:pos="1080"/>
        </w:tabs>
        <w:spacing w:before="0" w:beforeAutospacing="0" w:after="0" w:afterAutospacing="0"/>
        <w:ind w:firstLine="720"/>
        <w:jc w:val="both"/>
        <w:rPr>
          <w:sz w:val="26"/>
          <w:szCs w:val="26"/>
        </w:rPr>
      </w:pPr>
    </w:p>
    <w:p w14:paraId="36972D07"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Табл</w:t>
      </w:r>
      <w:r w:rsidR="00D56F0B" w:rsidRPr="00855045">
        <w:rPr>
          <w:rFonts w:ascii="Arial" w:hAnsi="Arial" w:cs="Arial"/>
          <w:b/>
          <w:i/>
          <w:sz w:val="20"/>
          <w:szCs w:val="20"/>
        </w:rPr>
        <w:t>.</w:t>
      </w:r>
      <w:r w:rsidRPr="00855045">
        <w:rPr>
          <w:rFonts w:ascii="Arial" w:hAnsi="Arial" w:cs="Arial"/>
          <w:b/>
          <w:i/>
          <w:sz w:val="20"/>
          <w:szCs w:val="20"/>
        </w:rPr>
        <w:t xml:space="preserve"> </w:t>
      </w:r>
      <w:r w:rsidR="008E34CE" w:rsidRPr="00855045">
        <w:rPr>
          <w:rFonts w:ascii="Arial" w:hAnsi="Arial" w:cs="Arial"/>
          <w:b/>
          <w:i/>
          <w:sz w:val="20"/>
          <w:szCs w:val="20"/>
        </w:rPr>
        <w:t>6.2.</w:t>
      </w:r>
      <w:r w:rsidR="007724C6">
        <w:rPr>
          <w:rFonts w:ascii="Arial" w:hAnsi="Arial" w:cs="Arial"/>
          <w:b/>
          <w:i/>
          <w:sz w:val="20"/>
          <w:szCs w:val="20"/>
        </w:rPr>
        <w:t>2.3</w:t>
      </w:r>
      <w:r w:rsidR="008E34CE" w:rsidRPr="00855045">
        <w:rPr>
          <w:rFonts w:ascii="Arial" w:hAnsi="Arial" w:cs="Arial"/>
          <w:b/>
          <w:i/>
          <w:sz w:val="20"/>
          <w:szCs w:val="20"/>
        </w:rPr>
        <w:t>.</w:t>
      </w:r>
    </w:p>
    <w:p w14:paraId="60A72681"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Некоторые показатели функционирования системы здравоохранение Апачинского сельского поселения, 2008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3"/>
        <w:gridCol w:w="1848"/>
        <w:gridCol w:w="2558"/>
      </w:tblGrid>
      <w:tr w:rsidR="004C23A9" w:rsidRPr="00991609" w14:paraId="08082D34" w14:textId="77777777" w:rsidTr="00991609">
        <w:trPr>
          <w:trHeight w:val="750"/>
        </w:trPr>
        <w:tc>
          <w:tcPr>
            <w:tcW w:w="0" w:type="auto"/>
            <w:tcBorders>
              <w:top w:val="single" w:sz="12" w:space="0" w:color="auto"/>
              <w:left w:val="single" w:sz="12" w:space="0" w:color="auto"/>
              <w:bottom w:val="single" w:sz="12" w:space="0" w:color="auto"/>
              <w:right w:val="single" w:sz="12" w:space="0" w:color="auto"/>
            </w:tcBorders>
            <w:shd w:val="clear" w:color="auto" w:fill="C0C0C0"/>
          </w:tcPr>
          <w:p w14:paraId="077D0F37" w14:textId="77777777" w:rsidR="004C23A9" w:rsidRPr="00991609" w:rsidRDefault="004C23A9" w:rsidP="00991609">
            <w:pPr>
              <w:widowControl w:val="0"/>
              <w:autoSpaceDE w:val="0"/>
              <w:autoSpaceDN w:val="0"/>
              <w:adjustRightInd w:val="0"/>
              <w:rPr>
                <w:rFonts w:ascii="Arial" w:hAnsi="Arial" w:cs="Arial"/>
                <w:b/>
                <w:sz w:val="20"/>
                <w:szCs w:val="20"/>
              </w:rPr>
            </w:pP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14:paraId="63BD571E" w14:textId="77777777" w:rsidR="004C23A9" w:rsidRPr="00991609" w:rsidRDefault="004C23A9" w:rsidP="00991609">
            <w:pPr>
              <w:widowControl w:val="0"/>
              <w:autoSpaceDE w:val="0"/>
              <w:autoSpaceDN w:val="0"/>
              <w:adjustRightInd w:val="0"/>
              <w:jc w:val="center"/>
              <w:rPr>
                <w:rFonts w:ascii="Arial" w:hAnsi="Arial" w:cs="Arial"/>
                <w:b/>
                <w:sz w:val="20"/>
                <w:szCs w:val="20"/>
              </w:rPr>
            </w:pPr>
            <w:r w:rsidRPr="00991609">
              <w:rPr>
                <w:rFonts w:ascii="Arial" w:hAnsi="Arial" w:cs="Arial"/>
                <w:b/>
                <w:sz w:val="20"/>
                <w:szCs w:val="20"/>
              </w:rPr>
              <w:t>Пороговые знач</w:t>
            </w:r>
            <w:r w:rsidRPr="00991609">
              <w:rPr>
                <w:rFonts w:ascii="Arial" w:hAnsi="Arial" w:cs="Arial"/>
                <w:b/>
                <w:sz w:val="20"/>
                <w:szCs w:val="20"/>
              </w:rPr>
              <w:t>е</w:t>
            </w:r>
            <w:r w:rsidRPr="00991609">
              <w:rPr>
                <w:rFonts w:ascii="Arial" w:hAnsi="Arial" w:cs="Arial"/>
                <w:b/>
                <w:sz w:val="20"/>
                <w:szCs w:val="20"/>
              </w:rPr>
              <w:t>ния</w:t>
            </w:r>
          </w:p>
        </w:tc>
        <w:tc>
          <w:tcPr>
            <w:tcW w:w="0" w:type="auto"/>
            <w:tcBorders>
              <w:top w:val="single" w:sz="12" w:space="0" w:color="auto"/>
              <w:left w:val="single" w:sz="12" w:space="0" w:color="auto"/>
              <w:bottom w:val="single" w:sz="12" w:space="0" w:color="auto"/>
              <w:right w:val="single" w:sz="12" w:space="0" w:color="auto"/>
            </w:tcBorders>
            <w:shd w:val="clear" w:color="auto" w:fill="C0C0C0"/>
            <w:vAlign w:val="center"/>
          </w:tcPr>
          <w:p w14:paraId="71C40531" w14:textId="77777777" w:rsidR="004C23A9" w:rsidRPr="00991609" w:rsidRDefault="004C23A9" w:rsidP="00991609">
            <w:pPr>
              <w:widowControl w:val="0"/>
              <w:autoSpaceDE w:val="0"/>
              <w:autoSpaceDN w:val="0"/>
              <w:adjustRightInd w:val="0"/>
              <w:jc w:val="center"/>
              <w:rPr>
                <w:rFonts w:ascii="Arial" w:hAnsi="Arial" w:cs="Arial"/>
                <w:b/>
                <w:sz w:val="20"/>
                <w:szCs w:val="20"/>
              </w:rPr>
            </w:pPr>
            <w:r w:rsidRPr="00991609">
              <w:rPr>
                <w:rFonts w:ascii="Arial" w:hAnsi="Arial" w:cs="Arial"/>
                <w:b/>
                <w:sz w:val="20"/>
                <w:szCs w:val="20"/>
              </w:rPr>
              <w:t>Фактический уровень поселения</w:t>
            </w:r>
          </w:p>
        </w:tc>
      </w:tr>
      <w:tr w:rsidR="004C23A9" w:rsidRPr="00991609" w14:paraId="26989C62" w14:textId="77777777" w:rsidTr="00991609">
        <w:tc>
          <w:tcPr>
            <w:tcW w:w="0" w:type="auto"/>
            <w:tcBorders>
              <w:top w:val="single" w:sz="12" w:space="0" w:color="auto"/>
            </w:tcBorders>
          </w:tcPr>
          <w:p w14:paraId="3CBAD5DE"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 xml:space="preserve">численность врачей </w:t>
            </w:r>
          </w:p>
        </w:tc>
        <w:tc>
          <w:tcPr>
            <w:tcW w:w="0" w:type="auto"/>
            <w:tcBorders>
              <w:top w:val="single" w:sz="12" w:space="0" w:color="auto"/>
            </w:tcBorders>
            <w:vAlign w:val="bottom"/>
          </w:tcPr>
          <w:p w14:paraId="66AB8568"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4</w:t>
            </w:r>
          </w:p>
        </w:tc>
        <w:tc>
          <w:tcPr>
            <w:tcW w:w="0" w:type="auto"/>
            <w:tcBorders>
              <w:top w:val="single" w:sz="12" w:space="0" w:color="auto"/>
            </w:tcBorders>
            <w:vAlign w:val="center"/>
          </w:tcPr>
          <w:p w14:paraId="5D29C5DD" w14:textId="77777777" w:rsidR="004C23A9" w:rsidRPr="00991609" w:rsidRDefault="004C23A9" w:rsidP="00991609">
            <w:pPr>
              <w:widowControl w:val="0"/>
              <w:autoSpaceDE w:val="0"/>
              <w:autoSpaceDN w:val="0"/>
              <w:adjustRightInd w:val="0"/>
              <w:jc w:val="center"/>
              <w:rPr>
                <w:rFonts w:ascii="Arial" w:hAnsi="Arial" w:cs="Arial"/>
                <w:snapToGrid w:val="0"/>
                <w:sz w:val="20"/>
                <w:szCs w:val="20"/>
              </w:rPr>
            </w:pPr>
            <w:r w:rsidRPr="00991609">
              <w:rPr>
                <w:rFonts w:ascii="Arial" w:hAnsi="Arial" w:cs="Arial"/>
                <w:snapToGrid w:val="0"/>
                <w:sz w:val="20"/>
                <w:szCs w:val="20"/>
              </w:rPr>
              <w:t>1</w:t>
            </w:r>
          </w:p>
        </w:tc>
      </w:tr>
      <w:tr w:rsidR="004C23A9" w:rsidRPr="00991609" w14:paraId="5D8057A7" w14:textId="77777777" w:rsidTr="00991609">
        <w:tc>
          <w:tcPr>
            <w:tcW w:w="0" w:type="auto"/>
          </w:tcPr>
          <w:p w14:paraId="47B4210F"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численность среднего медицинского персонала</w:t>
            </w:r>
          </w:p>
        </w:tc>
        <w:tc>
          <w:tcPr>
            <w:tcW w:w="0" w:type="auto"/>
            <w:vAlign w:val="bottom"/>
          </w:tcPr>
          <w:p w14:paraId="646524E6"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12</w:t>
            </w:r>
          </w:p>
        </w:tc>
        <w:tc>
          <w:tcPr>
            <w:tcW w:w="0" w:type="auto"/>
            <w:vAlign w:val="center"/>
          </w:tcPr>
          <w:p w14:paraId="17456D57" w14:textId="77777777" w:rsidR="004C23A9" w:rsidRPr="00991609" w:rsidRDefault="004C23A9" w:rsidP="00991609">
            <w:pPr>
              <w:widowControl w:val="0"/>
              <w:autoSpaceDE w:val="0"/>
              <w:autoSpaceDN w:val="0"/>
              <w:adjustRightInd w:val="0"/>
              <w:jc w:val="center"/>
              <w:rPr>
                <w:rFonts w:ascii="Arial" w:hAnsi="Arial" w:cs="Arial"/>
                <w:snapToGrid w:val="0"/>
                <w:sz w:val="20"/>
                <w:szCs w:val="20"/>
              </w:rPr>
            </w:pPr>
            <w:r w:rsidRPr="00991609">
              <w:rPr>
                <w:rFonts w:ascii="Arial" w:hAnsi="Arial" w:cs="Arial"/>
                <w:snapToGrid w:val="0"/>
                <w:sz w:val="20"/>
                <w:szCs w:val="20"/>
              </w:rPr>
              <w:t>3</w:t>
            </w:r>
          </w:p>
        </w:tc>
      </w:tr>
      <w:tr w:rsidR="004C23A9" w:rsidRPr="00991609" w14:paraId="690EB397" w14:textId="77777777" w:rsidTr="00991609">
        <w:tc>
          <w:tcPr>
            <w:tcW w:w="0" w:type="auto"/>
          </w:tcPr>
          <w:p w14:paraId="1FAF9296"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 xml:space="preserve">мощность врачебных амбулаторно-поликлинических учреждений, посещений в смену </w:t>
            </w:r>
          </w:p>
        </w:tc>
        <w:tc>
          <w:tcPr>
            <w:tcW w:w="0" w:type="auto"/>
            <w:vAlign w:val="center"/>
          </w:tcPr>
          <w:p w14:paraId="2D975411"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20</w:t>
            </w:r>
          </w:p>
        </w:tc>
        <w:tc>
          <w:tcPr>
            <w:tcW w:w="0" w:type="auto"/>
            <w:vAlign w:val="center"/>
          </w:tcPr>
          <w:p w14:paraId="2180E645" w14:textId="77777777" w:rsidR="004C23A9" w:rsidRPr="00991609" w:rsidRDefault="004C23A9" w:rsidP="00991609">
            <w:pPr>
              <w:widowControl w:val="0"/>
              <w:autoSpaceDE w:val="0"/>
              <w:autoSpaceDN w:val="0"/>
              <w:adjustRightInd w:val="0"/>
              <w:jc w:val="center"/>
              <w:rPr>
                <w:rFonts w:ascii="Arial" w:hAnsi="Arial" w:cs="Arial"/>
                <w:snapToGrid w:val="0"/>
                <w:sz w:val="20"/>
                <w:szCs w:val="20"/>
              </w:rPr>
            </w:pPr>
            <w:r w:rsidRPr="00991609">
              <w:rPr>
                <w:rFonts w:ascii="Arial" w:hAnsi="Arial" w:cs="Arial"/>
                <w:snapToGrid w:val="0"/>
                <w:sz w:val="20"/>
                <w:szCs w:val="20"/>
              </w:rPr>
              <w:t>6</w:t>
            </w:r>
          </w:p>
        </w:tc>
      </w:tr>
    </w:tbl>
    <w:p w14:paraId="740C8F7A" w14:textId="77777777" w:rsidR="004C23A9" w:rsidRDefault="004C23A9" w:rsidP="00274329">
      <w:pPr>
        <w:spacing w:before="120" w:after="120"/>
        <w:ind w:firstLine="851"/>
        <w:jc w:val="both"/>
        <w:rPr>
          <w:sz w:val="26"/>
          <w:szCs w:val="26"/>
        </w:rPr>
      </w:pPr>
      <w:r w:rsidRPr="00F05DB6">
        <w:rPr>
          <w:sz w:val="26"/>
          <w:szCs w:val="26"/>
        </w:rPr>
        <w:t xml:space="preserve">По </w:t>
      </w:r>
      <w:r>
        <w:rPr>
          <w:sz w:val="26"/>
          <w:szCs w:val="26"/>
        </w:rPr>
        <w:t xml:space="preserve">двум </w:t>
      </w:r>
      <w:r w:rsidRPr="00F05DB6">
        <w:rPr>
          <w:sz w:val="26"/>
          <w:szCs w:val="26"/>
        </w:rPr>
        <w:t xml:space="preserve">показателя система здравоохранения </w:t>
      </w:r>
      <w:r>
        <w:rPr>
          <w:sz w:val="26"/>
          <w:szCs w:val="26"/>
        </w:rPr>
        <w:t xml:space="preserve">Апачинского сельского </w:t>
      </w:r>
      <w:r w:rsidRPr="00F05DB6">
        <w:rPr>
          <w:sz w:val="26"/>
          <w:szCs w:val="26"/>
        </w:rPr>
        <w:t>поселения</w:t>
      </w:r>
      <w:r>
        <w:rPr>
          <w:sz w:val="26"/>
          <w:szCs w:val="26"/>
        </w:rPr>
        <w:t xml:space="preserve"> не</w:t>
      </w:r>
      <w:r w:rsidRPr="00F05DB6">
        <w:rPr>
          <w:sz w:val="26"/>
          <w:szCs w:val="26"/>
        </w:rPr>
        <w:t xml:space="preserve"> соответствует социальны</w:t>
      </w:r>
      <w:r>
        <w:rPr>
          <w:sz w:val="26"/>
          <w:szCs w:val="26"/>
        </w:rPr>
        <w:t>м нормативам:</w:t>
      </w:r>
    </w:p>
    <w:p w14:paraId="20E9438B" w14:textId="77777777" w:rsidR="004C23A9" w:rsidRDefault="004C23A9" w:rsidP="00274329">
      <w:pPr>
        <w:numPr>
          <w:ilvl w:val="0"/>
          <w:numId w:val="28"/>
        </w:numPr>
        <w:spacing w:before="120" w:after="120"/>
        <w:jc w:val="both"/>
        <w:rPr>
          <w:sz w:val="26"/>
          <w:szCs w:val="26"/>
        </w:rPr>
      </w:pPr>
      <w:r>
        <w:rPr>
          <w:sz w:val="26"/>
          <w:szCs w:val="26"/>
        </w:rPr>
        <w:t>недостаточная укомплектованность врачами всех специальностей – 22% от нормы;</w:t>
      </w:r>
    </w:p>
    <w:p w14:paraId="2FD0E784" w14:textId="77777777" w:rsidR="004C23A9" w:rsidRDefault="004C23A9" w:rsidP="00274329">
      <w:pPr>
        <w:numPr>
          <w:ilvl w:val="0"/>
          <w:numId w:val="28"/>
        </w:numPr>
        <w:spacing w:before="120" w:after="120"/>
        <w:jc w:val="both"/>
        <w:rPr>
          <w:sz w:val="26"/>
          <w:szCs w:val="26"/>
        </w:rPr>
      </w:pPr>
      <w:r>
        <w:rPr>
          <w:sz w:val="26"/>
          <w:szCs w:val="26"/>
        </w:rPr>
        <w:t>численность среднего медицинского персонала 24% от нормы;</w:t>
      </w:r>
    </w:p>
    <w:p w14:paraId="7C4E7962" w14:textId="77777777" w:rsidR="004C23A9" w:rsidRDefault="004C23A9" w:rsidP="00274329">
      <w:pPr>
        <w:spacing w:before="120" w:after="120"/>
        <w:ind w:firstLine="851"/>
        <w:jc w:val="both"/>
        <w:rPr>
          <w:sz w:val="26"/>
          <w:szCs w:val="26"/>
        </w:rPr>
      </w:pPr>
      <w:r>
        <w:rPr>
          <w:sz w:val="26"/>
          <w:szCs w:val="26"/>
        </w:rPr>
        <w:t>При этом к положительным можно отнести тот факт, что посещаемость в смену врачебно-поликлинического учреждения составляет всего 6 чел. при порогом значении в 20. Однако возможно это связано  с отсутствием врачей-специалистов, и как следствие жители поселения обращаются за врачебной консультацией в районную больницу и поликлинику (</w:t>
      </w:r>
      <w:r w:rsidRPr="00776D7A">
        <w:rPr>
          <w:sz w:val="26"/>
          <w:szCs w:val="26"/>
        </w:rPr>
        <w:t>расстояние от административного центра</w:t>
      </w:r>
      <w:r w:rsidR="006C5527">
        <w:rPr>
          <w:sz w:val="26"/>
          <w:szCs w:val="26"/>
        </w:rPr>
        <w:t xml:space="preserve"> поселения</w:t>
      </w:r>
      <w:r w:rsidRPr="00776D7A">
        <w:rPr>
          <w:sz w:val="26"/>
          <w:szCs w:val="26"/>
        </w:rPr>
        <w:t xml:space="preserve"> до административного центра муниципального района – 65 км)</w:t>
      </w:r>
      <w:r>
        <w:rPr>
          <w:sz w:val="26"/>
          <w:szCs w:val="26"/>
        </w:rPr>
        <w:t xml:space="preserve">. </w:t>
      </w:r>
    </w:p>
    <w:p w14:paraId="69939AE9" w14:textId="77777777" w:rsidR="00F013B7" w:rsidRPr="00B320F3" w:rsidRDefault="00F013B7" w:rsidP="00F013B7">
      <w:pPr>
        <w:spacing w:before="120" w:after="120"/>
        <w:ind w:firstLine="851"/>
        <w:jc w:val="both"/>
        <w:rPr>
          <w:sz w:val="26"/>
          <w:szCs w:val="26"/>
        </w:rPr>
      </w:pPr>
      <w:r w:rsidRPr="00B320F3">
        <w:rPr>
          <w:sz w:val="26"/>
          <w:szCs w:val="26"/>
        </w:rPr>
        <w:t xml:space="preserve">В последующие годы в результате предпринятых мер в </w:t>
      </w:r>
      <w:r>
        <w:rPr>
          <w:sz w:val="26"/>
          <w:szCs w:val="26"/>
        </w:rPr>
        <w:t xml:space="preserve">Апачинском сельском поселении </w:t>
      </w:r>
      <w:r w:rsidRPr="00B320F3">
        <w:rPr>
          <w:sz w:val="26"/>
          <w:szCs w:val="26"/>
        </w:rPr>
        <w:t>произ</w:t>
      </w:r>
      <w:r>
        <w:rPr>
          <w:sz w:val="26"/>
          <w:szCs w:val="26"/>
        </w:rPr>
        <w:t>ойдет</w:t>
      </w:r>
      <w:r w:rsidRPr="00B320F3">
        <w:rPr>
          <w:sz w:val="26"/>
          <w:szCs w:val="26"/>
        </w:rPr>
        <w:t xml:space="preserve"> улучшение ряда показателей муниципального здравоохранения и </w:t>
      </w:r>
      <w:r>
        <w:rPr>
          <w:sz w:val="26"/>
          <w:szCs w:val="26"/>
        </w:rPr>
        <w:t>будут достигнуты</w:t>
      </w:r>
      <w:r w:rsidRPr="00B320F3">
        <w:rPr>
          <w:sz w:val="26"/>
          <w:szCs w:val="26"/>
        </w:rPr>
        <w:t xml:space="preserve"> устойчивые позитивные тенденции динами</w:t>
      </w:r>
      <w:r>
        <w:rPr>
          <w:sz w:val="26"/>
          <w:szCs w:val="26"/>
        </w:rPr>
        <w:t>ки</w:t>
      </w:r>
      <w:r w:rsidRPr="00B320F3">
        <w:rPr>
          <w:sz w:val="26"/>
          <w:szCs w:val="26"/>
        </w:rPr>
        <w:t xml:space="preserve"> показателей здоровья населения.</w:t>
      </w:r>
    </w:p>
    <w:p w14:paraId="5EAAD5A7" w14:textId="77777777" w:rsidR="00F013B7" w:rsidRPr="00B320F3" w:rsidRDefault="00F013B7" w:rsidP="00F013B7">
      <w:pPr>
        <w:spacing w:before="120" w:after="120"/>
        <w:ind w:firstLine="851"/>
        <w:jc w:val="both"/>
        <w:rPr>
          <w:sz w:val="26"/>
          <w:szCs w:val="26"/>
        </w:rPr>
      </w:pPr>
      <w:r w:rsidRPr="00B320F3">
        <w:rPr>
          <w:sz w:val="26"/>
          <w:szCs w:val="26"/>
        </w:rPr>
        <w:t xml:space="preserve">По </w:t>
      </w:r>
      <w:r>
        <w:rPr>
          <w:sz w:val="26"/>
          <w:szCs w:val="26"/>
        </w:rPr>
        <w:t>практически всем</w:t>
      </w:r>
      <w:r w:rsidRPr="00B320F3">
        <w:rPr>
          <w:sz w:val="26"/>
          <w:szCs w:val="26"/>
        </w:rPr>
        <w:t xml:space="preserve"> показателям</w:t>
      </w:r>
      <w:r>
        <w:rPr>
          <w:sz w:val="26"/>
          <w:szCs w:val="26"/>
        </w:rPr>
        <w:t xml:space="preserve"> поселение не укомплектовано кадрами медицинских учреждений, больничными койками. В</w:t>
      </w:r>
      <w:r w:rsidRPr="00B320F3">
        <w:rPr>
          <w:sz w:val="26"/>
          <w:szCs w:val="26"/>
        </w:rPr>
        <w:t xml:space="preserve"> частности</w:t>
      </w:r>
      <w:r>
        <w:rPr>
          <w:sz w:val="26"/>
          <w:szCs w:val="26"/>
        </w:rPr>
        <w:t>,</w:t>
      </w:r>
      <w:r w:rsidRPr="00B320F3">
        <w:rPr>
          <w:sz w:val="26"/>
          <w:szCs w:val="26"/>
        </w:rPr>
        <w:t xml:space="preserve"> по обеспеченности средним медицинским персоналом </w:t>
      </w:r>
      <w:r>
        <w:rPr>
          <w:sz w:val="26"/>
          <w:szCs w:val="26"/>
        </w:rPr>
        <w:t>поселение</w:t>
      </w:r>
      <w:r w:rsidRPr="00B320F3">
        <w:rPr>
          <w:sz w:val="26"/>
          <w:szCs w:val="26"/>
        </w:rPr>
        <w:t xml:space="preserve"> </w:t>
      </w:r>
      <w:r>
        <w:rPr>
          <w:sz w:val="26"/>
          <w:szCs w:val="26"/>
        </w:rPr>
        <w:t xml:space="preserve">не достигает </w:t>
      </w:r>
      <w:r w:rsidRPr="00B320F3">
        <w:rPr>
          <w:sz w:val="26"/>
          <w:szCs w:val="26"/>
        </w:rPr>
        <w:t>соответствующий нормативной показатель, обеспеченность врачами</w:t>
      </w:r>
      <w:r>
        <w:rPr>
          <w:sz w:val="26"/>
          <w:szCs w:val="26"/>
        </w:rPr>
        <w:t xml:space="preserve"> также</w:t>
      </w:r>
      <w:r w:rsidRPr="00B320F3">
        <w:rPr>
          <w:sz w:val="26"/>
          <w:szCs w:val="26"/>
        </w:rPr>
        <w:t xml:space="preserve"> </w:t>
      </w:r>
      <w:r>
        <w:rPr>
          <w:sz w:val="26"/>
          <w:szCs w:val="26"/>
        </w:rPr>
        <w:t>ниже</w:t>
      </w:r>
      <w:r w:rsidRPr="00B320F3">
        <w:rPr>
          <w:sz w:val="26"/>
          <w:szCs w:val="26"/>
        </w:rPr>
        <w:t xml:space="preserve"> нормативного показателя.</w:t>
      </w:r>
    </w:p>
    <w:p w14:paraId="5AD34EEB" w14:textId="77777777" w:rsidR="00F013B7" w:rsidRPr="00B320F3" w:rsidRDefault="00F013B7" w:rsidP="00F013B7">
      <w:pPr>
        <w:spacing w:before="120" w:after="120"/>
        <w:ind w:firstLine="851"/>
        <w:jc w:val="both"/>
        <w:rPr>
          <w:sz w:val="26"/>
          <w:szCs w:val="26"/>
        </w:rPr>
      </w:pPr>
      <w:r w:rsidRPr="00B320F3">
        <w:rPr>
          <w:sz w:val="26"/>
          <w:szCs w:val="26"/>
        </w:rPr>
        <w:t xml:space="preserve">Перед здравоохранением </w:t>
      </w:r>
      <w:r>
        <w:rPr>
          <w:sz w:val="26"/>
          <w:szCs w:val="26"/>
        </w:rPr>
        <w:t>поселения</w:t>
      </w:r>
      <w:r w:rsidRPr="00B320F3">
        <w:rPr>
          <w:sz w:val="26"/>
          <w:szCs w:val="26"/>
        </w:rPr>
        <w:t xml:space="preserve"> стоит ряд серьезных проблем, решение которых возможно лишь при оптимистическом варианте развития:</w:t>
      </w:r>
    </w:p>
    <w:p w14:paraId="778772BF" w14:textId="77777777" w:rsidR="00F013B7" w:rsidRPr="00B320F3" w:rsidRDefault="00F013B7" w:rsidP="00F013B7">
      <w:pPr>
        <w:numPr>
          <w:ilvl w:val="0"/>
          <w:numId w:val="41"/>
        </w:numPr>
        <w:spacing w:before="120" w:after="120"/>
        <w:jc w:val="both"/>
        <w:rPr>
          <w:sz w:val="26"/>
          <w:szCs w:val="26"/>
        </w:rPr>
      </w:pPr>
      <w:r w:rsidRPr="00B320F3">
        <w:rPr>
          <w:sz w:val="26"/>
          <w:szCs w:val="26"/>
        </w:rPr>
        <w:t>высокий уровень смертности, особенно лиц в трудоспособном возрасте;</w:t>
      </w:r>
    </w:p>
    <w:p w14:paraId="224A0060" w14:textId="77777777" w:rsidR="00F013B7" w:rsidRPr="00B320F3" w:rsidRDefault="00F013B7" w:rsidP="00F013B7">
      <w:pPr>
        <w:numPr>
          <w:ilvl w:val="0"/>
          <w:numId w:val="41"/>
        </w:numPr>
        <w:spacing w:before="120" w:after="120"/>
        <w:jc w:val="both"/>
        <w:rPr>
          <w:sz w:val="26"/>
          <w:szCs w:val="26"/>
        </w:rPr>
      </w:pPr>
      <w:r w:rsidRPr="00B320F3">
        <w:rPr>
          <w:sz w:val="26"/>
          <w:szCs w:val="26"/>
        </w:rPr>
        <w:t>дефицит финансовых и материально технических средств;</w:t>
      </w:r>
    </w:p>
    <w:p w14:paraId="0BFD2770" w14:textId="77777777" w:rsidR="00F013B7" w:rsidRPr="00B320F3" w:rsidRDefault="00F013B7" w:rsidP="00F013B7">
      <w:pPr>
        <w:numPr>
          <w:ilvl w:val="0"/>
          <w:numId w:val="41"/>
        </w:numPr>
        <w:spacing w:before="120" w:after="120"/>
        <w:jc w:val="both"/>
        <w:rPr>
          <w:sz w:val="26"/>
          <w:szCs w:val="26"/>
        </w:rPr>
      </w:pPr>
      <w:r w:rsidRPr="00B320F3">
        <w:rPr>
          <w:sz w:val="26"/>
          <w:szCs w:val="26"/>
        </w:rPr>
        <w:t>высокий уровень заболеваемости «болезнями социального неблагополучия».</w:t>
      </w:r>
    </w:p>
    <w:p w14:paraId="09DEAEE2" w14:textId="77777777" w:rsidR="00F013B7" w:rsidRPr="00B320F3" w:rsidRDefault="00F013B7" w:rsidP="00F013B7">
      <w:pPr>
        <w:spacing w:before="120" w:after="120"/>
        <w:ind w:firstLine="851"/>
        <w:jc w:val="both"/>
        <w:rPr>
          <w:sz w:val="26"/>
          <w:szCs w:val="26"/>
        </w:rPr>
      </w:pPr>
      <w:r w:rsidRPr="00B320F3">
        <w:rPr>
          <w:sz w:val="26"/>
          <w:szCs w:val="26"/>
        </w:rPr>
        <w:t xml:space="preserve">Исходя из нормативных показателей, принятых в настоящее время и прогнозной численности населения поселения на расчетные периоды, схемой определены нормативные потребности в медицинском персонале, койко-местах и амбулаторно-поликлинических учреждениях по трем сценариям развития (табл. </w:t>
      </w:r>
      <w:r w:rsidR="008E34CE">
        <w:rPr>
          <w:sz w:val="26"/>
          <w:szCs w:val="26"/>
        </w:rPr>
        <w:t>6.2.2.4</w:t>
      </w:r>
      <w:r w:rsidRPr="00B320F3">
        <w:rPr>
          <w:sz w:val="26"/>
          <w:szCs w:val="26"/>
        </w:rPr>
        <w:t>).</w:t>
      </w:r>
    </w:p>
    <w:p w14:paraId="3EE7DA9C" w14:textId="77777777" w:rsidR="00F013B7" w:rsidRPr="00B320F3" w:rsidRDefault="00F013B7" w:rsidP="00F013B7">
      <w:pPr>
        <w:spacing w:before="120" w:after="120"/>
        <w:ind w:firstLine="851"/>
        <w:jc w:val="both"/>
        <w:rPr>
          <w:sz w:val="26"/>
          <w:szCs w:val="26"/>
        </w:rPr>
      </w:pPr>
      <w:r w:rsidRPr="00B320F3">
        <w:rPr>
          <w:sz w:val="26"/>
          <w:szCs w:val="26"/>
        </w:rPr>
        <w:t xml:space="preserve">В основу расчетов взяты социальные нормативы системы здравоохранения, принятые в Российской Федерации: </w:t>
      </w:r>
    </w:p>
    <w:tbl>
      <w:tblPr>
        <w:tblW w:w="9725" w:type="dxa"/>
        <w:tblInd w:w="103" w:type="dxa"/>
        <w:tblLayout w:type="fixed"/>
        <w:tblLook w:val="0000" w:firstRow="0" w:lastRow="0" w:firstColumn="0" w:lastColumn="0" w:noHBand="0" w:noVBand="0"/>
      </w:tblPr>
      <w:tblGrid>
        <w:gridCol w:w="9725"/>
      </w:tblGrid>
      <w:tr w:rsidR="00F013B7" w:rsidRPr="00B320F3" w14:paraId="0D71944F" w14:textId="77777777">
        <w:trPr>
          <w:trHeight w:val="375"/>
        </w:trPr>
        <w:tc>
          <w:tcPr>
            <w:tcW w:w="9725" w:type="dxa"/>
            <w:shd w:val="clear" w:color="auto" w:fill="auto"/>
          </w:tcPr>
          <w:p w14:paraId="5FBA6996" w14:textId="77777777" w:rsidR="00F013B7" w:rsidRPr="00B320F3" w:rsidRDefault="00F013B7" w:rsidP="00A67016">
            <w:pPr>
              <w:numPr>
                <w:ilvl w:val="0"/>
                <w:numId w:val="41"/>
              </w:numPr>
              <w:spacing w:before="120" w:after="120"/>
              <w:jc w:val="both"/>
              <w:rPr>
                <w:sz w:val="26"/>
                <w:szCs w:val="26"/>
              </w:rPr>
            </w:pPr>
            <w:r w:rsidRPr="00B320F3">
              <w:rPr>
                <w:sz w:val="26"/>
                <w:szCs w:val="26"/>
              </w:rPr>
              <w:t>численность врачей на 10000 жителей – 41;</w:t>
            </w:r>
          </w:p>
        </w:tc>
      </w:tr>
      <w:tr w:rsidR="00F013B7" w:rsidRPr="00B320F3" w14:paraId="6CF07A40" w14:textId="77777777">
        <w:trPr>
          <w:trHeight w:val="337"/>
        </w:trPr>
        <w:tc>
          <w:tcPr>
            <w:tcW w:w="9725" w:type="dxa"/>
            <w:shd w:val="clear" w:color="auto" w:fill="auto"/>
          </w:tcPr>
          <w:p w14:paraId="595354FE" w14:textId="77777777" w:rsidR="00F013B7" w:rsidRPr="00B320F3" w:rsidRDefault="00F013B7" w:rsidP="00A67016">
            <w:pPr>
              <w:numPr>
                <w:ilvl w:val="0"/>
                <w:numId w:val="41"/>
              </w:numPr>
              <w:spacing w:before="120" w:after="120"/>
              <w:jc w:val="both"/>
              <w:rPr>
                <w:sz w:val="26"/>
                <w:szCs w:val="26"/>
              </w:rPr>
            </w:pPr>
            <w:r w:rsidRPr="00B320F3">
              <w:rPr>
                <w:sz w:val="26"/>
                <w:szCs w:val="26"/>
              </w:rPr>
              <w:t xml:space="preserve">численность среднего медицинского персонала на 10000 жителей </w:t>
            </w:r>
            <w:r w:rsidRPr="00B320F3">
              <w:rPr>
                <w:sz w:val="26"/>
                <w:szCs w:val="26"/>
              </w:rPr>
              <w:sym w:font="Symbol" w:char="F02D"/>
            </w:r>
            <w:r w:rsidRPr="00B320F3">
              <w:rPr>
                <w:sz w:val="26"/>
                <w:szCs w:val="26"/>
              </w:rPr>
              <w:t xml:space="preserve"> 114,3;</w:t>
            </w:r>
          </w:p>
        </w:tc>
      </w:tr>
      <w:tr w:rsidR="00F013B7" w:rsidRPr="00B320F3" w14:paraId="61186CEE" w14:textId="77777777">
        <w:trPr>
          <w:trHeight w:val="317"/>
        </w:trPr>
        <w:tc>
          <w:tcPr>
            <w:tcW w:w="9725" w:type="dxa"/>
            <w:shd w:val="clear" w:color="auto" w:fill="auto"/>
          </w:tcPr>
          <w:p w14:paraId="608ECB41" w14:textId="77777777" w:rsidR="00F013B7" w:rsidRPr="00B320F3" w:rsidRDefault="00F013B7" w:rsidP="00A67016">
            <w:pPr>
              <w:numPr>
                <w:ilvl w:val="0"/>
                <w:numId w:val="41"/>
              </w:numPr>
              <w:spacing w:before="120" w:after="120"/>
              <w:jc w:val="both"/>
              <w:rPr>
                <w:sz w:val="26"/>
                <w:szCs w:val="26"/>
              </w:rPr>
            </w:pPr>
            <w:r w:rsidRPr="00B320F3">
              <w:rPr>
                <w:sz w:val="26"/>
                <w:szCs w:val="26"/>
              </w:rPr>
              <w:t xml:space="preserve">обеспеченность населения больничными койками на 10000 жителей </w:t>
            </w:r>
            <w:r w:rsidRPr="00B320F3">
              <w:rPr>
                <w:sz w:val="26"/>
                <w:szCs w:val="26"/>
              </w:rPr>
              <w:sym w:font="Symbol" w:char="F02D"/>
            </w:r>
            <w:r w:rsidRPr="00B320F3">
              <w:rPr>
                <w:sz w:val="26"/>
                <w:szCs w:val="26"/>
              </w:rPr>
              <w:t xml:space="preserve"> 134,7</w:t>
            </w:r>
            <w:r>
              <w:rPr>
                <w:sz w:val="26"/>
                <w:szCs w:val="26"/>
              </w:rPr>
              <w:t>;</w:t>
            </w:r>
          </w:p>
        </w:tc>
      </w:tr>
      <w:tr w:rsidR="00F013B7" w:rsidRPr="00B320F3" w14:paraId="08D42928" w14:textId="77777777">
        <w:trPr>
          <w:trHeight w:val="645"/>
        </w:trPr>
        <w:tc>
          <w:tcPr>
            <w:tcW w:w="9725" w:type="dxa"/>
            <w:shd w:val="clear" w:color="auto" w:fill="auto"/>
          </w:tcPr>
          <w:p w14:paraId="0117CB05" w14:textId="77777777" w:rsidR="00F013B7" w:rsidRPr="00B320F3" w:rsidRDefault="00F013B7" w:rsidP="00A67016">
            <w:pPr>
              <w:numPr>
                <w:ilvl w:val="0"/>
                <w:numId w:val="41"/>
              </w:numPr>
              <w:spacing w:before="120" w:after="120"/>
              <w:jc w:val="both"/>
              <w:rPr>
                <w:sz w:val="26"/>
                <w:szCs w:val="26"/>
              </w:rPr>
            </w:pPr>
            <w:r w:rsidRPr="00B320F3">
              <w:rPr>
                <w:sz w:val="26"/>
                <w:szCs w:val="26"/>
              </w:rPr>
              <w:t>мощность врачебных амбулаторно-поликлинических учреждений, посещений в смену</w:t>
            </w:r>
            <w:r>
              <w:rPr>
                <w:sz w:val="26"/>
                <w:szCs w:val="26"/>
              </w:rPr>
              <w:t xml:space="preserve"> </w:t>
            </w:r>
            <w:r w:rsidRPr="00B320F3">
              <w:rPr>
                <w:sz w:val="26"/>
                <w:szCs w:val="26"/>
              </w:rPr>
              <w:sym w:font="Symbol" w:char="F02D"/>
            </w:r>
            <w:r w:rsidRPr="00B320F3">
              <w:rPr>
                <w:sz w:val="26"/>
                <w:szCs w:val="26"/>
              </w:rPr>
              <w:t xml:space="preserve"> 181,5</w:t>
            </w:r>
            <w:r>
              <w:rPr>
                <w:sz w:val="26"/>
                <w:szCs w:val="26"/>
              </w:rPr>
              <w:t>.</w:t>
            </w:r>
          </w:p>
        </w:tc>
      </w:tr>
    </w:tbl>
    <w:p w14:paraId="4E3B88B2" w14:textId="77777777" w:rsidR="00F013B7" w:rsidRPr="00855045" w:rsidRDefault="00F013B7" w:rsidP="00855045">
      <w:pPr>
        <w:ind w:firstLine="902"/>
        <w:jc w:val="right"/>
        <w:rPr>
          <w:rFonts w:ascii="Arial" w:hAnsi="Arial" w:cs="Arial"/>
          <w:b/>
          <w:i/>
          <w:sz w:val="20"/>
          <w:szCs w:val="20"/>
        </w:rPr>
      </w:pPr>
      <w:r w:rsidRPr="00855045">
        <w:rPr>
          <w:rFonts w:ascii="Arial" w:hAnsi="Arial" w:cs="Arial"/>
          <w:b/>
          <w:i/>
          <w:sz w:val="20"/>
          <w:szCs w:val="20"/>
        </w:rPr>
        <w:t>Табл</w:t>
      </w:r>
      <w:r w:rsidR="00BB6EB5" w:rsidRPr="00855045">
        <w:rPr>
          <w:rFonts w:ascii="Arial" w:hAnsi="Arial" w:cs="Arial"/>
          <w:b/>
          <w:i/>
          <w:sz w:val="20"/>
          <w:szCs w:val="20"/>
        </w:rPr>
        <w:t>.</w:t>
      </w:r>
      <w:r w:rsidRPr="00855045">
        <w:rPr>
          <w:rFonts w:ascii="Arial" w:hAnsi="Arial" w:cs="Arial"/>
          <w:b/>
          <w:i/>
          <w:sz w:val="20"/>
          <w:szCs w:val="20"/>
        </w:rPr>
        <w:t xml:space="preserve"> </w:t>
      </w:r>
      <w:r w:rsidR="008E34CE" w:rsidRPr="00855045">
        <w:rPr>
          <w:rFonts w:ascii="Arial" w:hAnsi="Arial" w:cs="Arial"/>
          <w:b/>
          <w:i/>
          <w:sz w:val="20"/>
          <w:szCs w:val="20"/>
        </w:rPr>
        <w:t>6.2.</w:t>
      </w:r>
      <w:r w:rsidR="007724C6">
        <w:rPr>
          <w:rFonts w:ascii="Arial" w:hAnsi="Arial" w:cs="Arial"/>
          <w:b/>
          <w:i/>
          <w:sz w:val="20"/>
          <w:szCs w:val="20"/>
        </w:rPr>
        <w:t>2.4</w:t>
      </w:r>
      <w:r w:rsidR="008E34CE" w:rsidRPr="00855045">
        <w:rPr>
          <w:rFonts w:ascii="Arial" w:hAnsi="Arial" w:cs="Arial"/>
          <w:b/>
          <w:i/>
          <w:sz w:val="20"/>
          <w:szCs w:val="20"/>
        </w:rPr>
        <w:t>.</w:t>
      </w:r>
    </w:p>
    <w:p w14:paraId="5CF7FD9A" w14:textId="77777777" w:rsidR="00F013B7" w:rsidRPr="00855045" w:rsidRDefault="00F013B7" w:rsidP="00855045">
      <w:pPr>
        <w:ind w:firstLine="902"/>
        <w:jc w:val="right"/>
        <w:rPr>
          <w:rFonts w:ascii="Arial" w:hAnsi="Arial" w:cs="Arial"/>
          <w:b/>
          <w:i/>
          <w:sz w:val="20"/>
          <w:szCs w:val="20"/>
        </w:rPr>
      </w:pPr>
      <w:r w:rsidRPr="00855045">
        <w:rPr>
          <w:rFonts w:ascii="Arial" w:hAnsi="Arial" w:cs="Arial"/>
          <w:b/>
          <w:i/>
          <w:sz w:val="20"/>
          <w:szCs w:val="20"/>
        </w:rPr>
        <w:t xml:space="preserve">Прогнозные расчеты перспективной потребности в медицинском персонале и объектах здравоохранения Апачинского сельского поселения </w:t>
      </w:r>
    </w:p>
    <w:tbl>
      <w:tblPr>
        <w:tblW w:w="5000" w:type="pct"/>
        <w:jc w:val="center"/>
        <w:tblLook w:val="0000" w:firstRow="0" w:lastRow="0" w:firstColumn="0" w:lastColumn="0" w:noHBand="0" w:noVBand="0"/>
      </w:tblPr>
      <w:tblGrid>
        <w:gridCol w:w="3664"/>
        <w:gridCol w:w="1721"/>
        <w:gridCol w:w="1539"/>
        <w:gridCol w:w="672"/>
        <w:gridCol w:w="672"/>
        <w:gridCol w:w="672"/>
        <w:gridCol w:w="669"/>
      </w:tblGrid>
      <w:tr w:rsidR="00F013B7" w:rsidRPr="00350BD2" w14:paraId="5E8693C3" w14:textId="77777777">
        <w:trPr>
          <w:trHeight w:val="645"/>
          <w:tblHeader/>
          <w:jc w:val="center"/>
        </w:trPr>
        <w:tc>
          <w:tcPr>
            <w:tcW w:w="1910" w:type="pct"/>
            <w:vMerge w:val="restart"/>
            <w:tcBorders>
              <w:top w:val="single" w:sz="12" w:space="0" w:color="auto"/>
              <w:left w:val="single" w:sz="12" w:space="0" w:color="auto"/>
              <w:bottom w:val="single" w:sz="12" w:space="0" w:color="auto"/>
              <w:right w:val="single" w:sz="12" w:space="0" w:color="auto"/>
            </w:tcBorders>
            <w:shd w:val="clear" w:color="auto" w:fill="C0C0C0"/>
            <w:noWrap/>
            <w:vAlign w:val="center"/>
          </w:tcPr>
          <w:p w14:paraId="30C8D284" w14:textId="77777777" w:rsidR="00F013B7" w:rsidRPr="00350BD2" w:rsidRDefault="00F013B7" w:rsidP="00A67016">
            <w:pPr>
              <w:rPr>
                <w:rFonts w:ascii="Arial" w:hAnsi="Arial" w:cs="Arial"/>
                <w:b/>
                <w:sz w:val="20"/>
                <w:szCs w:val="20"/>
              </w:rPr>
            </w:pPr>
          </w:p>
        </w:tc>
        <w:tc>
          <w:tcPr>
            <w:tcW w:w="1703" w:type="pct"/>
            <w:gridSpan w:val="2"/>
            <w:tcBorders>
              <w:top w:val="single" w:sz="12" w:space="0" w:color="auto"/>
              <w:left w:val="single" w:sz="12" w:space="0" w:color="auto"/>
              <w:bottom w:val="single" w:sz="12" w:space="0" w:color="auto"/>
              <w:right w:val="single" w:sz="12" w:space="0" w:color="auto"/>
            </w:tcBorders>
            <w:shd w:val="clear" w:color="auto" w:fill="C0C0C0"/>
            <w:noWrap/>
            <w:vAlign w:val="center"/>
          </w:tcPr>
          <w:p w14:paraId="2340D611"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2008 год</w:t>
            </w:r>
          </w:p>
        </w:tc>
        <w:tc>
          <w:tcPr>
            <w:tcW w:w="1387" w:type="pct"/>
            <w:gridSpan w:val="4"/>
            <w:tcBorders>
              <w:top w:val="single" w:sz="12" w:space="0" w:color="auto"/>
              <w:left w:val="single" w:sz="12" w:space="0" w:color="auto"/>
              <w:bottom w:val="single" w:sz="12" w:space="0" w:color="auto"/>
              <w:right w:val="single" w:sz="12" w:space="0" w:color="auto"/>
            </w:tcBorders>
            <w:shd w:val="clear" w:color="auto" w:fill="C0C0C0"/>
            <w:noWrap/>
            <w:vAlign w:val="center"/>
          </w:tcPr>
          <w:p w14:paraId="096101ED"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прогнозная потребность</w:t>
            </w:r>
          </w:p>
          <w:p w14:paraId="699399F7" w14:textId="77777777" w:rsidR="00F013B7" w:rsidRPr="00350BD2" w:rsidRDefault="00F013B7" w:rsidP="00A67016">
            <w:pPr>
              <w:jc w:val="center"/>
              <w:rPr>
                <w:rFonts w:ascii="Arial" w:hAnsi="Arial" w:cs="Arial"/>
                <w:b/>
                <w:sz w:val="20"/>
                <w:szCs w:val="20"/>
              </w:rPr>
            </w:pPr>
          </w:p>
        </w:tc>
      </w:tr>
      <w:tr w:rsidR="00F013B7" w:rsidRPr="00350BD2" w14:paraId="0368820E" w14:textId="77777777">
        <w:trPr>
          <w:trHeight w:val="780"/>
          <w:tblHeader/>
          <w:jc w:val="center"/>
        </w:trPr>
        <w:tc>
          <w:tcPr>
            <w:tcW w:w="1910" w:type="pct"/>
            <w:vMerge/>
            <w:tcBorders>
              <w:top w:val="single" w:sz="12" w:space="0" w:color="auto"/>
              <w:left w:val="single" w:sz="12" w:space="0" w:color="auto"/>
              <w:bottom w:val="single" w:sz="12" w:space="0" w:color="auto"/>
              <w:right w:val="single" w:sz="12" w:space="0" w:color="auto"/>
            </w:tcBorders>
            <w:shd w:val="clear" w:color="auto" w:fill="C0C0C0"/>
            <w:vAlign w:val="center"/>
          </w:tcPr>
          <w:p w14:paraId="6BDF836B" w14:textId="77777777" w:rsidR="00F013B7" w:rsidRPr="00350BD2" w:rsidRDefault="00F013B7" w:rsidP="00A67016">
            <w:pPr>
              <w:rPr>
                <w:rFonts w:ascii="Arial" w:hAnsi="Arial" w:cs="Arial"/>
                <w:b/>
                <w:sz w:val="20"/>
                <w:szCs w:val="20"/>
              </w:rPr>
            </w:pPr>
          </w:p>
        </w:tc>
        <w:tc>
          <w:tcPr>
            <w:tcW w:w="899" w:type="pct"/>
            <w:tcBorders>
              <w:top w:val="single" w:sz="12" w:space="0" w:color="auto"/>
              <w:left w:val="single" w:sz="12" w:space="0" w:color="auto"/>
              <w:bottom w:val="single" w:sz="12" w:space="0" w:color="auto"/>
              <w:right w:val="single" w:sz="12" w:space="0" w:color="auto"/>
            </w:tcBorders>
            <w:shd w:val="clear" w:color="auto" w:fill="C0C0C0"/>
            <w:vAlign w:val="center"/>
          </w:tcPr>
          <w:p w14:paraId="78C18911"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фактическое наличие</w:t>
            </w:r>
          </w:p>
        </w:tc>
        <w:tc>
          <w:tcPr>
            <w:tcW w:w="804" w:type="pct"/>
            <w:tcBorders>
              <w:top w:val="single" w:sz="12" w:space="0" w:color="auto"/>
              <w:left w:val="single" w:sz="12" w:space="0" w:color="auto"/>
              <w:bottom w:val="single" w:sz="12" w:space="0" w:color="auto"/>
              <w:right w:val="single" w:sz="12" w:space="0" w:color="auto"/>
            </w:tcBorders>
            <w:shd w:val="clear" w:color="auto" w:fill="C0C0C0"/>
            <w:vAlign w:val="center"/>
          </w:tcPr>
          <w:p w14:paraId="33B45247"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нормативная потребность</w:t>
            </w:r>
          </w:p>
        </w:tc>
        <w:tc>
          <w:tcPr>
            <w:tcW w:w="347"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27C5466F"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2013</w:t>
            </w:r>
          </w:p>
        </w:tc>
        <w:tc>
          <w:tcPr>
            <w:tcW w:w="347"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562BE597"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2018</w:t>
            </w:r>
          </w:p>
        </w:tc>
        <w:tc>
          <w:tcPr>
            <w:tcW w:w="347"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6D13C6D1"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2023</w:t>
            </w:r>
          </w:p>
        </w:tc>
        <w:tc>
          <w:tcPr>
            <w:tcW w:w="346" w:type="pct"/>
            <w:tcBorders>
              <w:top w:val="single" w:sz="12" w:space="0" w:color="auto"/>
              <w:left w:val="single" w:sz="12" w:space="0" w:color="auto"/>
              <w:bottom w:val="single" w:sz="12" w:space="0" w:color="auto"/>
              <w:right w:val="single" w:sz="12" w:space="0" w:color="auto"/>
            </w:tcBorders>
            <w:shd w:val="clear" w:color="auto" w:fill="C0C0C0"/>
            <w:noWrap/>
            <w:vAlign w:val="center"/>
          </w:tcPr>
          <w:p w14:paraId="2ABF2E86"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2028</w:t>
            </w:r>
          </w:p>
        </w:tc>
      </w:tr>
      <w:tr w:rsidR="00F013B7" w:rsidRPr="00350BD2" w14:paraId="7628A497" w14:textId="77777777">
        <w:trPr>
          <w:trHeight w:val="493"/>
          <w:jc w:val="center"/>
        </w:trPr>
        <w:tc>
          <w:tcPr>
            <w:tcW w:w="5000" w:type="pct"/>
            <w:gridSpan w:val="7"/>
            <w:tcBorders>
              <w:top w:val="single" w:sz="12" w:space="0" w:color="auto"/>
              <w:left w:val="single" w:sz="4" w:space="0" w:color="auto"/>
              <w:bottom w:val="single" w:sz="4" w:space="0" w:color="auto"/>
              <w:right w:val="single" w:sz="4" w:space="0" w:color="auto"/>
            </w:tcBorders>
            <w:shd w:val="clear" w:color="auto" w:fill="auto"/>
            <w:vAlign w:val="center"/>
          </w:tcPr>
          <w:p w14:paraId="5B520F7A" w14:textId="77777777" w:rsidR="00F013B7" w:rsidRPr="00350BD2" w:rsidRDefault="00F013B7" w:rsidP="00A67016">
            <w:pPr>
              <w:jc w:val="center"/>
              <w:rPr>
                <w:rFonts w:ascii="Arial" w:hAnsi="Arial" w:cs="Arial"/>
                <w:bCs/>
                <w:sz w:val="20"/>
                <w:szCs w:val="20"/>
              </w:rPr>
            </w:pPr>
            <w:r w:rsidRPr="00350BD2">
              <w:rPr>
                <w:rFonts w:ascii="Arial" w:hAnsi="Arial" w:cs="Arial"/>
                <w:bCs/>
                <w:sz w:val="20"/>
                <w:szCs w:val="20"/>
              </w:rPr>
              <w:t>инерционный сценарий</w:t>
            </w:r>
          </w:p>
        </w:tc>
      </w:tr>
      <w:tr w:rsidR="00F013B7" w:rsidRPr="00350BD2" w14:paraId="686D158F" w14:textId="77777777">
        <w:trPr>
          <w:trHeight w:val="489"/>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103F3CEE"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врачей</w:t>
            </w:r>
          </w:p>
        </w:tc>
        <w:tc>
          <w:tcPr>
            <w:tcW w:w="899" w:type="pct"/>
            <w:tcBorders>
              <w:top w:val="nil"/>
              <w:left w:val="nil"/>
              <w:bottom w:val="single" w:sz="4" w:space="0" w:color="auto"/>
              <w:right w:val="single" w:sz="4" w:space="0" w:color="auto"/>
            </w:tcBorders>
            <w:shd w:val="clear" w:color="auto" w:fill="auto"/>
            <w:vAlign w:val="center"/>
          </w:tcPr>
          <w:p w14:paraId="6511248A"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w:t>
            </w:r>
          </w:p>
        </w:tc>
        <w:tc>
          <w:tcPr>
            <w:tcW w:w="804" w:type="pct"/>
            <w:tcBorders>
              <w:top w:val="nil"/>
              <w:left w:val="nil"/>
              <w:bottom w:val="single" w:sz="4" w:space="0" w:color="auto"/>
              <w:right w:val="single" w:sz="4" w:space="0" w:color="auto"/>
            </w:tcBorders>
            <w:shd w:val="clear" w:color="auto" w:fill="auto"/>
            <w:noWrap/>
            <w:vAlign w:val="center"/>
          </w:tcPr>
          <w:p w14:paraId="5DB3B72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nil"/>
              <w:left w:val="nil"/>
              <w:bottom w:val="single" w:sz="4" w:space="0" w:color="auto"/>
              <w:right w:val="single" w:sz="4" w:space="0" w:color="auto"/>
            </w:tcBorders>
            <w:shd w:val="clear" w:color="auto" w:fill="auto"/>
            <w:noWrap/>
            <w:vAlign w:val="center"/>
          </w:tcPr>
          <w:p w14:paraId="5286E22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nil"/>
              <w:left w:val="nil"/>
              <w:bottom w:val="single" w:sz="4" w:space="0" w:color="auto"/>
              <w:right w:val="single" w:sz="4" w:space="0" w:color="auto"/>
            </w:tcBorders>
            <w:shd w:val="clear" w:color="auto" w:fill="auto"/>
            <w:noWrap/>
            <w:vAlign w:val="center"/>
          </w:tcPr>
          <w:p w14:paraId="1B9FFEB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nil"/>
              <w:left w:val="nil"/>
              <w:bottom w:val="single" w:sz="4" w:space="0" w:color="auto"/>
              <w:right w:val="single" w:sz="4" w:space="0" w:color="auto"/>
            </w:tcBorders>
            <w:shd w:val="clear" w:color="auto" w:fill="auto"/>
            <w:noWrap/>
            <w:vAlign w:val="center"/>
          </w:tcPr>
          <w:p w14:paraId="63FA891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6" w:type="pct"/>
            <w:tcBorders>
              <w:top w:val="nil"/>
              <w:left w:val="nil"/>
              <w:bottom w:val="single" w:sz="4" w:space="0" w:color="auto"/>
              <w:right w:val="single" w:sz="4" w:space="0" w:color="auto"/>
            </w:tcBorders>
            <w:shd w:val="clear" w:color="auto" w:fill="auto"/>
            <w:noWrap/>
            <w:vAlign w:val="center"/>
          </w:tcPr>
          <w:p w14:paraId="1D6936E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w:t>
            </w:r>
          </w:p>
        </w:tc>
      </w:tr>
      <w:tr w:rsidR="00F013B7" w:rsidRPr="00350BD2" w14:paraId="41B5952A" w14:textId="77777777">
        <w:trPr>
          <w:trHeight w:val="570"/>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3BE10BA1"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14:paraId="438802E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w:t>
            </w:r>
          </w:p>
        </w:tc>
        <w:tc>
          <w:tcPr>
            <w:tcW w:w="804" w:type="pct"/>
            <w:tcBorders>
              <w:top w:val="nil"/>
              <w:left w:val="nil"/>
              <w:bottom w:val="single" w:sz="4" w:space="0" w:color="auto"/>
              <w:right w:val="single" w:sz="4" w:space="0" w:color="auto"/>
            </w:tcBorders>
            <w:shd w:val="clear" w:color="auto" w:fill="auto"/>
            <w:noWrap/>
            <w:vAlign w:val="center"/>
          </w:tcPr>
          <w:p w14:paraId="53E4CCA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0B8B45D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7902D43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w:t>
            </w:r>
          </w:p>
        </w:tc>
        <w:tc>
          <w:tcPr>
            <w:tcW w:w="347" w:type="pct"/>
            <w:tcBorders>
              <w:top w:val="nil"/>
              <w:left w:val="nil"/>
              <w:bottom w:val="single" w:sz="4" w:space="0" w:color="auto"/>
              <w:right w:val="single" w:sz="4" w:space="0" w:color="auto"/>
            </w:tcBorders>
            <w:shd w:val="clear" w:color="auto" w:fill="auto"/>
            <w:noWrap/>
            <w:vAlign w:val="center"/>
          </w:tcPr>
          <w:p w14:paraId="7C93578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w:t>
            </w:r>
          </w:p>
        </w:tc>
        <w:tc>
          <w:tcPr>
            <w:tcW w:w="346" w:type="pct"/>
            <w:tcBorders>
              <w:top w:val="nil"/>
              <w:left w:val="nil"/>
              <w:bottom w:val="single" w:sz="4" w:space="0" w:color="auto"/>
              <w:right w:val="single" w:sz="4" w:space="0" w:color="auto"/>
            </w:tcBorders>
            <w:shd w:val="clear" w:color="auto" w:fill="auto"/>
            <w:noWrap/>
            <w:vAlign w:val="center"/>
          </w:tcPr>
          <w:p w14:paraId="3B90EBD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w:t>
            </w:r>
          </w:p>
        </w:tc>
      </w:tr>
      <w:tr w:rsidR="00F013B7" w:rsidRPr="00350BD2" w14:paraId="01971310" w14:textId="77777777">
        <w:trPr>
          <w:trHeight w:val="645"/>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6E284D36" w14:textId="77777777" w:rsidR="00F013B7" w:rsidRPr="00350BD2" w:rsidRDefault="00F013B7" w:rsidP="00A67016">
            <w:pPr>
              <w:rPr>
                <w:rFonts w:ascii="Arial" w:hAnsi="Arial" w:cs="Arial"/>
                <w:sz w:val="20"/>
                <w:szCs w:val="20"/>
              </w:rPr>
            </w:pPr>
            <w:r w:rsidRPr="00350BD2">
              <w:rPr>
                <w:rFonts w:ascii="Arial" w:hAnsi="Arial" w:cs="Arial"/>
                <w:sz w:val="20"/>
                <w:szCs w:val="20"/>
              </w:rPr>
              <w:t>Мощность врачебных амбулаторно-поликлинических учреждений, посещений в смену</w:t>
            </w:r>
          </w:p>
        </w:tc>
        <w:tc>
          <w:tcPr>
            <w:tcW w:w="899" w:type="pct"/>
            <w:tcBorders>
              <w:top w:val="nil"/>
              <w:left w:val="nil"/>
              <w:bottom w:val="single" w:sz="4" w:space="0" w:color="auto"/>
              <w:right w:val="single" w:sz="4" w:space="0" w:color="auto"/>
            </w:tcBorders>
            <w:shd w:val="clear" w:color="auto" w:fill="auto"/>
            <w:vAlign w:val="center"/>
          </w:tcPr>
          <w:p w14:paraId="1B27127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w:t>
            </w:r>
          </w:p>
        </w:tc>
        <w:tc>
          <w:tcPr>
            <w:tcW w:w="804" w:type="pct"/>
            <w:tcBorders>
              <w:top w:val="nil"/>
              <w:left w:val="nil"/>
              <w:bottom w:val="single" w:sz="4" w:space="0" w:color="auto"/>
              <w:right w:val="single" w:sz="4" w:space="0" w:color="auto"/>
            </w:tcBorders>
            <w:shd w:val="clear" w:color="auto" w:fill="auto"/>
            <w:noWrap/>
            <w:vAlign w:val="center"/>
          </w:tcPr>
          <w:p w14:paraId="44FC573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347" w:type="pct"/>
            <w:tcBorders>
              <w:top w:val="nil"/>
              <w:left w:val="nil"/>
              <w:bottom w:val="single" w:sz="4" w:space="0" w:color="auto"/>
              <w:right w:val="single" w:sz="4" w:space="0" w:color="auto"/>
            </w:tcBorders>
            <w:shd w:val="clear" w:color="auto" w:fill="auto"/>
            <w:noWrap/>
            <w:vAlign w:val="center"/>
          </w:tcPr>
          <w:p w14:paraId="1FA9C53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18</w:t>
            </w:r>
          </w:p>
        </w:tc>
        <w:tc>
          <w:tcPr>
            <w:tcW w:w="347" w:type="pct"/>
            <w:tcBorders>
              <w:top w:val="nil"/>
              <w:left w:val="nil"/>
              <w:bottom w:val="single" w:sz="4" w:space="0" w:color="auto"/>
              <w:right w:val="single" w:sz="4" w:space="0" w:color="auto"/>
            </w:tcBorders>
            <w:shd w:val="clear" w:color="auto" w:fill="auto"/>
            <w:noWrap/>
            <w:vAlign w:val="center"/>
          </w:tcPr>
          <w:p w14:paraId="4EFFEE0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17</w:t>
            </w:r>
          </w:p>
        </w:tc>
        <w:tc>
          <w:tcPr>
            <w:tcW w:w="347" w:type="pct"/>
            <w:tcBorders>
              <w:top w:val="nil"/>
              <w:left w:val="nil"/>
              <w:bottom w:val="single" w:sz="4" w:space="0" w:color="auto"/>
              <w:right w:val="single" w:sz="4" w:space="0" w:color="auto"/>
            </w:tcBorders>
            <w:shd w:val="clear" w:color="auto" w:fill="auto"/>
            <w:noWrap/>
            <w:vAlign w:val="center"/>
          </w:tcPr>
          <w:p w14:paraId="4B5C5A77"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16</w:t>
            </w:r>
          </w:p>
        </w:tc>
        <w:tc>
          <w:tcPr>
            <w:tcW w:w="346" w:type="pct"/>
            <w:tcBorders>
              <w:top w:val="nil"/>
              <w:left w:val="nil"/>
              <w:bottom w:val="single" w:sz="4" w:space="0" w:color="auto"/>
              <w:right w:val="single" w:sz="4" w:space="0" w:color="auto"/>
            </w:tcBorders>
            <w:shd w:val="clear" w:color="auto" w:fill="auto"/>
            <w:noWrap/>
            <w:vAlign w:val="center"/>
          </w:tcPr>
          <w:p w14:paraId="310756B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15</w:t>
            </w:r>
          </w:p>
        </w:tc>
      </w:tr>
      <w:tr w:rsidR="00F013B7" w:rsidRPr="00350BD2" w14:paraId="21DAF4F9" w14:textId="77777777">
        <w:trPr>
          <w:trHeight w:val="557"/>
          <w:jc w:val="center"/>
        </w:trPr>
        <w:tc>
          <w:tcPr>
            <w:tcW w:w="5000" w:type="pct"/>
            <w:gridSpan w:val="7"/>
            <w:tcBorders>
              <w:top w:val="nil"/>
              <w:left w:val="nil"/>
              <w:bottom w:val="nil"/>
              <w:right w:val="nil"/>
            </w:tcBorders>
            <w:shd w:val="clear" w:color="auto" w:fill="auto"/>
            <w:noWrap/>
            <w:vAlign w:val="center"/>
          </w:tcPr>
          <w:p w14:paraId="1BC2F919" w14:textId="77777777" w:rsidR="00F013B7" w:rsidRPr="00350BD2" w:rsidRDefault="00F013B7" w:rsidP="00A67016">
            <w:pPr>
              <w:jc w:val="center"/>
              <w:rPr>
                <w:rFonts w:ascii="Arial" w:hAnsi="Arial" w:cs="Arial"/>
                <w:bCs/>
                <w:sz w:val="20"/>
                <w:szCs w:val="20"/>
              </w:rPr>
            </w:pPr>
            <w:r w:rsidRPr="00350BD2">
              <w:rPr>
                <w:rFonts w:ascii="Arial" w:hAnsi="Arial" w:cs="Arial"/>
                <w:bCs/>
                <w:sz w:val="20"/>
                <w:szCs w:val="20"/>
              </w:rPr>
              <w:t>стабилизационный сценарий</w:t>
            </w:r>
          </w:p>
        </w:tc>
      </w:tr>
      <w:tr w:rsidR="00F013B7" w:rsidRPr="00350BD2" w14:paraId="14F43577" w14:textId="77777777">
        <w:trPr>
          <w:trHeight w:val="717"/>
          <w:jc w:val="center"/>
        </w:trPr>
        <w:tc>
          <w:tcPr>
            <w:tcW w:w="1910" w:type="pct"/>
            <w:tcBorders>
              <w:top w:val="single" w:sz="4" w:space="0" w:color="auto"/>
              <w:left w:val="single" w:sz="4" w:space="0" w:color="auto"/>
              <w:bottom w:val="single" w:sz="4" w:space="0" w:color="auto"/>
              <w:right w:val="single" w:sz="4" w:space="0" w:color="auto"/>
            </w:tcBorders>
            <w:shd w:val="clear" w:color="auto" w:fill="auto"/>
            <w:vAlign w:val="center"/>
          </w:tcPr>
          <w:p w14:paraId="67F4BEF9"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врачей</w:t>
            </w:r>
          </w:p>
        </w:tc>
        <w:tc>
          <w:tcPr>
            <w:tcW w:w="899" w:type="pct"/>
            <w:tcBorders>
              <w:top w:val="single" w:sz="4" w:space="0" w:color="auto"/>
              <w:left w:val="nil"/>
              <w:bottom w:val="single" w:sz="4" w:space="0" w:color="auto"/>
              <w:right w:val="single" w:sz="4" w:space="0" w:color="auto"/>
            </w:tcBorders>
            <w:shd w:val="clear" w:color="auto" w:fill="auto"/>
            <w:vAlign w:val="center"/>
          </w:tcPr>
          <w:p w14:paraId="334F35B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w:t>
            </w:r>
          </w:p>
        </w:tc>
        <w:tc>
          <w:tcPr>
            <w:tcW w:w="804" w:type="pct"/>
            <w:tcBorders>
              <w:top w:val="single" w:sz="4" w:space="0" w:color="auto"/>
              <w:left w:val="nil"/>
              <w:bottom w:val="single" w:sz="4" w:space="0" w:color="auto"/>
              <w:right w:val="single" w:sz="4" w:space="0" w:color="auto"/>
            </w:tcBorders>
            <w:shd w:val="clear" w:color="auto" w:fill="auto"/>
            <w:noWrap/>
            <w:vAlign w:val="center"/>
          </w:tcPr>
          <w:p w14:paraId="00CD0BF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5550018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95878BA"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521C829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6" w:type="pct"/>
            <w:tcBorders>
              <w:top w:val="single" w:sz="4" w:space="0" w:color="auto"/>
              <w:left w:val="nil"/>
              <w:bottom w:val="single" w:sz="4" w:space="0" w:color="auto"/>
              <w:right w:val="single" w:sz="4" w:space="0" w:color="auto"/>
            </w:tcBorders>
            <w:shd w:val="clear" w:color="auto" w:fill="auto"/>
            <w:noWrap/>
            <w:vAlign w:val="center"/>
          </w:tcPr>
          <w:p w14:paraId="2AC9A60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r>
      <w:tr w:rsidR="00F013B7" w:rsidRPr="00350BD2" w14:paraId="684F3A68" w14:textId="77777777">
        <w:trPr>
          <w:trHeight w:val="645"/>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77B3C98E"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14:paraId="474836A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w:t>
            </w:r>
          </w:p>
        </w:tc>
        <w:tc>
          <w:tcPr>
            <w:tcW w:w="804" w:type="pct"/>
            <w:tcBorders>
              <w:top w:val="nil"/>
              <w:left w:val="nil"/>
              <w:bottom w:val="single" w:sz="4" w:space="0" w:color="auto"/>
              <w:right w:val="single" w:sz="4" w:space="0" w:color="auto"/>
            </w:tcBorders>
            <w:shd w:val="clear" w:color="auto" w:fill="auto"/>
            <w:noWrap/>
            <w:vAlign w:val="center"/>
          </w:tcPr>
          <w:p w14:paraId="3866B93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57DBF3B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2C221FB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342817C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w:t>
            </w:r>
          </w:p>
        </w:tc>
        <w:tc>
          <w:tcPr>
            <w:tcW w:w="346" w:type="pct"/>
            <w:tcBorders>
              <w:top w:val="nil"/>
              <w:left w:val="nil"/>
              <w:bottom w:val="single" w:sz="4" w:space="0" w:color="auto"/>
              <w:right w:val="single" w:sz="4" w:space="0" w:color="auto"/>
            </w:tcBorders>
            <w:shd w:val="clear" w:color="auto" w:fill="auto"/>
            <w:noWrap/>
            <w:vAlign w:val="center"/>
          </w:tcPr>
          <w:p w14:paraId="01244A9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11</w:t>
            </w:r>
          </w:p>
        </w:tc>
      </w:tr>
      <w:tr w:rsidR="00F013B7" w:rsidRPr="00350BD2" w14:paraId="082BD5BF" w14:textId="77777777">
        <w:trPr>
          <w:trHeight w:val="845"/>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42808BA9" w14:textId="77777777" w:rsidR="00F013B7" w:rsidRPr="00350BD2" w:rsidRDefault="00F013B7" w:rsidP="00A67016">
            <w:pPr>
              <w:rPr>
                <w:rFonts w:ascii="Arial" w:hAnsi="Arial" w:cs="Arial"/>
                <w:sz w:val="20"/>
                <w:szCs w:val="20"/>
              </w:rPr>
            </w:pPr>
            <w:r w:rsidRPr="00350BD2">
              <w:rPr>
                <w:rFonts w:ascii="Arial" w:hAnsi="Arial" w:cs="Arial"/>
                <w:sz w:val="20"/>
                <w:szCs w:val="20"/>
              </w:rPr>
              <w:t>Мощность врачебных амбулаторно-поликлинических учреждений, посещений в смену</w:t>
            </w:r>
          </w:p>
        </w:tc>
        <w:tc>
          <w:tcPr>
            <w:tcW w:w="899" w:type="pct"/>
            <w:tcBorders>
              <w:top w:val="nil"/>
              <w:left w:val="nil"/>
              <w:bottom w:val="single" w:sz="4" w:space="0" w:color="auto"/>
              <w:right w:val="single" w:sz="4" w:space="0" w:color="auto"/>
            </w:tcBorders>
            <w:shd w:val="clear" w:color="auto" w:fill="auto"/>
            <w:vAlign w:val="center"/>
          </w:tcPr>
          <w:p w14:paraId="587ABC91"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w:t>
            </w:r>
          </w:p>
        </w:tc>
        <w:tc>
          <w:tcPr>
            <w:tcW w:w="804" w:type="pct"/>
            <w:tcBorders>
              <w:top w:val="nil"/>
              <w:left w:val="nil"/>
              <w:bottom w:val="single" w:sz="4" w:space="0" w:color="auto"/>
              <w:right w:val="single" w:sz="4" w:space="0" w:color="auto"/>
            </w:tcBorders>
            <w:shd w:val="clear" w:color="auto" w:fill="auto"/>
            <w:noWrap/>
            <w:vAlign w:val="center"/>
          </w:tcPr>
          <w:p w14:paraId="77A0EF4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347" w:type="pct"/>
            <w:tcBorders>
              <w:top w:val="nil"/>
              <w:left w:val="nil"/>
              <w:bottom w:val="single" w:sz="4" w:space="0" w:color="auto"/>
              <w:right w:val="single" w:sz="4" w:space="0" w:color="auto"/>
            </w:tcBorders>
            <w:shd w:val="clear" w:color="auto" w:fill="auto"/>
            <w:noWrap/>
            <w:vAlign w:val="center"/>
          </w:tcPr>
          <w:p w14:paraId="7408402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19</w:t>
            </w:r>
          </w:p>
        </w:tc>
        <w:tc>
          <w:tcPr>
            <w:tcW w:w="347" w:type="pct"/>
            <w:tcBorders>
              <w:top w:val="nil"/>
              <w:left w:val="nil"/>
              <w:bottom w:val="single" w:sz="4" w:space="0" w:color="auto"/>
              <w:right w:val="single" w:sz="4" w:space="0" w:color="auto"/>
            </w:tcBorders>
            <w:shd w:val="clear" w:color="auto" w:fill="auto"/>
            <w:noWrap/>
            <w:vAlign w:val="center"/>
          </w:tcPr>
          <w:p w14:paraId="7B91C50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19</w:t>
            </w:r>
          </w:p>
        </w:tc>
        <w:tc>
          <w:tcPr>
            <w:tcW w:w="347" w:type="pct"/>
            <w:tcBorders>
              <w:top w:val="nil"/>
              <w:left w:val="nil"/>
              <w:bottom w:val="single" w:sz="4" w:space="0" w:color="auto"/>
              <w:right w:val="single" w:sz="4" w:space="0" w:color="auto"/>
            </w:tcBorders>
            <w:shd w:val="clear" w:color="auto" w:fill="auto"/>
            <w:noWrap/>
            <w:vAlign w:val="center"/>
          </w:tcPr>
          <w:p w14:paraId="2241561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18</w:t>
            </w:r>
          </w:p>
        </w:tc>
        <w:tc>
          <w:tcPr>
            <w:tcW w:w="346" w:type="pct"/>
            <w:tcBorders>
              <w:top w:val="nil"/>
              <w:left w:val="nil"/>
              <w:bottom w:val="single" w:sz="4" w:space="0" w:color="auto"/>
              <w:right w:val="single" w:sz="4" w:space="0" w:color="auto"/>
            </w:tcBorders>
            <w:shd w:val="clear" w:color="auto" w:fill="auto"/>
            <w:noWrap/>
            <w:vAlign w:val="center"/>
          </w:tcPr>
          <w:p w14:paraId="3F8FBBF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17</w:t>
            </w:r>
          </w:p>
        </w:tc>
      </w:tr>
      <w:tr w:rsidR="00F013B7" w:rsidRPr="00350BD2" w14:paraId="4ACED090" w14:textId="77777777">
        <w:trPr>
          <w:trHeight w:val="483"/>
          <w:jc w:val="center"/>
        </w:trPr>
        <w:tc>
          <w:tcPr>
            <w:tcW w:w="5000" w:type="pct"/>
            <w:gridSpan w:val="7"/>
            <w:tcBorders>
              <w:top w:val="nil"/>
              <w:left w:val="nil"/>
              <w:bottom w:val="nil"/>
              <w:right w:val="nil"/>
            </w:tcBorders>
            <w:shd w:val="clear" w:color="auto" w:fill="auto"/>
            <w:noWrap/>
            <w:vAlign w:val="center"/>
          </w:tcPr>
          <w:p w14:paraId="14B3A508" w14:textId="77777777" w:rsidR="00F013B7" w:rsidRPr="00350BD2" w:rsidRDefault="00F013B7" w:rsidP="00A67016">
            <w:pPr>
              <w:jc w:val="center"/>
              <w:rPr>
                <w:rFonts w:ascii="Arial" w:hAnsi="Arial" w:cs="Arial"/>
                <w:bCs/>
                <w:sz w:val="20"/>
                <w:szCs w:val="20"/>
              </w:rPr>
            </w:pPr>
            <w:r w:rsidRPr="00350BD2">
              <w:rPr>
                <w:rFonts w:ascii="Arial" w:hAnsi="Arial" w:cs="Arial"/>
                <w:bCs/>
                <w:sz w:val="20"/>
                <w:szCs w:val="20"/>
              </w:rPr>
              <w:t>оптимистический сценарий</w:t>
            </w:r>
          </w:p>
        </w:tc>
      </w:tr>
      <w:tr w:rsidR="00F013B7" w:rsidRPr="00350BD2" w14:paraId="15E73975" w14:textId="77777777">
        <w:trPr>
          <w:trHeight w:val="627"/>
          <w:jc w:val="center"/>
        </w:trPr>
        <w:tc>
          <w:tcPr>
            <w:tcW w:w="1910" w:type="pct"/>
            <w:tcBorders>
              <w:top w:val="single" w:sz="4" w:space="0" w:color="auto"/>
              <w:left w:val="single" w:sz="4" w:space="0" w:color="auto"/>
              <w:bottom w:val="single" w:sz="4" w:space="0" w:color="auto"/>
              <w:right w:val="single" w:sz="4" w:space="0" w:color="auto"/>
            </w:tcBorders>
            <w:shd w:val="clear" w:color="auto" w:fill="auto"/>
            <w:vAlign w:val="center"/>
          </w:tcPr>
          <w:p w14:paraId="7B24080A"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врачей</w:t>
            </w:r>
          </w:p>
        </w:tc>
        <w:tc>
          <w:tcPr>
            <w:tcW w:w="899" w:type="pct"/>
            <w:tcBorders>
              <w:top w:val="single" w:sz="4" w:space="0" w:color="auto"/>
              <w:left w:val="nil"/>
              <w:bottom w:val="single" w:sz="4" w:space="0" w:color="auto"/>
              <w:right w:val="single" w:sz="4" w:space="0" w:color="auto"/>
            </w:tcBorders>
            <w:shd w:val="clear" w:color="auto" w:fill="auto"/>
            <w:vAlign w:val="center"/>
          </w:tcPr>
          <w:p w14:paraId="30555EC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w:t>
            </w:r>
          </w:p>
        </w:tc>
        <w:tc>
          <w:tcPr>
            <w:tcW w:w="804" w:type="pct"/>
            <w:tcBorders>
              <w:top w:val="single" w:sz="4" w:space="0" w:color="auto"/>
              <w:left w:val="nil"/>
              <w:bottom w:val="single" w:sz="4" w:space="0" w:color="auto"/>
              <w:right w:val="single" w:sz="4" w:space="0" w:color="auto"/>
            </w:tcBorders>
            <w:shd w:val="clear" w:color="auto" w:fill="auto"/>
            <w:noWrap/>
            <w:vAlign w:val="center"/>
          </w:tcPr>
          <w:p w14:paraId="56217E1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5DEE052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0F478A4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468F62C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w:t>
            </w:r>
          </w:p>
        </w:tc>
        <w:tc>
          <w:tcPr>
            <w:tcW w:w="346" w:type="pct"/>
            <w:tcBorders>
              <w:top w:val="single" w:sz="4" w:space="0" w:color="auto"/>
              <w:left w:val="nil"/>
              <w:bottom w:val="single" w:sz="4" w:space="0" w:color="auto"/>
              <w:right w:val="single" w:sz="4" w:space="0" w:color="auto"/>
            </w:tcBorders>
            <w:shd w:val="clear" w:color="auto" w:fill="auto"/>
            <w:noWrap/>
            <w:vAlign w:val="center"/>
          </w:tcPr>
          <w:p w14:paraId="05CC9E72"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4</w:t>
            </w:r>
          </w:p>
        </w:tc>
      </w:tr>
      <w:tr w:rsidR="00F013B7" w:rsidRPr="00350BD2" w14:paraId="186E3363" w14:textId="77777777">
        <w:trPr>
          <w:trHeight w:val="645"/>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62940043" w14:textId="77777777" w:rsidR="00F013B7" w:rsidRPr="00350BD2" w:rsidRDefault="00F013B7" w:rsidP="00A67016">
            <w:pPr>
              <w:rPr>
                <w:rFonts w:ascii="Arial" w:hAnsi="Arial" w:cs="Arial"/>
                <w:sz w:val="20"/>
                <w:szCs w:val="20"/>
              </w:rPr>
            </w:pPr>
            <w:r w:rsidRPr="00350BD2">
              <w:rPr>
                <w:rFonts w:ascii="Arial" w:hAnsi="Arial" w:cs="Arial"/>
                <w:sz w:val="20"/>
                <w:szCs w:val="20"/>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14:paraId="62DB047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3</w:t>
            </w:r>
          </w:p>
        </w:tc>
        <w:tc>
          <w:tcPr>
            <w:tcW w:w="804" w:type="pct"/>
            <w:tcBorders>
              <w:top w:val="nil"/>
              <w:left w:val="nil"/>
              <w:bottom w:val="single" w:sz="4" w:space="0" w:color="auto"/>
              <w:right w:val="single" w:sz="4" w:space="0" w:color="auto"/>
            </w:tcBorders>
            <w:shd w:val="clear" w:color="auto" w:fill="auto"/>
            <w:noWrap/>
            <w:vAlign w:val="center"/>
          </w:tcPr>
          <w:p w14:paraId="074772A6"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5B05F1DE"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c>
          <w:tcPr>
            <w:tcW w:w="347" w:type="pct"/>
            <w:tcBorders>
              <w:top w:val="nil"/>
              <w:left w:val="nil"/>
              <w:bottom w:val="single" w:sz="4" w:space="0" w:color="auto"/>
              <w:right w:val="single" w:sz="4" w:space="0" w:color="auto"/>
            </w:tcBorders>
            <w:shd w:val="clear" w:color="auto" w:fill="auto"/>
            <w:noWrap/>
            <w:vAlign w:val="center"/>
          </w:tcPr>
          <w:p w14:paraId="0E1CA7E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13</w:t>
            </w:r>
          </w:p>
        </w:tc>
        <w:tc>
          <w:tcPr>
            <w:tcW w:w="347" w:type="pct"/>
            <w:tcBorders>
              <w:top w:val="nil"/>
              <w:left w:val="nil"/>
              <w:bottom w:val="single" w:sz="4" w:space="0" w:color="auto"/>
              <w:right w:val="single" w:sz="4" w:space="0" w:color="auto"/>
            </w:tcBorders>
            <w:shd w:val="clear" w:color="auto" w:fill="auto"/>
            <w:noWrap/>
            <w:vAlign w:val="center"/>
          </w:tcPr>
          <w:p w14:paraId="7C61B24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13</w:t>
            </w:r>
          </w:p>
        </w:tc>
        <w:tc>
          <w:tcPr>
            <w:tcW w:w="346" w:type="pct"/>
            <w:tcBorders>
              <w:top w:val="nil"/>
              <w:left w:val="nil"/>
              <w:bottom w:val="single" w:sz="4" w:space="0" w:color="auto"/>
              <w:right w:val="single" w:sz="4" w:space="0" w:color="auto"/>
            </w:tcBorders>
            <w:shd w:val="clear" w:color="auto" w:fill="auto"/>
            <w:noWrap/>
            <w:vAlign w:val="center"/>
          </w:tcPr>
          <w:p w14:paraId="4B01A044"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12</w:t>
            </w:r>
          </w:p>
        </w:tc>
      </w:tr>
      <w:tr w:rsidR="00F013B7" w:rsidRPr="00350BD2" w14:paraId="1CAA0A31" w14:textId="77777777">
        <w:trPr>
          <w:trHeight w:val="645"/>
          <w:jc w:val="center"/>
        </w:trPr>
        <w:tc>
          <w:tcPr>
            <w:tcW w:w="1910" w:type="pct"/>
            <w:tcBorders>
              <w:top w:val="nil"/>
              <w:left w:val="single" w:sz="4" w:space="0" w:color="auto"/>
              <w:bottom w:val="single" w:sz="4" w:space="0" w:color="auto"/>
              <w:right w:val="single" w:sz="4" w:space="0" w:color="auto"/>
            </w:tcBorders>
            <w:shd w:val="clear" w:color="auto" w:fill="auto"/>
            <w:vAlign w:val="center"/>
          </w:tcPr>
          <w:p w14:paraId="56B618E8" w14:textId="77777777" w:rsidR="00F013B7" w:rsidRPr="00350BD2" w:rsidRDefault="00F013B7" w:rsidP="00A67016">
            <w:pPr>
              <w:rPr>
                <w:rFonts w:ascii="Arial" w:hAnsi="Arial" w:cs="Arial"/>
                <w:sz w:val="20"/>
                <w:szCs w:val="20"/>
              </w:rPr>
            </w:pPr>
            <w:r w:rsidRPr="00350BD2">
              <w:rPr>
                <w:rFonts w:ascii="Arial" w:hAnsi="Arial" w:cs="Arial"/>
                <w:sz w:val="20"/>
                <w:szCs w:val="20"/>
              </w:rPr>
              <w:t>Мощность врачебных амбулаторно-поликлинических учреждений, посещений в смену</w:t>
            </w:r>
          </w:p>
        </w:tc>
        <w:tc>
          <w:tcPr>
            <w:tcW w:w="899" w:type="pct"/>
            <w:tcBorders>
              <w:top w:val="nil"/>
              <w:left w:val="nil"/>
              <w:bottom w:val="single" w:sz="4" w:space="0" w:color="auto"/>
              <w:right w:val="single" w:sz="4" w:space="0" w:color="auto"/>
            </w:tcBorders>
            <w:shd w:val="clear" w:color="auto" w:fill="auto"/>
            <w:vAlign w:val="center"/>
          </w:tcPr>
          <w:p w14:paraId="22E6621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w:t>
            </w:r>
          </w:p>
        </w:tc>
        <w:tc>
          <w:tcPr>
            <w:tcW w:w="804" w:type="pct"/>
            <w:tcBorders>
              <w:top w:val="nil"/>
              <w:left w:val="nil"/>
              <w:bottom w:val="single" w:sz="4" w:space="0" w:color="auto"/>
              <w:right w:val="single" w:sz="4" w:space="0" w:color="auto"/>
            </w:tcBorders>
            <w:shd w:val="clear" w:color="auto" w:fill="auto"/>
            <w:noWrap/>
            <w:vAlign w:val="center"/>
          </w:tcPr>
          <w:p w14:paraId="7B4EA03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347" w:type="pct"/>
            <w:tcBorders>
              <w:top w:val="nil"/>
              <w:left w:val="nil"/>
              <w:bottom w:val="single" w:sz="4" w:space="0" w:color="auto"/>
              <w:right w:val="single" w:sz="4" w:space="0" w:color="auto"/>
            </w:tcBorders>
            <w:shd w:val="clear" w:color="auto" w:fill="auto"/>
            <w:noWrap/>
            <w:vAlign w:val="center"/>
          </w:tcPr>
          <w:p w14:paraId="12663CB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19</w:t>
            </w:r>
          </w:p>
        </w:tc>
        <w:tc>
          <w:tcPr>
            <w:tcW w:w="347" w:type="pct"/>
            <w:tcBorders>
              <w:top w:val="nil"/>
              <w:left w:val="nil"/>
              <w:bottom w:val="single" w:sz="4" w:space="0" w:color="auto"/>
              <w:right w:val="single" w:sz="4" w:space="0" w:color="auto"/>
            </w:tcBorders>
            <w:shd w:val="clear" w:color="auto" w:fill="auto"/>
            <w:noWrap/>
            <w:vAlign w:val="center"/>
          </w:tcPr>
          <w:p w14:paraId="773442B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347" w:type="pct"/>
            <w:tcBorders>
              <w:top w:val="nil"/>
              <w:left w:val="nil"/>
              <w:bottom w:val="single" w:sz="4" w:space="0" w:color="auto"/>
              <w:right w:val="single" w:sz="4" w:space="0" w:color="auto"/>
            </w:tcBorders>
            <w:shd w:val="clear" w:color="auto" w:fill="auto"/>
            <w:noWrap/>
            <w:vAlign w:val="center"/>
          </w:tcPr>
          <w:p w14:paraId="2AF091EB"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c>
          <w:tcPr>
            <w:tcW w:w="346" w:type="pct"/>
            <w:tcBorders>
              <w:top w:val="nil"/>
              <w:left w:val="nil"/>
              <w:bottom w:val="single" w:sz="4" w:space="0" w:color="auto"/>
              <w:right w:val="single" w:sz="4" w:space="0" w:color="auto"/>
            </w:tcBorders>
            <w:shd w:val="clear" w:color="auto" w:fill="auto"/>
            <w:noWrap/>
            <w:vAlign w:val="center"/>
          </w:tcPr>
          <w:p w14:paraId="6A1AAE9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w:t>
            </w:r>
          </w:p>
        </w:tc>
      </w:tr>
    </w:tbl>
    <w:p w14:paraId="4255BA04" w14:textId="77777777" w:rsidR="007724C6" w:rsidRPr="00B320F3" w:rsidRDefault="007724C6" w:rsidP="007724C6">
      <w:pPr>
        <w:spacing w:before="120" w:after="120"/>
        <w:ind w:firstLine="851"/>
        <w:jc w:val="both"/>
        <w:rPr>
          <w:sz w:val="26"/>
          <w:szCs w:val="26"/>
        </w:rPr>
      </w:pPr>
      <w:r w:rsidRPr="00B320F3">
        <w:rPr>
          <w:sz w:val="26"/>
          <w:szCs w:val="26"/>
        </w:rPr>
        <w:t>Следует иметь в виду при этом, что приведенные нормативные показатели в средне- или тем более дальнесрочной перспективе, по мере снижения или увеличения реальной обращаемости населения в объекты здравоохранения, могут быть изменены.</w:t>
      </w:r>
    </w:p>
    <w:p w14:paraId="6DCDF87A" w14:textId="77777777" w:rsidR="00F013B7" w:rsidRPr="00B320F3" w:rsidRDefault="00F013B7" w:rsidP="00F013B7">
      <w:pPr>
        <w:spacing w:before="120" w:after="120"/>
        <w:ind w:firstLine="851"/>
        <w:jc w:val="both"/>
        <w:rPr>
          <w:sz w:val="26"/>
          <w:szCs w:val="26"/>
        </w:rPr>
      </w:pPr>
      <w:r w:rsidRPr="00B320F3">
        <w:rPr>
          <w:sz w:val="26"/>
          <w:szCs w:val="26"/>
        </w:rPr>
        <w:t xml:space="preserve">Система здравоохранения </w:t>
      </w:r>
      <w:r>
        <w:rPr>
          <w:sz w:val="26"/>
          <w:szCs w:val="26"/>
        </w:rPr>
        <w:t>поселения</w:t>
      </w:r>
      <w:r w:rsidRPr="00B320F3">
        <w:rPr>
          <w:sz w:val="26"/>
          <w:szCs w:val="26"/>
        </w:rPr>
        <w:t xml:space="preserve"> на расчетную перспективу нуждается в серьезном реформировании и совершенствовании. В качестве первоочередных мероприятий дальнейшего развития следует рассматривать:</w:t>
      </w:r>
    </w:p>
    <w:p w14:paraId="11C25609" w14:textId="77777777" w:rsidR="00F013B7" w:rsidRPr="00B320F3" w:rsidRDefault="00F013B7" w:rsidP="00F013B7">
      <w:pPr>
        <w:spacing w:before="120" w:after="120"/>
        <w:ind w:firstLine="851"/>
        <w:jc w:val="both"/>
        <w:rPr>
          <w:i/>
          <w:sz w:val="26"/>
          <w:szCs w:val="26"/>
        </w:rPr>
      </w:pPr>
      <w:r w:rsidRPr="00B320F3">
        <w:rPr>
          <w:i/>
          <w:sz w:val="26"/>
          <w:szCs w:val="26"/>
        </w:rPr>
        <w:t xml:space="preserve">- повышение эффективности функционирования системы здравоохранения, в том числе </w:t>
      </w:r>
    </w:p>
    <w:p w14:paraId="676B5888" w14:textId="77777777" w:rsidR="00F013B7" w:rsidRPr="00B320F3" w:rsidRDefault="00F013B7" w:rsidP="00F013B7">
      <w:pPr>
        <w:numPr>
          <w:ilvl w:val="0"/>
          <w:numId w:val="42"/>
        </w:numPr>
        <w:spacing w:before="120" w:after="120"/>
        <w:jc w:val="both"/>
        <w:rPr>
          <w:sz w:val="26"/>
          <w:szCs w:val="26"/>
        </w:rPr>
      </w:pPr>
      <w:r w:rsidRPr="00B320F3">
        <w:rPr>
          <w:sz w:val="26"/>
          <w:szCs w:val="26"/>
        </w:rPr>
        <w:t>завершить на основе стандартизации отработку финансирования, в первую очередь, стационарных медицинских учреждений с ориентацией на конечный результат, с поэтапным переходом на преимущественно одноканальное финансирование;</w:t>
      </w:r>
    </w:p>
    <w:p w14:paraId="1C303B44" w14:textId="77777777" w:rsidR="00F013B7" w:rsidRPr="00B320F3" w:rsidRDefault="00F013B7" w:rsidP="00F013B7">
      <w:pPr>
        <w:numPr>
          <w:ilvl w:val="0"/>
          <w:numId w:val="42"/>
        </w:numPr>
        <w:spacing w:before="120" w:after="120"/>
        <w:jc w:val="both"/>
        <w:rPr>
          <w:sz w:val="26"/>
          <w:szCs w:val="26"/>
        </w:rPr>
      </w:pPr>
      <w:r w:rsidRPr="00B320F3">
        <w:rPr>
          <w:sz w:val="26"/>
          <w:szCs w:val="26"/>
        </w:rPr>
        <w:t>выработать механизм взаимодействия федеральных органов исполнительной власти, органов исполнительной власти субъектов Российской Федерации и муниципальных образований в сфере управления здравоохранением и источников финансирования здравоохранения на основе системы персонифицированного учета расходов в сфере социального страхования, связанного с медицинской, санаторно-курортной, лекарственной помощью населению.</w:t>
      </w:r>
    </w:p>
    <w:p w14:paraId="015E5BBA" w14:textId="77777777" w:rsidR="00F013B7" w:rsidRPr="00B320F3" w:rsidRDefault="00F013B7" w:rsidP="00F013B7">
      <w:pPr>
        <w:spacing w:before="120" w:after="120"/>
        <w:ind w:firstLine="851"/>
        <w:jc w:val="both"/>
        <w:rPr>
          <w:i/>
          <w:sz w:val="26"/>
          <w:szCs w:val="26"/>
        </w:rPr>
      </w:pPr>
      <w:r w:rsidRPr="00B320F3">
        <w:rPr>
          <w:i/>
          <w:sz w:val="26"/>
          <w:szCs w:val="26"/>
        </w:rPr>
        <w:t>- обеспечение доступности и качества медицинской помощи, в том числе</w:t>
      </w:r>
    </w:p>
    <w:p w14:paraId="1BF18EA4" w14:textId="77777777" w:rsidR="00F013B7" w:rsidRPr="00B320F3" w:rsidRDefault="00F013B7" w:rsidP="00F013B7">
      <w:pPr>
        <w:numPr>
          <w:ilvl w:val="0"/>
          <w:numId w:val="43"/>
        </w:numPr>
        <w:spacing w:before="120" w:after="120"/>
        <w:jc w:val="both"/>
        <w:rPr>
          <w:sz w:val="26"/>
          <w:szCs w:val="26"/>
        </w:rPr>
      </w:pPr>
      <w:r w:rsidRPr="00B320F3">
        <w:rPr>
          <w:sz w:val="26"/>
          <w:szCs w:val="26"/>
        </w:rPr>
        <w:t>осуществление ежемесячных денежных выплат врачам общей (семейной) практики, медицинскому персоналу фельдшерско-акушерских пунктов, врачам, фельдшерам и медсестрам  скорой медицинской помощи с учетом объема и качества оказываемой медицинской помощи;</w:t>
      </w:r>
    </w:p>
    <w:p w14:paraId="1CF9F988" w14:textId="77777777" w:rsidR="00F013B7" w:rsidRPr="00B320F3" w:rsidRDefault="00F013B7" w:rsidP="00F013B7">
      <w:pPr>
        <w:numPr>
          <w:ilvl w:val="0"/>
          <w:numId w:val="43"/>
        </w:numPr>
        <w:spacing w:before="120" w:after="120"/>
        <w:jc w:val="both"/>
        <w:rPr>
          <w:sz w:val="26"/>
          <w:szCs w:val="26"/>
        </w:rPr>
      </w:pPr>
      <w:r w:rsidRPr="00B320F3">
        <w:rPr>
          <w:sz w:val="26"/>
          <w:szCs w:val="26"/>
        </w:rPr>
        <w:t>дополнительная подготовка врачей по специальностям «общая врачебная практика (семейная медицина)», «терапия», «педиатрия»;</w:t>
      </w:r>
    </w:p>
    <w:p w14:paraId="3CE68E1E" w14:textId="77777777" w:rsidR="00F013B7" w:rsidRPr="00B320F3" w:rsidRDefault="00F013B7" w:rsidP="00F013B7">
      <w:pPr>
        <w:numPr>
          <w:ilvl w:val="0"/>
          <w:numId w:val="43"/>
        </w:numPr>
        <w:spacing w:before="120" w:after="120"/>
        <w:jc w:val="both"/>
        <w:rPr>
          <w:sz w:val="26"/>
          <w:szCs w:val="26"/>
        </w:rPr>
      </w:pPr>
      <w:r w:rsidRPr="00B320F3">
        <w:rPr>
          <w:sz w:val="26"/>
          <w:szCs w:val="26"/>
        </w:rPr>
        <w:t>оснащение амбулаторно-поликлинических учреждений муниципального уровн</w:t>
      </w:r>
      <w:r>
        <w:rPr>
          <w:sz w:val="26"/>
          <w:szCs w:val="26"/>
        </w:rPr>
        <w:t>я диагностическим оборудованием</w:t>
      </w:r>
      <w:r w:rsidRPr="00B320F3">
        <w:rPr>
          <w:sz w:val="26"/>
          <w:szCs w:val="26"/>
        </w:rPr>
        <w:t>;</w:t>
      </w:r>
    </w:p>
    <w:p w14:paraId="73E6DD77" w14:textId="77777777" w:rsidR="00F013B7" w:rsidRPr="00B320F3" w:rsidRDefault="00F013B7" w:rsidP="00F013B7">
      <w:pPr>
        <w:numPr>
          <w:ilvl w:val="0"/>
          <w:numId w:val="43"/>
        </w:numPr>
        <w:spacing w:before="120" w:after="120"/>
        <w:jc w:val="both"/>
        <w:rPr>
          <w:sz w:val="26"/>
          <w:szCs w:val="26"/>
        </w:rPr>
      </w:pPr>
      <w:r w:rsidRPr="00B320F3">
        <w:rPr>
          <w:sz w:val="26"/>
          <w:szCs w:val="26"/>
        </w:rPr>
        <w:t>проведение дополнительной иммунизации населения в рамках Национального календаря профилактических прививок, в том числе против гриппа;</w:t>
      </w:r>
    </w:p>
    <w:p w14:paraId="7ACB082D" w14:textId="77777777" w:rsidR="00F013B7" w:rsidRPr="00B320F3" w:rsidRDefault="00F013B7" w:rsidP="00F013B7">
      <w:pPr>
        <w:numPr>
          <w:ilvl w:val="0"/>
          <w:numId w:val="43"/>
        </w:numPr>
        <w:spacing w:before="120" w:after="120"/>
        <w:jc w:val="both"/>
        <w:rPr>
          <w:sz w:val="26"/>
          <w:szCs w:val="26"/>
        </w:rPr>
      </w:pPr>
      <w:r w:rsidRPr="00B320F3">
        <w:rPr>
          <w:sz w:val="26"/>
          <w:szCs w:val="26"/>
        </w:rPr>
        <w:t>проведение мероприятий по профилактике, выявлению и лечению инфицированных вирусом иммунодефицита человека, гепатитом В и С;</w:t>
      </w:r>
    </w:p>
    <w:p w14:paraId="5A05A068" w14:textId="77777777" w:rsidR="00F013B7" w:rsidRPr="00B320F3" w:rsidRDefault="00F013B7" w:rsidP="00F013B7">
      <w:pPr>
        <w:numPr>
          <w:ilvl w:val="0"/>
          <w:numId w:val="43"/>
        </w:numPr>
        <w:spacing w:before="120" w:after="120"/>
        <w:jc w:val="both"/>
        <w:rPr>
          <w:sz w:val="26"/>
          <w:szCs w:val="26"/>
        </w:rPr>
      </w:pPr>
      <w:r w:rsidRPr="00B320F3">
        <w:rPr>
          <w:sz w:val="26"/>
          <w:szCs w:val="26"/>
        </w:rPr>
        <w:t xml:space="preserve">введение дополнительных скрининговых программ обследования новорожденных детей на галактоземию, муковисцидоз и адреногенитальный синдром; </w:t>
      </w:r>
    </w:p>
    <w:p w14:paraId="24E78B93" w14:textId="77777777" w:rsidR="00F013B7" w:rsidRPr="00B320F3" w:rsidRDefault="00F013B7" w:rsidP="00F013B7">
      <w:pPr>
        <w:numPr>
          <w:ilvl w:val="0"/>
          <w:numId w:val="43"/>
        </w:numPr>
        <w:spacing w:before="120" w:after="120"/>
        <w:jc w:val="both"/>
        <w:rPr>
          <w:sz w:val="26"/>
          <w:szCs w:val="26"/>
        </w:rPr>
      </w:pPr>
      <w:r w:rsidRPr="00B320F3">
        <w:rPr>
          <w:sz w:val="26"/>
          <w:szCs w:val="26"/>
        </w:rPr>
        <w:t xml:space="preserve">проведение диспансеризации работающего населения по дополнительным программам, в том числе занятых на производствах с вредными и (или) опасными производственными факторами; </w:t>
      </w:r>
    </w:p>
    <w:p w14:paraId="61E25F6A" w14:textId="77777777" w:rsidR="00F013B7" w:rsidRPr="00B320F3" w:rsidRDefault="00F013B7" w:rsidP="00F013B7">
      <w:pPr>
        <w:numPr>
          <w:ilvl w:val="0"/>
          <w:numId w:val="43"/>
        </w:numPr>
        <w:spacing w:before="120" w:after="120"/>
        <w:jc w:val="both"/>
        <w:rPr>
          <w:sz w:val="26"/>
          <w:szCs w:val="26"/>
        </w:rPr>
      </w:pPr>
      <w:r w:rsidRPr="00B320F3">
        <w:rPr>
          <w:sz w:val="26"/>
          <w:szCs w:val="26"/>
        </w:rPr>
        <w:t>дополнительная оплата первичной медико-санитарной помощи, оказываемой работающим гражданам и неработающим пенсионерам.</w:t>
      </w:r>
    </w:p>
    <w:p w14:paraId="44735D9E" w14:textId="77777777" w:rsidR="00F013B7" w:rsidRPr="00B320F3" w:rsidRDefault="00F013B7" w:rsidP="00F013B7">
      <w:pPr>
        <w:spacing w:before="120" w:after="120"/>
        <w:ind w:firstLine="851"/>
        <w:jc w:val="both"/>
        <w:rPr>
          <w:i/>
          <w:sz w:val="26"/>
          <w:szCs w:val="26"/>
        </w:rPr>
      </w:pPr>
      <w:r w:rsidRPr="00B320F3">
        <w:rPr>
          <w:i/>
          <w:sz w:val="26"/>
          <w:szCs w:val="26"/>
        </w:rPr>
        <w:t xml:space="preserve"> - улучшение состояния здоровья детей и матерей, в том числе </w:t>
      </w:r>
    </w:p>
    <w:p w14:paraId="18DB56C2" w14:textId="77777777" w:rsidR="00F013B7" w:rsidRPr="00B320F3" w:rsidRDefault="00F013B7" w:rsidP="00F013B7">
      <w:pPr>
        <w:numPr>
          <w:ilvl w:val="0"/>
          <w:numId w:val="44"/>
        </w:numPr>
        <w:spacing w:before="120" w:after="120"/>
        <w:jc w:val="both"/>
        <w:rPr>
          <w:sz w:val="26"/>
          <w:szCs w:val="26"/>
        </w:rPr>
      </w:pPr>
      <w:r w:rsidRPr="00B320F3">
        <w:rPr>
          <w:sz w:val="26"/>
          <w:szCs w:val="26"/>
        </w:rPr>
        <w:t>расширение и интенсификация профилактической деятельности</w:t>
      </w:r>
      <w:r w:rsidR="00C50E05">
        <w:rPr>
          <w:sz w:val="26"/>
          <w:szCs w:val="26"/>
        </w:rPr>
        <w:t>, включая</w:t>
      </w:r>
      <w:r w:rsidRPr="00B320F3">
        <w:rPr>
          <w:sz w:val="26"/>
          <w:szCs w:val="26"/>
        </w:rPr>
        <w:t xml:space="preserve"> диспансеризацию детей, массовое обследование новорожденных детей на наследственные заболевания;</w:t>
      </w:r>
    </w:p>
    <w:p w14:paraId="319C1A95" w14:textId="77777777" w:rsidR="00F013B7" w:rsidRPr="00B320F3" w:rsidRDefault="00F013B7" w:rsidP="00F013B7">
      <w:pPr>
        <w:numPr>
          <w:ilvl w:val="0"/>
          <w:numId w:val="44"/>
        </w:numPr>
        <w:spacing w:before="120" w:after="120"/>
        <w:jc w:val="both"/>
        <w:rPr>
          <w:sz w:val="26"/>
          <w:szCs w:val="26"/>
        </w:rPr>
      </w:pPr>
      <w:r w:rsidRPr="00B320F3">
        <w:rPr>
          <w:sz w:val="26"/>
          <w:szCs w:val="26"/>
        </w:rPr>
        <w:t>организационно-методическое и информационно-аналитическое обеспечение мероприятий, направленных на сохранение и улучшение состояния здоровья детей и матерей.</w:t>
      </w:r>
    </w:p>
    <w:p w14:paraId="4CB49241" w14:textId="77777777" w:rsidR="00F013B7" w:rsidRPr="00B320F3" w:rsidRDefault="00F013B7" w:rsidP="00F013B7">
      <w:pPr>
        <w:spacing w:before="120" w:after="120"/>
        <w:ind w:firstLine="851"/>
        <w:jc w:val="both"/>
        <w:rPr>
          <w:i/>
          <w:sz w:val="26"/>
          <w:szCs w:val="26"/>
        </w:rPr>
      </w:pPr>
      <w:r w:rsidRPr="00B320F3">
        <w:rPr>
          <w:i/>
          <w:sz w:val="26"/>
          <w:szCs w:val="26"/>
        </w:rPr>
        <w:t>- обеспечение качественными и безопасными лекарственными средствами и изделиями медицинского назначения;</w:t>
      </w:r>
    </w:p>
    <w:p w14:paraId="465BB66F" w14:textId="77777777" w:rsidR="00F013B7" w:rsidRPr="00B320F3" w:rsidRDefault="00F013B7" w:rsidP="00F013B7">
      <w:pPr>
        <w:spacing w:before="120" w:after="120"/>
        <w:ind w:firstLine="851"/>
        <w:jc w:val="both"/>
        <w:rPr>
          <w:i/>
          <w:sz w:val="26"/>
          <w:szCs w:val="26"/>
        </w:rPr>
      </w:pPr>
      <w:r w:rsidRPr="00B320F3">
        <w:rPr>
          <w:i/>
          <w:sz w:val="26"/>
          <w:szCs w:val="26"/>
        </w:rPr>
        <w:t>- предупреждение болезней и других угрожающих жизни и здоровью состояний, в том числе</w:t>
      </w:r>
    </w:p>
    <w:p w14:paraId="47728C9A" w14:textId="77777777" w:rsidR="00F013B7" w:rsidRPr="00B320F3" w:rsidRDefault="00F013B7" w:rsidP="00BB6EB5">
      <w:pPr>
        <w:numPr>
          <w:ilvl w:val="0"/>
          <w:numId w:val="57"/>
        </w:numPr>
        <w:spacing w:before="120" w:after="120"/>
        <w:jc w:val="both"/>
        <w:rPr>
          <w:sz w:val="26"/>
          <w:szCs w:val="26"/>
        </w:rPr>
      </w:pPr>
      <w:r w:rsidRPr="00B320F3">
        <w:rPr>
          <w:sz w:val="26"/>
          <w:szCs w:val="26"/>
        </w:rPr>
        <w:t>комплексные профилактические мероприятия по снижению уровня заболеваемости неинфекционными болезнями на основе динамического наблюдения за состоянием здоровья населения и факторами среды обитания;</w:t>
      </w:r>
    </w:p>
    <w:p w14:paraId="1088C657" w14:textId="77777777" w:rsidR="00F013B7" w:rsidRPr="00B320F3" w:rsidRDefault="00F013B7" w:rsidP="00BB6EB5">
      <w:pPr>
        <w:numPr>
          <w:ilvl w:val="0"/>
          <w:numId w:val="57"/>
        </w:numPr>
        <w:spacing w:before="120" w:after="120"/>
        <w:jc w:val="both"/>
        <w:rPr>
          <w:sz w:val="26"/>
          <w:szCs w:val="26"/>
        </w:rPr>
      </w:pPr>
      <w:r w:rsidRPr="00B320F3">
        <w:rPr>
          <w:sz w:val="26"/>
          <w:szCs w:val="26"/>
        </w:rPr>
        <w:t>мероприятия по обеспечению государственного санитарно-эпидемиологического надзора за соблюдением санитарного законодательства;</w:t>
      </w:r>
    </w:p>
    <w:p w14:paraId="6A2DBBA3" w14:textId="77777777" w:rsidR="00F013B7" w:rsidRPr="00B320F3" w:rsidRDefault="00F013B7" w:rsidP="00BB6EB5">
      <w:pPr>
        <w:numPr>
          <w:ilvl w:val="0"/>
          <w:numId w:val="57"/>
        </w:numPr>
        <w:spacing w:before="120" w:after="120"/>
        <w:jc w:val="both"/>
        <w:rPr>
          <w:sz w:val="26"/>
          <w:szCs w:val="26"/>
        </w:rPr>
      </w:pPr>
      <w:r w:rsidRPr="00B320F3">
        <w:rPr>
          <w:sz w:val="26"/>
          <w:szCs w:val="26"/>
        </w:rPr>
        <w:t>надзор за соблюдением законодательства Российской Федерации в области защиты прав потребителей;</w:t>
      </w:r>
    </w:p>
    <w:p w14:paraId="778459B7" w14:textId="77777777" w:rsidR="00F013B7" w:rsidRPr="00B320F3" w:rsidRDefault="00F013B7" w:rsidP="00BB6EB5">
      <w:pPr>
        <w:numPr>
          <w:ilvl w:val="0"/>
          <w:numId w:val="57"/>
        </w:numPr>
        <w:spacing w:before="120" w:after="120"/>
        <w:jc w:val="both"/>
        <w:rPr>
          <w:sz w:val="26"/>
          <w:szCs w:val="26"/>
        </w:rPr>
      </w:pPr>
      <w:r w:rsidRPr="00B320F3">
        <w:rPr>
          <w:sz w:val="26"/>
          <w:szCs w:val="26"/>
        </w:rPr>
        <w:t>контроль за соблюдением правил продажи, отдельных видов товаров, выполнения работ, оказания услуг;</w:t>
      </w:r>
    </w:p>
    <w:p w14:paraId="2B72CB33" w14:textId="77777777" w:rsidR="00F013B7" w:rsidRPr="00B320F3" w:rsidRDefault="00F013B7" w:rsidP="00BB6EB5">
      <w:pPr>
        <w:numPr>
          <w:ilvl w:val="0"/>
          <w:numId w:val="57"/>
        </w:numPr>
        <w:spacing w:before="120" w:after="120"/>
        <w:jc w:val="both"/>
        <w:rPr>
          <w:sz w:val="26"/>
          <w:szCs w:val="26"/>
        </w:rPr>
      </w:pPr>
      <w:r w:rsidRPr="00B320F3">
        <w:rPr>
          <w:sz w:val="26"/>
          <w:szCs w:val="26"/>
        </w:rPr>
        <w:t>медико-санитарные мероприятия, направленные на спасение жизни, сохранение здоровья населения при авариях, катастрофах и других чрезвычайных ситуациях;</w:t>
      </w:r>
    </w:p>
    <w:p w14:paraId="6DEA37D2" w14:textId="77777777" w:rsidR="00F013B7" w:rsidRPr="00B320F3" w:rsidRDefault="00F013B7" w:rsidP="00BB6EB5">
      <w:pPr>
        <w:numPr>
          <w:ilvl w:val="0"/>
          <w:numId w:val="57"/>
        </w:numPr>
        <w:spacing w:before="120" w:after="120"/>
        <w:jc w:val="both"/>
        <w:rPr>
          <w:sz w:val="26"/>
          <w:szCs w:val="26"/>
        </w:rPr>
      </w:pPr>
      <w:r w:rsidRPr="00B320F3">
        <w:rPr>
          <w:sz w:val="26"/>
          <w:szCs w:val="26"/>
        </w:rPr>
        <w:t>работа по гигиеническому воспитанию и обучению граждан, включая профессиональную гигиеническую подготовку и аттестацию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14:paraId="4D6C5A64" w14:textId="77777777" w:rsidR="00507A67" w:rsidRDefault="00507A67" w:rsidP="00507A67">
      <w:pPr>
        <w:shd w:val="clear" w:color="auto" w:fill="FFFFFF"/>
        <w:spacing w:before="120" w:after="120"/>
        <w:ind w:firstLine="851"/>
        <w:jc w:val="both"/>
        <w:rPr>
          <w:color w:val="000000"/>
          <w:sz w:val="26"/>
          <w:szCs w:val="26"/>
        </w:rPr>
      </w:pPr>
      <w:r>
        <w:rPr>
          <w:color w:val="000000"/>
          <w:sz w:val="26"/>
          <w:szCs w:val="26"/>
        </w:rPr>
        <w:t>К архитектурно-планировочным мероприятиям относятся следующие:</w:t>
      </w:r>
    </w:p>
    <w:p w14:paraId="50D485C5" w14:textId="77777777" w:rsidR="00507A67" w:rsidRPr="0028568A" w:rsidRDefault="00507A67" w:rsidP="00507A67">
      <w:pPr>
        <w:pStyle w:val="21"/>
        <w:numPr>
          <w:ilvl w:val="0"/>
          <w:numId w:val="65"/>
        </w:numPr>
        <w:spacing w:before="120" w:line="240" w:lineRule="auto"/>
        <w:jc w:val="both"/>
        <w:rPr>
          <w:b/>
          <w:i/>
          <w:sz w:val="26"/>
          <w:szCs w:val="26"/>
        </w:rPr>
      </w:pPr>
      <w:r>
        <w:rPr>
          <w:b/>
          <w:i/>
          <w:sz w:val="26"/>
          <w:szCs w:val="26"/>
        </w:rPr>
        <w:t>Капитальный ремонт</w:t>
      </w:r>
      <w:r w:rsidRPr="0028568A">
        <w:rPr>
          <w:b/>
          <w:i/>
          <w:sz w:val="26"/>
          <w:szCs w:val="26"/>
        </w:rPr>
        <w:t xml:space="preserve"> муниципального учреждения «</w:t>
      </w:r>
      <w:r>
        <w:rPr>
          <w:b/>
          <w:i/>
          <w:sz w:val="26"/>
          <w:szCs w:val="26"/>
        </w:rPr>
        <w:t>Апачинская врачебная амбулатория</w:t>
      </w:r>
      <w:r w:rsidRPr="0028568A">
        <w:rPr>
          <w:b/>
          <w:i/>
          <w:sz w:val="26"/>
          <w:szCs w:val="26"/>
        </w:rPr>
        <w:t>»</w:t>
      </w:r>
      <w:r>
        <w:rPr>
          <w:b/>
          <w:i/>
          <w:sz w:val="26"/>
          <w:szCs w:val="26"/>
        </w:rPr>
        <w:t xml:space="preserve"> (первая очередь).</w:t>
      </w:r>
    </w:p>
    <w:p w14:paraId="041CAF6F" w14:textId="77777777" w:rsidR="006E3A9B" w:rsidRPr="005E376A" w:rsidRDefault="006E3A9B" w:rsidP="00F32B54">
      <w:pPr>
        <w:pStyle w:val="4"/>
        <w:numPr>
          <w:ilvl w:val="2"/>
          <w:numId w:val="34"/>
        </w:numPr>
        <w:tabs>
          <w:tab w:val="clear" w:pos="720"/>
          <w:tab w:val="num" w:pos="1440"/>
        </w:tabs>
        <w:ind w:left="1260" w:hanging="540"/>
        <w:rPr>
          <w:sz w:val="24"/>
          <w:szCs w:val="24"/>
        </w:rPr>
      </w:pPr>
      <w:bookmarkStart w:id="44" w:name="_Toc257104879"/>
      <w:r w:rsidRPr="005E376A">
        <w:rPr>
          <w:sz w:val="24"/>
          <w:szCs w:val="24"/>
        </w:rPr>
        <w:t>Учреждения культуры.</w:t>
      </w:r>
      <w:bookmarkEnd w:id="44"/>
    </w:p>
    <w:p w14:paraId="5B82F922" w14:textId="77777777" w:rsidR="004C23A9" w:rsidRPr="00F05DB6" w:rsidRDefault="004C23A9" w:rsidP="00274329">
      <w:pPr>
        <w:spacing w:before="120" w:after="120"/>
        <w:ind w:firstLine="851"/>
        <w:jc w:val="both"/>
        <w:rPr>
          <w:sz w:val="26"/>
          <w:szCs w:val="26"/>
        </w:rPr>
      </w:pPr>
      <w:r w:rsidRPr="00F05DB6">
        <w:rPr>
          <w:sz w:val="26"/>
          <w:szCs w:val="26"/>
        </w:rPr>
        <w:t>При всей важности всех «социальных» отраслей и направлений приор</w:t>
      </w:r>
      <w:r w:rsidRPr="00F05DB6">
        <w:rPr>
          <w:sz w:val="26"/>
          <w:szCs w:val="26"/>
        </w:rPr>
        <w:t>и</w:t>
      </w:r>
      <w:r w:rsidRPr="00F05DB6">
        <w:rPr>
          <w:sz w:val="26"/>
          <w:szCs w:val="26"/>
        </w:rPr>
        <w:t>тетным социальным фактором, определяющим социально-экономическую пе</w:t>
      </w:r>
      <w:r w:rsidRPr="00F05DB6">
        <w:rPr>
          <w:sz w:val="26"/>
          <w:szCs w:val="26"/>
        </w:rPr>
        <w:t>р</w:t>
      </w:r>
      <w:r w:rsidRPr="00F05DB6">
        <w:rPr>
          <w:sz w:val="26"/>
          <w:szCs w:val="26"/>
        </w:rPr>
        <w:t>спективу поселения, является культура, несущая в себе самый мощный заряд с</w:t>
      </w:r>
      <w:r w:rsidRPr="00F05DB6">
        <w:rPr>
          <w:sz w:val="26"/>
          <w:szCs w:val="26"/>
        </w:rPr>
        <w:t>о</w:t>
      </w:r>
      <w:r w:rsidRPr="00F05DB6">
        <w:rPr>
          <w:sz w:val="26"/>
          <w:szCs w:val="26"/>
        </w:rPr>
        <w:t xml:space="preserve">зидающей или разрушающей </w:t>
      </w:r>
      <w:r w:rsidRPr="00274329">
        <w:rPr>
          <w:sz w:val="26"/>
          <w:szCs w:val="26"/>
        </w:rPr>
        <w:t xml:space="preserve">социальной </w:t>
      </w:r>
      <w:r w:rsidR="001337F1">
        <w:rPr>
          <w:sz w:val="26"/>
          <w:szCs w:val="26"/>
        </w:rPr>
        <w:t>энергии.</w:t>
      </w:r>
    </w:p>
    <w:p w14:paraId="4A9C75F3" w14:textId="77777777" w:rsidR="004C23A9" w:rsidRPr="00F05DB6" w:rsidRDefault="004C23A9" w:rsidP="00274329">
      <w:pPr>
        <w:spacing w:before="120" w:after="120"/>
        <w:ind w:firstLine="851"/>
        <w:jc w:val="both"/>
        <w:rPr>
          <w:sz w:val="26"/>
          <w:szCs w:val="26"/>
        </w:rPr>
      </w:pPr>
      <w:r w:rsidRPr="00F05DB6">
        <w:rPr>
          <w:sz w:val="26"/>
          <w:szCs w:val="26"/>
        </w:rPr>
        <w:t>В Усть-Большерецком районе представлена сложная структура объектов культурного обслуживания, некоторые из которых широко использ</w:t>
      </w:r>
      <w:r w:rsidRPr="00F05DB6">
        <w:rPr>
          <w:sz w:val="26"/>
          <w:szCs w:val="26"/>
        </w:rPr>
        <w:t>у</w:t>
      </w:r>
      <w:r w:rsidR="001337F1">
        <w:rPr>
          <w:sz w:val="26"/>
          <w:szCs w:val="26"/>
        </w:rPr>
        <w:t>ются не</w:t>
      </w:r>
      <w:r w:rsidRPr="00F05DB6">
        <w:rPr>
          <w:sz w:val="26"/>
          <w:szCs w:val="26"/>
        </w:rPr>
        <w:t xml:space="preserve"> только жителями данного района, но и прилегающих сельских пос</w:t>
      </w:r>
      <w:r w:rsidRPr="00F05DB6">
        <w:rPr>
          <w:sz w:val="26"/>
          <w:szCs w:val="26"/>
        </w:rPr>
        <w:t>е</w:t>
      </w:r>
      <w:r w:rsidRPr="00F05DB6">
        <w:rPr>
          <w:sz w:val="26"/>
          <w:szCs w:val="26"/>
        </w:rPr>
        <w:t>лений других районов.</w:t>
      </w:r>
    </w:p>
    <w:p w14:paraId="6F65DAFE" w14:textId="77777777" w:rsidR="004C23A9" w:rsidRPr="00F05DB6" w:rsidRDefault="004C23A9" w:rsidP="00274329">
      <w:pPr>
        <w:spacing w:before="120" w:after="120"/>
        <w:ind w:firstLine="851"/>
        <w:jc w:val="both"/>
        <w:rPr>
          <w:sz w:val="26"/>
          <w:szCs w:val="26"/>
        </w:rPr>
      </w:pPr>
      <w:r w:rsidRPr="00F05DB6">
        <w:rPr>
          <w:sz w:val="26"/>
          <w:szCs w:val="26"/>
        </w:rPr>
        <w:t xml:space="preserve">На территории </w:t>
      </w:r>
      <w:r>
        <w:rPr>
          <w:sz w:val="26"/>
          <w:szCs w:val="26"/>
        </w:rPr>
        <w:t>Апачинского поселения</w:t>
      </w:r>
      <w:r w:rsidRPr="00F05DB6">
        <w:rPr>
          <w:sz w:val="26"/>
          <w:szCs w:val="26"/>
        </w:rPr>
        <w:t xml:space="preserve"> </w:t>
      </w:r>
      <w:r>
        <w:rPr>
          <w:sz w:val="26"/>
          <w:szCs w:val="26"/>
        </w:rPr>
        <w:t>расположен</w:t>
      </w:r>
      <w:r w:rsidRPr="00F05DB6">
        <w:rPr>
          <w:sz w:val="26"/>
          <w:szCs w:val="26"/>
        </w:rPr>
        <w:t xml:space="preserve"> дом культуры </w:t>
      </w:r>
      <w:r>
        <w:rPr>
          <w:sz w:val="26"/>
          <w:szCs w:val="26"/>
        </w:rPr>
        <w:t>«</w:t>
      </w:r>
      <w:r w:rsidRPr="00776D7A">
        <w:rPr>
          <w:sz w:val="26"/>
          <w:szCs w:val="26"/>
        </w:rPr>
        <w:t>МУК СДК с. Апача»</w:t>
      </w:r>
      <w:r w:rsidRPr="00F05DB6">
        <w:rPr>
          <w:sz w:val="26"/>
          <w:szCs w:val="26"/>
        </w:rPr>
        <w:t xml:space="preserve"> с общим числом мест </w:t>
      </w:r>
      <w:r>
        <w:rPr>
          <w:sz w:val="26"/>
          <w:szCs w:val="26"/>
        </w:rPr>
        <w:t>25</w:t>
      </w:r>
      <w:r w:rsidRPr="00F05DB6">
        <w:rPr>
          <w:sz w:val="26"/>
          <w:szCs w:val="26"/>
        </w:rPr>
        <w:t>0</w:t>
      </w:r>
      <w:r>
        <w:rPr>
          <w:sz w:val="26"/>
          <w:szCs w:val="26"/>
        </w:rPr>
        <w:t xml:space="preserve"> и со 100% износом основных фондов здания</w:t>
      </w:r>
      <w:r w:rsidRPr="00F05DB6">
        <w:rPr>
          <w:sz w:val="26"/>
          <w:szCs w:val="26"/>
        </w:rPr>
        <w:t>, публичн</w:t>
      </w:r>
      <w:r>
        <w:rPr>
          <w:sz w:val="26"/>
          <w:szCs w:val="26"/>
        </w:rPr>
        <w:t>ая</w:t>
      </w:r>
      <w:r w:rsidRPr="00F05DB6">
        <w:rPr>
          <w:sz w:val="26"/>
          <w:szCs w:val="26"/>
        </w:rPr>
        <w:t xml:space="preserve"> библиотек</w:t>
      </w:r>
      <w:r>
        <w:rPr>
          <w:sz w:val="26"/>
          <w:szCs w:val="26"/>
        </w:rPr>
        <w:t>а, т</w:t>
      </w:r>
      <w:r w:rsidRPr="00F05DB6">
        <w:rPr>
          <w:sz w:val="26"/>
          <w:szCs w:val="26"/>
        </w:rPr>
        <w:t>акже фун</w:t>
      </w:r>
      <w:r w:rsidRPr="00F05DB6">
        <w:rPr>
          <w:sz w:val="26"/>
          <w:szCs w:val="26"/>
        </w:rPr>
        <w:t>к</w:t>
      </w:r>
      <w:r w:rsidRPr="00F05DB6">
        <w:rPr>
          <w:sz w:val="26"/>
          <w:szCs w:val="26"/>
        </w:rPr>
        <w:t>циониру</w:t>
      </w:r>
      <w:r>
        <w:rPr>
          <w:sz w:val="26"/>
          <w:szCs w:val="26"/>
        </w:rPr>
        <w:t>е</w:t>
      </w:r>
      <w:r w:rsidRPr="00F05DB6">
        <w:rPr>
          <w:sz w:val="26"/>
          <w:szCs w:val="26"/>
        </w:rPr>
        <w:t>т детская музыкальная школа</w:t>
      </w:r>
      <w:r>
        <w:rPr>
          <w:sz w:val="26"/>
          <w:szCs w:val="26"/>
        </w:rPr>
        <w:t xml:space="preserve">. </w:t>
      </w:r>
      <w:r w:rsidRPr="00F05DB6">
        <w:rPr>
          <w:sz w:val="26"/>
          <w:szCs w:val="26"/>
        </w:rPr>
        <w:t>В учреждениях культурно-досугового типа работают 2</w:t>
      </w:r>
      <w:r>
        <w:rPr>
          <w:sz w:val="26"/>
          <w:szCs w:val="26"/>
        </w:rPr>
        <w:t>5</w:t>
      </w:r>
      <w:r w:rsidRPr="00F05DB6">
        <w:rPr>
          <w:sz w:val="26"/>
          <w:szCs w:val="26"/>
        </w:rPr>
        <w:t xml:space="preserve"> человек.</w:t>
      </w:r>
    </w:p>
    <w:p w14:paraId="318F3BCF" w14:textId="77777777" w:rsidR="004C23A9" w:rsidRPr="00F05DB6" w:rsidRDefault="004C23A9" w:rsidP="00274329">
      <w:pPr>
        <w:spacing w:before="120" w:after="120"/>
        <w:ind w:firstLine="851"/>
        <w:jc w:val="both"/>
        <w:rPr>
          <w:sz w:val="26"/>
          <w:szCs w:val="26"/>
        </w:rPr>
      </w:pPr>
      <w:r w:rsidRPr="00F05DB6">
        <w:rPr>
          <w:sz w:val="26"/>
          <w:szCs w:val="26"/>
        </w:rPr>
        <w:t>Рассмотрим социальные нормативы и нормы в соответствии с распоряжением правительства Российской федерации от 13 июля 2007 года N 923-р по некоторым показателям культурн</w:t>
      </w:r>
      <w:r w:rsidR="001B7D74">
        <w:rPr>
          <w:sz w:val="26"/>
          <w:szCs w:val="26"/>
        </w:rPr>
        <w:t xml:space="preserve">ого сектора Апачинского </w:t>
      </w:r>
      <w:r w:rsidRPr="00F05DB6">
        <w:rPr>
          <w:sz w:val="26"/>
          <w:szCs w:val="26"/>
        </w:rPr>
        <w:t xml:space="preserve">поселения (таблица </w:t>
      </w:r>
      <w:r w:rsidR="008E34CE">
        <w:rPr>
          <w:sz w:val="26"/>
          <w:szCs w:val="26"/>
        </w:rPr>
        <w:t>6.2.</w:t>
      </w:r>
      <w:r w:rsidR="007724C6">
        <w:rPr>
          <w:sz w:val="26"/>
          <w:szCs w:val="26"/>
        </w:rPr>
        <w:t>3.1</w:t>
      </w:r>
      <w:r w:rsidRPr="00F05DB6">
        <w:rPr>
          <w:sz w:val="26"/>
          <w:szCs w:val="26"/>
        </w:rPr>
        <w:t>).</w:t>
      </w:r>
    </w:p>
    <w:p w14:paraId="5EF63F80" w14:textId="77777777" w:rsidR="004C23A9" w:rsidRPr="00F05DB6" w:rsidRDefault="004C23A9" w:rsidP="00274329">
      <w:pPr>
        <w:spacing w:before="120" w:after="120"/>
        <w:ind w:firstLine="851"/>
        <w:jc w:val="both"/>
        <w:rPr>
          <w:sz w:val="26"/>
          <w:szCs w:val="26"/>
        </w:rPr>
      </w:pPr>
      <w:r w:rsidRPr="00F05DB6">
        <w:rPr>
          <w:sz w:val="26"/>
          <w:szCs w:val="26"/>
        </w:rPr>
        <w:t xml:space="preserve">Как видно из данных представленных в таблице, на территории </w:t>
      </w:r>
      <w:r>
        <w:rPr>
          <w:sz w:val="26"/>
          <w:szCs w:val="26"/>
        </w:rPr>
        <w:t>Апачинского поселения</w:t>
      </w:r>
      <w:r w:rsidRPr="00F05DB6">
        <w:rPr>
          <w:sz w:val="26"/>
          <w:szCs w:val="26"/>
        </w:rPr>
        <w:t>, отсутствует ряд культурных заведений, таких как детская библиотека, парк культуры и отдыха, но некоторым показателям культуры поселение превосходит утвержденные нормы. К сожалению, большинство культурных заведений имеет степен</w:t>
      </w:r>
      <w:r w:rsidR="00C50E05">
        <w:rPr>
          <w:sz w:val="26"/>
          <w:szCs w:val="26"/>
        </w:rPr>
        <w:t>ь износа фондов близкую к 100%.</w:t>
      </w:r>
    </w:p>
    <w:p w14:paraId="27EF0065" w14:textId="77777777" w:rsidR="004C23A9" w:rsidRPr="00855045" w:rsidRDefault="007724C6" w:rsidP="00855045">
      <w:pPr>
        <w:ind w:firstLine="902"/>
        <w:jc w:val="right"/>
        <w:rPr>
          <w:rFonts w:ascii="Arial" w:hAnsi="Arial" w:cs="Arial"/>
          <w:b/>
          <w:i/>
          <w:sz w:val="20"/>
          <w:szCs w:val="20"/>
        </w:rPr>
      </w:pPr>
      <w:r>
        <w:rPr>
          <w:rFonts w:ascii="Arial" w:hAnsi="Arial" w:cs="Arial"/>
          <w:b/>
          <w:i/>
          <w:sz w:val="20"/>
          <w:szCs w:val="20"/>
        </w:rPr>
        <w:br w:type="page"/>
      </w:r>
      <w:r w:rsidR="004C23A9" w:rsidRPr="00855045">
        <w:rPr>
          <w:rFonts w:ascii="Arial" w:hAnsi="Arial" w:cs="Arial"/>
          <w:b/>
          <w:i/>
          <w:sz w:val="20"/>
          <w:szCs w:val="20"/>
        </w:rPr>
        <w:t>Табл</w:t>
      </w:r>
      <w:r w:rsidR="00D56F0B" w:rsidRPr="00855045">
        <w:rPr>
          <w:rFonts w:ascii="Arial" w:hAnsi="Arial" w:cs="Arial"/>
          <w:b/>
          <w:i/>
          <w:sz w:val="20"/>
          <w:szCs w:val="20"/>
        </w:rPr>
        <w:t>.</w:t>
      </w:r>
      <w:r w:rsidR="004C23A9" w:rsidRPr="00855045">
        <w:rPr>
          <w:rFonts w:ascii="Arial" w:hAnsi="Arial" w:cs="Arial"/>
          <w:b/>
          <w:i/>
          <w:sz w:val="20"/>
          <w:szCs w:val="20"/>
        </w:rPr>
        <w:t xml:space="preserve"> </w:t>
      </w:r>
      <w:r w:rsidR="008E34CE" w:rsidRPr="00855045">
        <w:rPr>
          <w:rFonts w:ascii="Arial" w:hAnsi="Arial" w:cs="Arial"/>
          <w:b/>
          <w:i/>
          <w:sz w:val="20"/>
          <w:szCs w:val="20"/>
        </w:rPr>
        <w:t>6.2.</w:t>
      </w:r>
      <w:r>
        <w:rPr>
          <w:rFonts w:ascii="Arial" w:hAnsi="Arial" w:cs="Arial"/>
          <w:b/>
          <w:i/>
          <w:sz w:val="20"/>
          <w:szCs w:val="20"/>
        </w:rPr>
        <w:t>3.1</w:t>
      </w:r>
      <w:r w:rsidR="008E34CE" w:rsidRPr="00855045">
        <w:rPr>
          <w:rFonts w:ascii="Arial" w:hAnsi="Arial" w:cs="Arial"/>
          <w:b/>
          <w:i/>
          <w:sz w:val="20"/>
          <w:szCs w:val="20"/>
        </w:rPr>
        <w:t>.</w:t>
      </w:r>
    </w:p>
    <w:p w14:paraId="16EEF5F1" w14:textId="77777777" w:rsidR="004C23A9" w:rsidRPr="00855045" w:rsidRDefault="004C23A9" w:rsidP="00855045">
      <w:pPr>
        <w:ind w:firstLine="902"/>
        <w:jc w:val="right"/>
        <w:rPr>
          <w:rFonts w:ascii="Arial" w:hAnsi="Arial" w:cs="Arial"/>
          <w:b/>
          <w:i/>
          <w:sz w:val="20"/>
          <w:szCs w:val="20"/>
        </w:rPr>
      </w:pPr>
      <w:r w:rsidRPr="00855045">
        <w:rPr>
          <w:rFonts w:ascii="Arial" w:hAnsi="Arial" w:cs="Arial"/>
          <w:b/>
          <w:i/>
          <w:sz w:val="20"/>
          <w:szCs w:val="20"/>
        </w:rPr>
        <w:t>Некоторые показатели культурного сектора Апачинского поселения, 2008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4"/>
        <w:gridCol w:w="2537"/>
        <w:gridCol w:w="2898"/>
      </w:tblGrid>
      <w:tr w:rsidR="004C23A9" w:rsidRPr="00991609" w14:paraId="4EC12942" w14:textId="77777777" w:rsidTr="00991609">
        <w:trPr>
          <w:tblHeader/>
          <w:jc w:val="center"/>
        </w:trPr>
        <w:tc>
          <w:tcPr>
            <w:tcW w:w="2172" w:type="pct"/>
            <w:tcBorders>
              <w:top w:val="single" w:sz="12" w:space="0" w:color="auto"/>
              <w:left w:val="single" w:sz="12" w:space="0" w:color="auto"/>
              <w:bottom w:val="single" w:sz="12" w:space="0" w:color="auto"/>
              <w:right w:val="single" w:sz="12" w:space="0" w:color="auto"/>
            </w:tcBorders>
            <w:shd w:val="clear" w:color="auto" w:fill="C0C0C0"/>
          </w:tcPr>
          <w:p w14:paraId="685DCA75" w14:textId="77777777" w:rsidR="004C23A9" w:rsidRPr="00991609" w:rsidRDefault="004C23A9" w:rsidP="00991609">
            <w:pPr>
              <w:widowControl w:val="0"/>
              <w:autoSpaceDE w:val="0"/>
              <w:autoSpaceDN w:val="0"/>
              <w:adjustRightInd w:val="0"/>
              <w:rPr>
                <w:rFonts w:ascii="Arial" w:hAnsi="Arial" w:cs="Arial"/>
                <w:b/>
                <w:sz w:val="20"/>
                <w:szCs w:val="20"/>
              </w:rPr>
            </w:pPr>
          </w:p>
        </w:tc>
        <w:tc>
          <w:tcPr>
            <w:tcW w:w="1320" w:type="pct"/>
            <w:tcBorders>
              <w:top w:val="single" w:sz="12" w:space="0" w:color="auto"/>
              <w:left w:val="single" w:sz="12" w:space="0" w:color="auto"/>
              <w:bottom w:val="single" w:sz="12" w:space="0" w:color="auto"/>
              <w:right w:val="single" w:sz="12" w:space="0" w:color="auto"/>
            </w:tcBorders>
            <w:shd w:val="clear" w:color="auto" w:fill="C0C0C0"/>
          </w:tcPr>
          <w:p w14:paraId="712CD546" w14:textId="77777777" w:rsidR="004C23A9" w:rsidRPr="00991609" w:rsidRDefault="004C23A9" w:rsidP="00991609">
            <w:pPr>
              <w:widowControl w:val="0"/>
              <w:autoSpaceDE w:val="0"/>
              <w:autoSpaceDN w:val="0"/>
              <w:adjustRightInd w:val="0"/>
              <w:rPr>
                <w:rFonts w:ascii="Arial" w:hAnsi="Arial" w:cs="Arial"/>
                <w:b/>
                <w:sz w:val="20"/>
                <w:szCs w:val="20"/>
              </w:rPr>
            </w:pPr>
            <w:r w:rsidRPr="00991609">
              <w:rPr>
                <w:rFonts w:ascii="Arial" w:hAnsi="Arial" w:cs="Arial"/>
                <w:b/>
                <w:sz w:val="20"/>
                <w:szCs w:val="20"/>
              </w:rPr>
              <w:t>Пороговые знач</w:t>
            </w:r>
            <w:r w:rsidRPr="00991609">
              <w:rPr>
                <w:rFonts w:ascii="Arial" w:hAnsi="Arial" w:cs="Arial"/>
                <w:b/>
                <w:sz w:val="20"/>
                <w:szCs w:val="20"/>
              </w:rPr>
              <w:t>е</w:t>
            </w:r>
            <w:r w:rsidRPr="00991609">
              <w:rPr>
                <w:rFonts w:ascii="Arial" w:hAnsi="Arial" w:cs="Arial"/>
                <w:b/>
                <w:sz w:val="20"/>
                <w:szCs w:val="20"/>
              </w:rPr>
              <w:t>ния</w:t>
            </w:r>
          </w:p>
        </w:tc>
        <w:tc>
          <w:tcPr>
            <w:tcW w:w="1509" w:type="pct"/>
            <w:tcBorders>
              <w:top w:val="single" w:sz="12" w:space="0" w:color="auto"/>
              <w:left w:val="single" w:sz="12" w:space="0" w:color="auto"/>
              <w:bottom w:val="single" w:sz="12" w:space="0" w:color="auto"/>
              <w:right w:val="single" w:sz="12" w:space="0" w:color="auto"/>
            </w:tcBorders>
            <w:shd w:val="clear" w:color="auto" w:fill="C0C0C0"/>
          </w:tcPr>
          <w:p w14:paraId="5FFED869" w14:textId="77777777" w:rsidR="004C23A9" w:rsidRPr="00991609" w:rsidRDefault="004C23A9" w:rsidP="00991609">
            <w:pPr>
              <w:widowControl w:val="0"/>
              <w:autoSpaceDE w:val="0"/>
              <w:autoSpaceDN w:val="0"/>
              <w:adjustRightInd w:val="0"/>
              <w:jc w:val="center"/>
              <w:rPr>
                <w:rFonts w:ascii="Arial" w:hAnsi="Arial" w:cs="Arial"/>
                <w:b/>
                <w:sz w:val="20"/>
                <w:szCs w:val="20"/>
              </w:rPr>
            </w:pPr>
            <w:r w:rsidRPr="00991609">
              <w:rPr>
                <w:rFonts w:ascii="Arial" w:hAnsi="Arial" w:cs="Arial"/>
                <w:b/>
                <w:sz w:val="20"/>
                <w:szCs w:val="20"/>
              </w:rPr>
              <w:t>Фактический уровень поселения</w:t>
            </w:r>
          </w:p>
        </w:tc>
      </w:tr>
      <w:tr w:rsidR="004C23A9" w:rsidRPr="00991609" w14:paraId="62C357BF" w14:textId="77777777" w:rsidTr="00991609">
        <w:trPr>
          <w:jc w:val="center"/>
        </w:trPr>
        <w:tc>
          <w:tcPr>
            <w:tcW w:w="2172" w:type="pct"/>
            <w:tcBorders>
              <w:top w:val="single" w:sz="12" w:space="0" w:color="auto"/>
            </w:tcBorders>
          </w:tcPr>
          <w:p w14:paraId="63589F24"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Межпоселенческая</w:t>
            </w:r>
            <w:r w:rsidR="008E34CE" w:rsidRPr="00991609">
              <w:rPr>
                <w:rFonts w:ascii="Arial" w:hAnsi="Arial" w:cs="Arial"/>
                <w:sz w:val="20"/>
                <w:szCs w:val="20"/>
              </w:rPr>
              <w:t xml:space="preserve"> </w:t>
            </w:r>
            <w:r w:rsidRPr="00991609">
              <w:rPr>
                <w:rFonts w:ascii="Arial" w:hAnsi="Arial" w:cs="Arial"/>
                <w:sz w:val="20"/>
                <w:szCs w:val="20"/>
              </w:rPr>
              <w:t>библиотека</w:t>
            </w:r>
          </w:p>
        </w:tc>
        <w:tc>
          <w:tcPr>
            <w:tcW w:w="1320" w:type="pct"/>
            <w:tcBorders>
              <w:top w:val="single" w:sz="12" w:space="0" w:color="auto"/>
            </w:tcBorders>
          </w:tcPr>
          <w:p w14:paraId="59DE23EF"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Borders>
              <w:top w:val="single" w:sz="12" w:space="0" w:color="auto"/>
            </w:tcBorders>
          </w:tcPr>
          <w:p w14:paraId="3A156B5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r>
      <w:tr w:rsidR="004C23A9" w:rsidRPr="00991609" w14:paraId="5DF6CE30" w14:textId="77777777" w:rsidTr="00991609">
        <w:trPr>
          <w:trHeight w:val="214"/>
          <w:jc w:val="center"/>
        </w:trPr>
        <w:tc>
          <w:tcPr>
            <w:tcW w:w="2172" w:type="pct"/>
          </w:tcPr>
          <w:p w14:paraId="7B0A193E"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Детская библиотека</w:t>
            </w:r>
          </w:p>
        </w:tc>
        <w:tc>
          <w:tcPr>
            <w:tcW w:w="1320" w:type="pct"/>
          </w:tcPr>
          <w:p w14:paraId="4D775E1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Pr>
          <w:p w14:paraId="7760F729"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w:t>
            </w:r>
          </w:p>
        </w:tc>
      </w:tr>
      <w:tr w:rsidR="004C23A9" w:rsidRPr="00991609" w14:paraId="628240EB" w14:textId="77777777" w:rsidTr="00991609">
        <w:trPr>
          <w:trHeight w:val="172"/>
          <w:jc w:val="center"/>
        </w:trPr>
        <w:tc>
          <w:tcPr>
            <w:tcW w:w="2172" w:type="pct"/>
          </w:tcPr>
          <w:p w14:paraId="6050EFA9"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Дом культуры</w:t>
            </w:r>
          </w:p>
        </w:tc>
        <w:tc>
          <w:tcPr>
            <w:tcW w:w="1320" w:type="pct"/>
          </w:tcPr>
          <w:p w14:paraId="1C0719A3"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Pr>
          <w:p w14:paraId="576F43A0"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r>
      <w:tr w:rsidR="004C23A9" w:rsidRPr="00991609" w14:paraId="04594278" w14:textId="77777777" w:rsidTr="00991609">
        <w:trPr>
          <w:jc w:val="center"/>
        </w:trPr>
        <w:tc>
          <w:tcPr>
            <w:tcW w:w="2172" w:type="pct"/>
          </w:tcPr>
          <w:p w14:paraId="3A015183"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Зрительских мест на 1 тыс. жителей</w:t>
            </w:r>
          </w:p>
        </w:tc>
        <w:tc>
          <w:tcPr>
            <w:tcW w:w="1320" w:type="pct"/>
          </w:tcPr>
          <w:p w14:paraId="5FA0D5C5"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50</w:t>
            </w:r>
          </w:p>
        </w:tc>
        <w:tc>
          <w:tcPr>
            <w:tcW w:w="1509" w:type="pct"/>
          </w:tcPr>
          <w:p w14:paraId="3835D5D6"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250</w:t>
            </w:r>
          </w:p>
        </w:tc>
      </w:tr>
      <w:tr w:rsidR="004C23A9" w:rsidRPr="00991609" w14:paraId="715A3486" w14:textId="77777777" w:rsidTr="00991609">
        <w:trPr>
          <w:jc w:val="center"/>
        </w:trPr>
        <w:tc>
          <w:tcPr>
            <w:tcW w:w="2172" w:type="pct"/>
          </w:tcPr>
          <w:p w14:paraId="6F57B342"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Парк культуры и отдыха</w:t>
            </w:r>
          </w:p>
        </w:tc>
        <w:tc>
          <w:tcPr>
            <w:tcW w:w="1320" w:type="pct"/>
          </w:tcPr>
          <w:p w14:paraId="1284D7A0"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Pr>
          <w:p w14:paraId="0D50D724"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w:t>
            </w:r>
          </w:p>
        </w:tc>
      </w:tr>
      <w:tr w:rsidR="004C23A9" w:rsidRPr="00991609" w14:paraId="42E7E151" w14:textId="77777777" w:rsidTr="00991609">
        <w:trPr>
          <w:jc w:val="center"/>
        </w:trPr>
        <w:tc>
          <w:tcPr>
            <w:tcW w:w="2172" w:type="pct"/>
          </w:tcPr>
          <w:p w14:paraId="2C9DFE94"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Музей</w:t>
            </w:r>
          </w:p>
        </w:tc>
        <w:tc>
          <w:tcPr>
            <w:tcW w:w="1320" w:type="pct"/>
          </w:tcPr>
          <w:p w14:paraId="443C3E05"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Pr>
          <w:p w14:paraId="56241FE1"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w:t>
            </w:r>
          </w:p>
        </w:tc>
      </w:tr>
      <w:tr w:rsidR="004C23A9" w:rsidRPr="00991609" w14:paraId="296F6C42" w14:textId="77777777" w:rsidTr="00991609">
        <w:trPr>
          <w:trHeight w:val="367"/>
          <w:jc w:val="center"/>
        </w:trPr>
        <w:tc>
          <w:tcPr>
            <w:tcW w:w="2172" w:type="pct"/>
          </w:tcPr>
          <w:p w14:paraId="54BBAD73" w14:textId="77777777" w:rsidR="004C23A9" w:rsidRPr="00991609" w:rsidRDefault="004C23A9" w:rsidP="00991609">
            <w:pPr>
              <w:widowControl w:val="0"/>
              <w:autoSpaceDE w:val="0"/>
              <w:autoSpaceDN w:val="0"/>
              <w:adjustRightInd w:val="0"/>
              <w:rPr>
                <w:rFonts w:ascii="Arial" w:hAnsi="Arial" w:cs="Arial"/>
                <w:sz w:val="20"/>
                <w:szCs w:val="20"/>
              </w:rPr>
            </w:pPr>
            <w:r w:rsidRPr="00991609">
              <w:rPr>
                <w:rFonts w:ascii="Arial" w:hAnsi="Arial" w:cs="Arial"/>
                <w:sz w:val="20"/>
                <w:szCs w:val="20"/>
              </w:rPr>
              <w:t>Детская школа искусств</w:t>
            </w:r>
          </w:p>
        </w:tc>
        <w:tc>
          <w:tcPr>
            <w:tcW w:w="1320" w:type="pct"/>
          </w:tcPr>
          <w:p w14:paraId="3EFA0A7D"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c>
          <w:tcPr>
            <w:tcW w:w="1509" w:type="pct"/>
          </w:tcPr>
          <w:p w14:paraId="197144F7" w14:textId="77777777" w:rsidR="004C23A9" w:rsidRPr="00991609" w:rsidRDefault="004C23A9" w:rsidP="00991609">
            <w:pPr>
              <w:widowControl w:val="0"/>
              <w:autoSpaceDE w:val="0"/>
              <w:autoSpaceDN w:val="0"/>
              <w:adjustRightInd w:val="0"/>
              <w:jc w:val="center"/>
              <w:rPr>
                <w:rFonts w:ascii="Arial" w:hAnsi="Arial" w:cs="Arial"/>
                <w:sz w:val="20"/>
                <w:szCs w:val="20"/>
              </w:rPr>
            </w:pPr>
            <w:r w:rsidRPr="00991609">
              <w:rPr>
                <w:rFonts w:ascii="Arial" w:hAnsi="Arial" w:cs="Arial"/>
                <w:sz w:val="20"/>
                <w:szCs w:val="20"/>
              </w:rPr>
              <w:t>1</w:t>
            </w:r>
          </w:p>
        </w:tc>
      </w:tr>
    </w:tbl>
    <w:p w14:paraId="3298E01E" w14:textId="77777777" w:rsidR="004C23A9" w:rsidRDefault="004C23A9" w:rsidP="007572BF">
      <w:pPr>
        <w:spacing w:before="120" w:after="120"/>
        <w:ind w:firstLine="851"/>
        <w:jc w:val="both"/>
        <w:rPr>
          <w:sz w:val="26"/>
          <w:szCs w:val="26"/>
        </w:rPr>
      </w:pPr>
      <w:r w:rsidRPr="00F05DB6">
        <w:rPr>
          <w:sz w:val="26"/>
          <w:szCs w:val="26"/>
        </w:rPr>
        <w:t>В то же время, изменения образа жизни населения, широкое распростран</w:t>
      </w:r>
      <w:r w:rsidRPr="00F05DB6">
        <w:rPr>
          <w:sz w:val="26"/>
          <w:szCs w:val="26"/>
        </w:rPr>
        <w:t>е</w:t>
      </w:r>
      <w:r w:rsidRPr="00F05DB6">
        <w:rPr>
          <w:sz w:val="26"/>
          <w:szCs w:val="26"/>
        </w:rPr>
        <w:t>ние и использование новых информационных средств и другие факторы привели к заметному сокращению посещений объектов культуры. При этом необходимо заметить, что число учреждений культуры за последние годы не менялось.</w:t>
      </w:r>
    </w:p>
    <w:p w14:paraId="2DDAA4F5" w14:textId="77777777" w:rsidR="00D106C6" w:rsidRDefault="00D106C6" w:rsidP="003E35BC">
      <w:pPr>
        <w:numPr>
          <w:ilvl w:val="0"/>
          <w:numId w:val="66"/>
        </w:numPr>
        <w:shd w:val="clear" w:color="auto" w:fill="FFFFFF"/>
        <w:tabs>
          <w:tab w:val="num" w:pos="720"/>
        </w:tabs>
        <w:spacing w:before="120" w:after="120"/>
        <w:jc w:val="both"/>
        <w:rPr>
          <w:b/>
          <w:i/>
          <w:color w:val="000000"/>
          <w:sz w:val="26"/>
          <w:szCs w:val="26"/>
        </w:rPr>
      </w:pPr>
      <w:r>
        <w:rPr>
          <w:b/>
          <w:i/>
          <w:color w:val="000000"/>
          <w:sz w:val="26"/>
          <w:szCs w:val="26"/>
        </w:rPr>
        <w:t>Реконструкция Апачинского сельского дома культуры (расчётный срок);</w:t>
      </w:r>
    </w:p>
    <w:p w14:paraId="37F71E7A" w14:textId="77777777" w:rsidR="00914517" w:rsidRDefault="00914517" w:rsidP="003E35BC">
      <w:pPr>
        <w:numPr>
          <w:ilvl w:val="0"/>
          <w:numId w:val="66"/>
        </w:numPr>
        <w:shd w:val="clear" w:color="auto" w:fill="FFFFFF"/>
        <w:tabs>
          <w:tab w:val="num" w:pos="720"/>
        </w:tabs>
        <w:spacing w:before="120" w:after="120"/>
        <w:jc w:val="both"/>
        <w:rPr>
          <w:b/>
          <w:i/>
          <w:color w:val="000000"/>
          <w:sz w:val="26"/>
          <w:szCs w:val="26"/>
        </w:rPr>
      </w:pPr>
      <w:r>
        <w:rPr>
          <w:b/>
          <w:i/>
          <w:color w:val="000000"/>
          <w:sz w:val="26"/>
          <w:szCs w:val="26"/>
        </w:rPr>
        <w:t>Строительство сельской библиотеки (расчётный срок);</w:t>
      </w:r>
    </w:p>
    <w:p w14:paraId="1E58EF23" w14:textId="77777777" w:rsidR="00D106C6" w:rsidRPr="001B7B76" w:rsidRDefault="00D106C6" w:rsidP="003E35BC">
      <w:pPr>
        <w:numPr>
          <w:ilvl w:val="0"/>
          <w:numId w:val="66"/>
        </w:numPr>
        <w:shd w:val="clear" w:color="auto" w:fill="FFFFFF"/>
        <w:tabs>
          <w:tab w:val="num" w:pos="720"/>
        </w:tabs>
        <w:spacing w:before="120" w:after="120"/>
        <w:jc w:val="both"/>
        <w:rPr>
          <w:b/>
          <w:i/>
          <w:color w:val="000000"/>
          <w:sz w:val="26"/>
          <w:szCs w:val="26"/>
        </w:rPr>
      </w:pPr>
      <w:r>
        <w:rPr>
          <w:b/>
          <w:i/>
          <w:color w:val="000000"/>
          <w:sz w:val="26"/>
          <w:szCs w:val="26"/>
        </w:rPr>
        <w:t>П</w:t>
      </w:r>
      <w:r w:rsidRPr="001B7B76">
        <w:rPr>
          <w:b/>
          <w:i/>
          <w:color w:val="000000"/>
          <w:sz w:val="26"/>
          <w:szCs w:val="26"/>
        </w:rPr>
        <w:t>риведение материально-технической базы учреждени</w:t>
      </w:r>
      <w:r>
        <w:rPr>
          <w:b/>
          <w:i/>
          <w:color w:val="000000"/>
          <w:sz w:val="26"/>
          <w:szCs w:val="26"/>
        </w:rPr>
        <w:t>я</w:t>
      </w:r>
      <w:r w:rsidRPr="001B7B76">
        <w:rPr>
          <w:b/>
          <w:i/>
          <w:color w:val="000000"/>
          <w:sz w:val="26"/>
          <w:szCs w:val="26"/>
        </w:rPr>
        <w:t xml:space="preserve"> культ</w:t>
      </w:r>
      <w:r w:rsidRPr="001B7B76">
        <w:rPr>
          <w:b/>
          <w:i/>
          <w:color w:val="000000"/>
          <w:sz w:val="26"/>
          <w:szCs w:val="26"/>
        </w:rPr>
        <w:t>у</w:t>
      </w:r>
      <w:r w:rsidRPr="001B7B76">
        <w:rPr>
          <w:b/>
          <w:i/>
          <w:color w:val="000000"/>
          <w:sz w:val="26"/>
          <w:szCs w:val="26"/>
        </w:rPr>
        <w:t>ры в соответствие с нормами, а также современными тенде</w:t>
      </w:r>
      <w:r w:rsidRPr="001B7B76">
        <w:rPr>
          <w:b/>
          <w:i/>
          <w:color w:val="000000"/>
          <w:sz w:val="26"/>
          <w:szCs w:val="26"/>
        </w:rPr>
        <w:t>н</w:t>
      </w:r>
      <w:r w:rsidRPr="001B7B76">
        <w:rPr>
          <w:b/>
          <w:i/>
          <w:color w:val="000000"/>
          <w:sz w:val="26"/>
          <w:szCs w:val="26"/>
        </w:rPr>
        <w:t>циями развития в этой области (создание современных библи</w:t>
      </w:r>
      <w:r w:rsidRPr="001B7B76">
        <w:rPr>
          <w:b/>
          <w:i/>
          <w:color w:val="000000"/>
          <w:sz w:val="26"/>
          <w:szCs w:val="26"/>
        </w:rPr>
        <w:t>о</w:t>
      </w:r>
      <w:r w:rsidRPr="001B7B76">
        <w:rPr>
          <w:b/>
          <w:i/>
          <w:color w:val="000000"/>
          <w:sz w:val="26"/>
          <w:szCs w:val="26"/>
        </w:rPr>
        <w:t>течно-информационных центров с использованием компьюте</w:t>
      </w:r>
      <w:r w:rsidRPr="001B7B76">
        <w:rPr>
          <w:b/>
          <w:i/>
          <w:color w:val="000000"/>
          <w:sz w:val="26"/>
          <w:szCs w:val="26"/>
        </w:rPr>
        <w:t>р</w:t>
      </w:r>
      <w:r w:rsidRPr="001B7B76">
        <w:rPr>
          <w:b/>
          <w:i/>
          <w:color w:val="000000"/>
          <w:sz w:val="26"/>
          <w:szCs w:val="26"/>
        </w:rPr>
        <w:t>ных и информационных технологий на базе существующих би</w:t>
      </w:r>
      <w:r w:rsidRPr="001B7B76">
        <w:rPr>
          <w:b/>
          <w:i/>
          <w:color w:val="000000"/>
          <w:sz w:val="26"/>
          <w:szCs w:val="26"/>
        </w:rPr>
        <w:t>б</w:t>
      </w:r>
      <w:r w:rsidRPr="001B7B76">
        <w:rPr>
          <w:b/>
          <w:i/>
          <w:color w:val="000000"/>
          <w:sz w:val="26"/>
          <w:szCs w:val="26"/>
        </w:rPr>
        <w:t>лиотек и др.)</w:t>
      </w:r>
      <w:r>
        <w:rPr>
          <w:b/>
          <w:i/>
          <w:color w:val="000000"/>
          <w:sz w:val="26"/>
          <w:szCs w:val="26"/>
        </w:rPr>
        <w:t xml:space="preserve"> (расчётный срок).</w:t>
      </w:r>
    </w:p>
    <w:p w14:paraId="54DAC9C3" w14:textId="77777777" w:rsidR="004C23A9" w:rsidRPr="006D11DA" w:rsidRDefault="004C23A9" w:rsidP="00F32B54">
      <w:pPr>
        <w:pStyle w:val="4"/>
        <w:numPr>
          <w:ilvl w:val="2"/>
          <w:numId w:val="34"/>
        </w:numPr>
        <w:tabs>
          <w:tab w:val="clear" w:pos="720"/>
          <w:tab w:val="num" w:pos="1440"/>
        </w:tabs>
        <w:ind w:left="1260" w:hanging="540"/>
        <w:rPr>
          <w:sz w:val="24"/>
          <w:szCs w:val="24"/>
        </w:rPr>
      </w:pPr>
      <w:bookmarkStart w:id="45" w:name="_Toc257104880"/>
      <w:r w:rsidRPr="006D11DA">
        <w:rPr>
          <w:sz w:val="24"/>
          <w:szCs w:val="24"/>
        </w:rPr>
        <w:t>Спортивные и физкультурно-оздоровительные сооруж</w:t>
      </w:r>
      <w:r w:rsidRPr="006D11DA">
        <w:rPr>
          <w:sz w:val="24"/>
          <w:szCs w:val="24"/>
        </w:rPr>
        <w:t>е</w:t>
      </w:r>
      <w:r w:rsidRPr="006D11DA">
        <w:rPr>
          <w:sz w:val="24"/>
          <w:szCs w:val="24"/>
        </w:rPr>
        <w:t>ния.</w:t>
      </w:r>
      <w:bookmarkEnd w:id="45"/>
    </w:p>
    <w:p w14:paraId="687B1295" w14:textId="77777777" w:rsidR="004C23A9" w:rsidRPr="00F05DB6" w:rsidRDefault="004C23A9" w:rsidP="007572BF">
      <w:pPr>
        <w:spacing w:before="120" w:after="120"/>
        <w:ind w:firstLine="851"/>
        <w:jc w:val="both"/>
        <w:rPr>
          <w:sz w:val="26"/>
          <w:szCs w:val="26"/>
        </w:rPr>
      </w:pPr>
      <w:r w:rsidRPr="00F05DB6">
        <w:rPr>
          <w:sz w:val="26"/>
          <w:szCs w:val="26"/>
        </w:rPr>
        <w:t xml:space="preserve">Основу сети физкультурно-спортивной системы </w:t>
      </w:r>
      <w:r>
        <w:rPr>
          <w:sz w:val="26"/>
          <w:szCs w:val="26"/>
        </w:rPr>
        <w:t>Апачинского сельского</w:t>
      </w:r>
      <w:r w:rsidRPr="00F05DB6">
        <w:rPr>
          <w:sz w:val="26"/>
          <w:szCs w:val="26"/>
        </w:rPr>
        <w:t xml:space="preserve"> поселения образуют сооружения общего пользования, представленные открытыми стадионами всех типов, спортивными залами и др., в том числе:</w:t>
      </w:r>
    </w:p>
    <w:p w14:paraId="5484C8AD" w14:textId="77777777" w:rsidR="004C23A9" w:rsidRPr="00F05DB6" w:rsidRDefault="004C23A9" w:rsidP="007572BF">
      <w:pPr>
        <w:numPr>
          <w:ilvl w:val="0"/>
          <w:numId w:val="29"/>
        </w:numPr>
        <w:spacing w:before="120" w:after="120"/>
        <w:jc w:val="both"/>
        <w:rPr>
          <w:sz w:val="26"/>
          <w:szCs w:val="26"/>
        </w:rPr>
      </w:pPr>
      <w:r w:rsidRPr="00F05DB6">
        <w:rPr>
          <w:sz w:val="26"/>
          <w:szCs w:val="26"/>
        </w:rPr>
        <w:t xml:space="preserve">стадион - общая площадь около </w:t>
      </w:r>
      <w:r>
        <w:rPr>
          <w:sz w:val="26"/>
          <w:szCs w:val="26"/>
        </w:rPr>
        <w:t>5</w:t>
      </w:r>
      <w:r w:rsidRPr="00F05DB6">
        <w:rPr>
          <w:sz w:val="26"/>
          <w:szCs w:val="26"/>
        </w:rPr>
        <w:t xml:space="preserve"> тыс. м</w:t>
      </w:r>
      <w:r w:rsidRPr="007572BF">
        <w:rPr>
          <w:sz w:val="26"/>
          <w:szCs w:val="26"/>
          <w:vertAlign w:val="superscript"/>
        </w:rPr>
        <w:t>2</w:t>
      </w:r>
      <w:r w:rsidRPr="00F05DB6">
        <w:rPr>
          <w:sz w:val="26"/>
          <w:szCs w:val="26"/>
        </w:rPr>
        <w:t>;</w:t>
      </w:r>
    </w:p>
    <w:p w14:paraId="051379EE" w14:textId="77777777" w:rsidR="004C23A9" w:rsidRPr="00F05DB6" w:rsidRDefault="004C23A9" w:rsidP="007572BF">
      <w:pPr>
        <w:numPr>
          <w:ilvl w:val="0"/>
          <w:numId w:val="29"/>
        </w:numPr>
        <w:spacing w:before="120" w:after="120"/>
        <w:jc w:val="both"/>
        <w:rPr>
          <w:sz w:val="26"/>
          <w:szCs w:val="26"/>
        </w:rPr>
      </w:pPr>
      <w:r>
        <w:rPr>
          <w:sz w:val="26"/>
          <w:szCs w:val="26"/>
        </w:rPr>
        <w:t>спортивный</w:t>
      </w:r>
      <w:r w:rsidRPr="00F05DB6">
        <w:rPr>
          <w:sz w:val="26"/>
          <w:szCs w:val="26"/>
        </w:rPr>
        <w:t xml:space="preserve"> зал</w:t>
      </w:r>
      <w:r>
        <w:rPr>
          <w:sz w:val="26"/>
          <w:szCs w:val="26"/>
        </w:rPr>
        <w:t xml:space="preserve"> </w:t>
      </w:r>
      <w:r w:rsidRPr="00F05DB6">
        <w:rPr>
          <w:sz w:val="26"/>
          <w:szCs w:val="26"/>
        </w:rPr>
        <w:t xml:space="preserve"> (оценка существующей площади спо</w:t>
      </w:r>
      <w:r w:rsidRPr="00F05DB6">
        <w:rPr>
          <w:sz w:val="26"/>
          <w:szCs w:val="26"/>
        </w:rPr>
        <w:t>р</w:t>
      </w:r>
      <w:r w:rsidRPr="00F05DB6">
        <w:rPr>
          <w:sz w:val="26"/>
          <w:szCs w:val="26"/>
        </w:rPr>
        <w:t xml:space="preserve">тивного зала школы), площадь около </w:t>
      </w:r>
      <w:r>
        <w:rPr>
          <w:sz w:val="26"/>
          <w:szCs w:val="26"/>
        </w:rPr>
        <w:t>65</w:t>
      </w:r>
      <w:r w:rsidRPr="00F05DB6">
        <w:rPr>
          <w:sz w:val="26"/>
          <w:szCs w:val="26"/>
        </w:rPr>
        <w:t xml:space="preserve"> м</w:t>
      </w:r>
      <w:r w:rsidRPr="007572BF">
        <w:rPr>
          <w:sz w:val="26"/>
          <w:szCs w:val="26"/>
          <w:vertAlign w:val="superscript"/>
        </w:rPr>
        <w:t>2</w:t>
      </w:r>
      <w:r w:rsidRPr="00F05DB6">
        <w:rPr>
          <w:sz w:val="26"/>
          <w:szCs w:val="26"/>
        </w:rPr>
        <w:t>;</w:t>
      </w:r>
    </w:p>
    <w:p w14:paraId="57395436" w14:textId="77777777" w:rsidR="004C23A9" w:rsidRPr="00F05DB6" w:rsidRDefault="004C23A9" w:rsidP="007572BF">
      <w:pPr>
        <w:numPr>
          <w:ilvl w:val="0"/>
          <w:numId w:val="29"/>
        </w:numPr>
        <w:spacing w:before="120" w:after="120"/>
        <w:jc w:val="both"/>
        <w:rPr>
          <w:sz w:val="26"/>
          <w:szCs w:val="26"/>
        </w:rPr>
      </w:pPr>
      <w:r w:rsidRPr="00F05DB6">
        <w:rPr>
          <w:sz w:val="26"/>
          <w:szCs w:val="26"/>
        </w:rPr>
        <w:t>плоскостные спорти</w:t>
      </w:r>
      <w:r w:rsidRPr="00F05DB6">
        <w:rPr>
          <w:sz w:val="26"/>
          <w:szCs w:val="26"/>
        </w:rPr>
        <w:t>в</w:t>
      </w:r>
      <w:r w:rsidRPr="00F05DB6">
        <w:rPr>
          <w:sz w:val="26"/>
          <w:szCs w:val="26"/>
        </w:rPr>
        <w:t xml:space="preserve">ные сооружения </w:t>
      </w:r>
      <w:r w:rsidRPr="00F05DB6">
        <w:rPr>
          <w:sz w:val="26"/>
          <w:szCs w:val="26"/>
        </w:rPr>
        <w:sym w:font="Symbol" w:char="F02D"/>
      </w:r>
      <w:r w:rsidRPr="00F05DB6">
        <w:rPr>
          <w:sz w:val="26"/>
          <w:szCs w:val="26"/>
        </w:rPr>
        <w:t xml:space="preserve"> 1 (в том числе плоскостные соор</w:t>
      </w:r>
      <w:r w:rsidR="007724C6">
        <w:rPr>
          <w:sz w:val="26"/>
          <w:szCs w:val="26"/>
        </w:rPr>
        <w:t>у</w:t>
      </w:r>
      <w:r w:rsidRPr="00F05DB6">
        <w:rPr>
          <w:sz w:val="26"/>
          <w:szCs w:val="26"/>
        </w:rPr>
        <w:t xml:space="preserve">жения дошкольных образовательных учреждений), площадь </w:t>
      </w:r>
      <w:r>
        <w:rPr>
          <w:sz w:val="26"/>
          <w:szCs w:val="26"/>
        </w:rPr>
        <w:t>200</w:t>
      </w:r>
      <w:r w:rsidRPr="00F05DB6">
        <w:rPr>
          <w:sz w:val="26"/>
          <w:szCs w:val="26"/>
        </w:rPr>
        <w:t xml:space="preserve"> м</w:t>
      </w:r>
      <w:r w:rsidRPr="007572BF">
        <w:rPr>
          <w:sz w:val="26"/>
          <w:szCs w:val="26"/>
          <w:vertAlign w:val="superscript"/>
        </w:rPr>
        <w:t>2</w:t>
      </w:r>
      <w:r w:rsidR="007724C6">
        <w:rPr>
          <w:sz w:val="26"/>
          <w:szCs w:val="26"/>
        </w:rPr>
        <w:t>.</w:t>
      </w:r>
    </w:p>
    <w:p w14:paraId="4D6070A9" w14:textId="77777777" w:rsidR="004C23A9" w:rsidRPr="007572BF" w:rsidRDefault="004C23A9" w:rsidP="007572BF">
      <w:pPr>
        <w:spacing w:before="120" w:after="120"/>
        <w:ind w:firstLine="851"/>
        <w:jc w:val="both"/>
        <w:rPr>
          <w:sz w:val="26"/>
          <w:szCs w:val="26"/>
        </w:rPr>
      </w:pPr>
      <w:r w:rsidRPr="007572BF">
        <w:rPr>
          <w:sz w:val="26"/>
          <w:szCs w:val="26"/>
        </w:rPr>
        <w:t>В поселении работает детск</w:t>
      </w:r>
      <w:r w:rsidR="007724C6">
        <w:rPr>
          <w:sz w:val="26"/>
          <w:szCs w:val="26"/>
        </w:rPr>
        <w:t>о</w:t>
      </w:r>
      <w:r w:rsidRPr="007572BF">
        <w:rPr>
          <w:sz w:val="26"/>
          <w:szCs w:val="26"/>
        </w:rPr>
        <w:t>-юношеск</w:t>
      </w:r>
      <w:r w:rsidR="007724C6">
        <w:rPr>
          <w:sz w:val="26"/>
          <w:szCs w:val="26"/>
        </w:rPr>
        <w:t>ая</w:t>
      </w:r>
      <w:r w:rsidRPr="007572BF">
        <w:rPr>
          <w:sz w:val="26"/>
          <w:szCs w:val="26"/>
        </w:rPr>
        <w:t xml:space="preserve"> спортивная школа - филиал МОУ ДОД Усть-Большерецкой районной ДЮСШ с обще</w:t>
      </w:r>
      <w:r w:rsidR="00DF2F7B">
        <w:rPr>
          <w:sz w:val="26"/>
          <w:szCs w:val="26"/>
        </w:rPr>
        <w:t>й численностью учащихся 84 чел.</w:t>
      </w:r>
    </w:p>
    <w:p w14:paraId="07CEE375" w14:textId="77777777" w:rsidR="004C23A9" w:rsidRDefault="004C23A9" w:rsidP="007572BF">
      <w:pPr>
        <w:spacing w:before="120" w:after="120"/>
        <w:ind w:firstLine="851"/>
        <w:jc w:val="both"/>
        <w:rPr>
          <w:sz w:val="26"/>
          <w:szCs w:val="26"/>
        </w:rPr>
      </w:pPr>
      <w:r w:rsidRPr="00F05DB6">
        <w:rPr>
          <w:sz w:val="26"/>
          <w:szCs w:val="26"/>
        </w:rPr>
        <w:t xml:space="preserve">Анализ потребности в учреждениях физкультурно-спортивной системы жителями </w:t>
      </w:r>
      <w:r>
        <w:rPr>
          <w:sz w:val="26"/>
          <w:szCs w:val="26"/>
        </w:rPr>
        <w:t>Апачинского сельского</w:t>
      </w:r>
      <w:r w:rsidRPr="00F05DB6">
        <w:rPr>
          <w:sz w:val="26"/>
          <w:szCs w:val="26"/>
        </w:rPr>
        <w:t xml:space="preserve"> поселения </w:t>
      </w:r>
      <w:r w:rsidR="00F013B7">
        <w:rPr>
          <w:sz w:val="26"/>
          <w:szCs w:val="26"/>
        </w:rPr>
        <w:t>приведен в табл.</w:t>
      </w:r>
      <w:r w:rsidR="008E34CE">
        <w:rPr>
          <w:sz w:val="26"/>
          <w:szCs w:val="26"/>
        </w:rPr>
        <w:t>6.2.</w:t>
      </w:r>
      <w:r w:rsidR="007724C6">
        <w:rPr>
          <w:sz w:val="26"/>
          <w:szCs w:val="26"/>
        </w:rPr>
        <w:t>4.1</w:t>
      </w:r>
      <w:r w:rsidR="00F013B7">
        <w:rPr>
          <w:sz w:val="26"/>
          <w:szCs w:val="26"/>
        </w:rPr>
        <w:t>.</w:t>
      </w:r>
    </w:p>
    <w:p w14:paraId="26F8ADBD" w14:textId="77777777" w:rsidR="00F013B7" w:rsidRPr="00855045" w:rsidRDefault="007724C6" w:rsidP="00855045">
      <w:pPr>
        <w:ind w:firstLine="902"/>
        <w:jc w:val="right"/>
        <w:rPr>
          <w:rFonts w:ascii="Arial" w:hAnsi="Arial" w:cs="Arial"/>
          <w:b/>
          <w:i/>
          <w:sz w:val="20"/>
          <w:szCs w:val="20"/>
        </w:rPr>
      </w:pPr>
      <w:r>
        <w:rPr>
          <w:rFonts w:ascii="Arial" w:hAnsi="Arial" w:cs="Arial"/>
          <w:b/>
          <w:i/>
          <w:sz w:val="20"/>
          <w:szCs w:val="20"/>
        </w:rPr>
        <w:br w:type="page"/>
      </w:r>
      <w:r w:rsidR="00F013B7" w:rsidRPr="00855045">
        <w:rPr>
          <w:rFonts w:ascii="Arial" w:hAnsi="Arial" w:cs="Arial"/>
          <w:b/>
          <w:i/>
          <w:sz w:val="20"/>
          <w:szCs w:val="20"/>
        </w:rPr>
        <w:t>Табл</w:t>
      </w:r>
      <w:r w:rsidR="00D56F0B" w:rsidRPr="00855045">
        <w:rPr>
          <w:rFonts w:ascii="Arial" w:hAnsi="Arial" w:cs="Arial"/>
          <w:b/>
          <w:i/>
          <w:sz w:val="20"/>
          <w:szCs w:val="20"/>
        </w:rPr>
        <w:t>.</w:t>
      </w:r>
      <w:r w:rsidR="00F013B7" w:rsidRPr="00855045">
        <w:rPr>
          <w:rFonts w:ascii="Arial" w:hAnsi="Arial" w:cs="Arial"/>
          <w:b/>
          <w:i/>
          <w:sz w:val="20"/>
          <w:szCs w:val="20"/>
        </w:rPr>
        <w:t xml:space="preserve"> </w:t>
      </w:r>
      <w:r w:rsidR="00FE62BF">
        <w:rPr>
          <w:rFonts w:ascii="Arial" w:hAnsi="Arial" w:cs="Arial"/>
          <w:b/>
          <w:i/>
          <w:sz w:val="20"/>
          <w:szCs w:val="20"/>
        </w:rPr>
        <w:t>6.2</w:t>
      </w:r>
      <w:r w:rsidR="008E34CE" w:rsidRPr="00855045">
        <w:rPr>
          <w:rFonts w:ascii="Arial" w:hAnsi="Arial" w:cs="Arial"/>
          <w:b/>
          <w:i/>
          <w:sz w:val="20"/>
          <w:szCs w:val="20"/>
        </w:rPr>
        <w:t>.</w:t>
      </w:r>
      <w:r>
        <w:rPr>
          <w:rFonts w:ascii="Arial" w:hAnsi="Arial" w:cs="Arial"/>
          <w:b/>
          <w:i/>
          <w:sz w:val="20"/>
          <w:szCs w:val="20"/>
        </w:rPr>
        <w:t>4.1</w:t>
      </w:r>
      <w:r w:rsidR="00264FA2" w:rsidRPr="00855045">
        <w:rPr>
          <w:rFonts w:ascii="Arial" w:hAnsi="Arial" w:cs="Arial"/>
          <w:b/>
          <w:i/>
          <w:sz w:val="20"/>
          <w:szCs w:val="20"/>
        </w:rPr>
        <w:t>.</w:t>
      </w:r>
    </w:p>
    <w:p w14:paraId="2D2DE1E9" w14:textId="77777777" w:rsidR="00F013B7" w:rsidRPr="00855045" w:rsidRDefault="00F013B7" w:rsidP="00855045">
      <w:pPr>
        <w:ind w:firstLine="902"/>
        <w:jc w:val="right"/>
        <w:rPr>
          <w:rFonts w:ascii="Arial" w:hAnsi="Arial" w:cs="Arial"/>
          <w:b/>
          <w:i/>
          <w:sz w:val="20"/>
          <w:szCs w:val="20"/>
        </w:rPr>
      </w:pPr>
      <w:r w:rsidRPr="00855045">
        <w:rPr>
          <w:rFonts w:ascii="Arial" w:hAnsi="Arial" w:cs="Arial"/>
          <w:b/>
          <w:i/>
          <w:sz w:val="20"/>
          <w:szCs w:val="20"/>
        </w:rPr>
        <w:t>Потребность поселения в физкультурно-спортивных сооружениях на 2028г.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2102"/>
        <w:gridCol w:w="1695"/>
        <w:gridCol w:w="2873"/>
      </w:tblGrid>
      <w:tr w:rsidR="00F013B7" w:rsidRPr="00350BD2" w14:paraId="6442E7F2" w14:textId="77777777">
        <w:tblPrEx>
          <w:tblCellMar>
            <w:top w:w="0" w:type="dxa"/>
            <w:bottom w:w="0" w:type="dxa"/>
          </w:tblCellMar>
        </w:tblPrEx>
        <w:trPr>
          <w:trHeight w:val="132"/>
          <w:tblHeader/>
          <w:jc w:val="center"/>
        </w:trPr>
        <w:tc>
          <w:tcPr>
            <w:tcW w:w="1529" w:type="pct"/>
            <w:tcBorders>
              <w:top w:val="single" w:sz="12" w:space="0" w:color="auto"/>
              <w:left w:val="single" w:sz="12" w:space="0" w:color="auto"/>
              <w:bottom w:val="single" w:sz="12" w:space="0" w:color="auto"/>
              <w:right w:val="single" w:sz="12" w:space="0" w:color="auto"/>
            </w:tcBorders>
            <w:shd w:val="clear" w:color="auto" w:fill="C0C0C0"/>
          </w:tcPr>
          <w:p w14:paraId="54406E9A"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Наименование соор</w:t>
            </w:r>
            <w:r w:rsidRPr="00350BD2">
              <w:rPr>
                <w:rFonts w:ascii="Arial" w:hAnsi="Arial" w:cs="Arial"/>
                <w:b/>
                <w:sz w:val="20"/>
                <w:szCs w:val="20"/>
              </w:rPr>
              <w:t>у</w:t>
            </w:r>
            <w:r w:rsidRPr="00350BD2">
              <w:rPr>
                <w:rFonts w:ascii="Arial" w:hAnsi="Arial" w:cs="Arial"/>
                <w:b/>
                <w:sz w:val="20"/>
                <w:szCs w:val="20"/>
              </w:rPr>
              <w:t>жения</w:t>
            </w:r>
          </w:p>
        </w:tc>
        <w:tc>
          <w:tcPr>
            <w:tcW w:w="1094" w:type="pct"/>
            <w:tcBorders>
              <w:top w:val="single" w:sz="12" w:space="0" w:color="auto"/>
              <w:left w:val="single" w:sz="12" w:space="0" w:color="auto"/>
              <w:bottom w:val="single" w:sz="12" w:space="0" w:color="auto"/>
              <w:right w:val="single" w:sz="12" w:space="0" w:color="auto"/>
            </w:tcBorders>
            <w:shd w:val="clear" w:color="auto" w:fill="C0C0C0"/>
          </w:tcPr>
          <w:p w14:paraId="46DFE44F" w14:textId="77777777" w:rsidR="00F013B7" w:rsidRPr="00103BA7" w:rsidRDefault="00103BA7" w:rsidP="00A67016">
            <w:pPr>
              <w:jc w:val="center"/>
              <w:rPr>
                <w:rFonts w:ascii="Arial" w:hAnsi="Arial" w:cs="Arial"/>
                <w:b/>
                <w:sz w:val="20"/>
                <w:szCs w:val="20"/>
                <w:lang w:val="en-US"/>
              </w:rPr>
            </w:pPr>
            <w:r>
              <w:rPr>
                <w:rFonts w:ascii="Arial" w:hAnsi="Arial" w:cs="Arial"/>
                <w:b/>
                <w:sz w:val="20"/>
                <w:szCs w:val="20"/>
              </w:rPr>
              <w:t>Нормативная потребность</w:t>
            </w:r>
          </w:p>
        </w:tc>
        <w:tc>
          <w:tcPr>
            <w:tcW w:w="882" w:type="pct"/>
            <w:tcBorders>
              <w:top w:val="single" w:sz="12" w:space="0" w:color="auto"/>
              <w:left w:val="single" w:sz="12" w:space="0" w:color="auto"/>
              <w:bottom w:val="single" w:sz="12" w:space="0" w:color="auto"/>
              <w:right w:val="single" w:sz="12" w:space="0" w:color="auto"/>
            </w:tcBorders>
            <w:shd w:val="clear" w:color="auto" w:fill="C0C0C0"/>
          </w:tcPr>
          <w:p w14:paraId="164686CA" w14:textId="77777777" w:rsidR="00F013B7" w:rsidRPr="00350BD2" w:rsidRDefault="00F013B7" w:rsidP="00A67016">
            <w:pPr>
              <w:rPr>
                <w:rFonts w:ascii="Arial" w:hAnsi="Arial" w:cs="Arial"/>
                <w:b/>
                <w:sz w:val="20"/>
                <w:szCs w:val="20"/>
              </w:rPr>
            </w:pPr>
            <w:r w:rsidRPr="00350BD2">
              <w:rPr>
                <w:rFonts w:ascii="Arial" w:hAnsi="Arial" w:cs="Arial"/>
                <w:b/>
                <w:sz w:val="20"/>
                <w:szCs w:val="20"/>
              </w:rPr>
              <w:t>Требуемое количество (мощность)</w:t>
            </w:r>
            <w:r w:rsidR="00264FA2">
              <w:rPr>
                <w:rStyle w:val="af4"/>
                <w:rFonts w:ascii="Arial" w:hAnsi="Arial" w:cs="Arial"/>
                <w:b/>
                <w:sz w:val="20"/>
                <w:szCs w:val="20"/>
              </w:rPr>
              <w:footnoteReference w:id="2"/>
            </w:r>
          </w:p>
        </w:tc>
        <w:tc>
          <w:tcPr>
            <w:tcW w:w="1495" w:type="pct"/>
            <w:tcBorders>
              <w:top w:val="single" w:sz="12" w:space="0" w:color="auto"/>
              <w:left w:val="single" w:sz="12" w:space="0" w:color="auto"/>
              <w:bottom w:val="single" w:sz="12" w:space="0" w:color="auto"/>
              <w:right w:val="single" w:sz="12" w:space="0" w:color="auto"/>
            </w:tcBorders>
            <w:shd w:val="clear" w:color="auto" w:fill="C0C0C0"/>
          </w:tcPr>
          <w:p w14:paraId="2AADAFED" w14:textId="77777777" w:rsidR="00F013B7" w:rsidRPr="00350BD2" w:rsidRDefault="00F013B7" w:rsidP="00A67016">
            <w:pPr>
              <w:jc w:val="center"/>
              <w:rPr>
                <w:rFonts w:ascii="Arial" w:hAnsi="Arial" w:cs="Arial"/>
                <w:b/>
                <w:sz w:val="20"/>
                <w:szCs w:val="20"/>
              </w:rPr>
            </w:pPr>
            <w:r w:rsidRPr="00350BD2">
              <w:rPr>
                <w:rFonts w:ascii="Arial" w:hAnsi="Arial" w:cs="Arial"/>
                <w:b/>
                <w:sz w:val="20"/>
                <w:szCs w:val="20"/>
              </w:rPr>
              <w:t>Имеется в нал</w:t>
            </w:r>
            <w:r w:rsidRPr="00350BD2">
              <w:rPr>
                <w:rFonts w:ascii="Arial" w:hAnsi="Arial" w:cs="Arial"/>
                <w:b/>
                <w:sz w:val="20"/>
                <w:szCs w:val="20"/>
              </w:rPr>
              <w:t>и</w:t>
            </w:r>
            <w:r w:rsidRPr="00350BD2">
              <w:rPr>
                <w:rFonts w:ascii="Arial" w:hAnsi="Arial" w:cs="Arial"/>
                <w:b/>
                <w:sz w:val="20"/>
                <w:szCs w:val="20"/>
              </w:rPr>
              <w:t>чии на 2008г.</w:t>
            </w:r>
          </w:p>
        </w:tc>
      </w:tr>
      <w:tr w:rsidR="00F013B7" w:rsidRPr="00350BD2" w14:paraId="1861CD5B" w14:textId="77777777">
        <w:tblPrEx>
          <w:tblCellMar>
            <w:top w:w="0" w:type="dxa"/>
            <w:bottom w:w="0" w:type="dxa"/>
          </w:tblCellMar>
        </w:tblPrEx>
        <w:trPr>
          <w:trHeight w:val="1076"/>
          <w:jc w:val="center"/>
        </w:trPr>
        <w:tc>
          <w:tcPr>
            <w:tcW w:w="1529" w:type="pct"/>
            <w:tcBorders>
              <w:top w:val="single" w:sz="12" w:space="0" w:color="auto"/>
            </w:tcBorders>
            <w:shd w:val="clear" w:color="auto" w:fill="auto"/>
          </w:tcPr>
          <w:p w14:paraId="75C90860" w14:textId="77777777" w:rsidR="00F013B7" w:rsidRPr="00350BD2" w:rsidRDefault="00F013B7" w:rsidP="00A67016">
            <w:pPr>
              <w:rPr>
                <w:rFonts w:ascii="Arial" w:hAnsi="Arial" w:cs="Arial"/>
                <w:sz w:val="20"/>
                <w:szCs w:val="20"/>
              </w:rPr>
            </w:pPr>
            <w:r w:rsidRPr="00350BD2">
              <w:rPr>
                <w:rFonts w:ascii="Arial" w:hAnsi="Arial" w:cs="Arial"/>
                <w:sz w:val="20"/>
                <w:szCs w:val="20"/>
              </w:rPr>
              <w:t>Плоскостные спорти</w:t>
            </w:r>
            <w:r w:rsidRPr="00350BD2">
              <w:rPr>
                <w:rFonts w:ascii="Arial" w:hAnsi="Arial" w:cs="Arial"/>
                <w:sz w:val="20"/>
                <w:szCs w:val="20"/>
              </w:rPr>
              <w:t>в</w:t>
            </w:r>
            <w:r w:rsidRPr="00350BD2">
              <w:rPr>
                <w:rFonts w:ascii="Arial" w:hAnsi="Arial" w:cs="Arial"/>
                <w:sz w:val="20"/>
                <w:szCs w:val="20"/>
              </w:rPr>
              <w:t>ные сооружения</w:t>
            </w:r>
          </w:p>
        </w:tc>
        <w:tc>
          <w:tcPr>
            <w:tcW w:w="1094" w:type="pct"/>
            <w:tcBorders>
              <w:top w:val="single" w:sz="12" w:space="0" w:color="auto"/>
            </w:tcBorders>
            <w:shd w:val="clear" w:color="auto" w:fill="auto"/>
          </w:tcPr>
          <w:p w14:paraId="3C53466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700-900 м</w:t>
            </w:r>
            <w:r w:rsidRPr="00350BD2">
              <w:rPr>
                <w:rFonts w:ascii="Arial" w:hAnsi="Arial" w:cs="Arial"/>
                <w:sz w:val="20"/>
                <w:szCs w:val="20"/>
                <w:vertAlign w:val="superscript"/>
              </w:rPr>
              <w:t>2</w:t>
            </w:r>
            <w:r w:rsidRPr="00350BD2">
              <w:rPr>
                <w:rFonts w:ascii="Arial" w:hAnsi="Arial" w:cs="Arial"/>
                <w:sz w:val="20"/>
                <w:szCs w:val="20"/>
              </w:rPr>
              <w:t xml:space="preserve"> на 1000 жителей</w:t>
            </w:r>
          </w:p>
        </w:tc>
        <w:tc>
          <w:tcPr>
            <w:tcW w:w="882" w:type="pct"/>
            <w:tcBorders>
              <w:top w:val="single" w:sz="12" w:space="0" w:color="auto"/>
            </w:tcBorders>
            <w:shd w:val="clear" w:color="auto" w:fill="auto"/>
          </w:tcPr>
          <w:p w14:paraId="61C1D807" w14:textId="77777777" w:rsidR="00F013B7" w:rsidRPr="00350BD2" w:rsidRDefault="00F013B7" w:rsidP="00A67016">
            <w:pPr>
              <w:jc w:val="center"/>
              <w:rPr>
                <w:rFonts w:ascii="Arial" w:hAnsi="Arial" w:cs="Arial"/>
                <w:sz w:val="20"/>
                <w:szCs w:val="20"/>
                <w:vertAlign w:val="superscript"/>
              </w:rPr>
            </w:pPr>
            <w:r w:rsidRPr="00350BD2">
              <w:rPr>
                <w:rFonts w:ascii="Arial" w:hAnsi="Arial" w:cs="Arial"/>
                <w:sz w:val="20"/>
                <w:szCs w:val="20"/>
              </w:rPr>
              <w:t>663- 852 м</w:t>
            </w:r>
            <w:r w:rsidRPr="00350BD2">
              <w:rPr>
                <w:rFonts w:ascii="Arial" w:hAnsi="Arial" w:cs="Arial"/>
                <w:sz w:val="20"/>
                <w:szCs w:val="20"/>
                <w:vertAlign w:val="superscript"/>
              </w:rPr>
              <w:t>2</w:t>
            </w:r>
          </w:p>
        </w:tc>
        <w:tc>
          <w:tcPr>
            <w:tcW w:w="1495" w:type="pct"/>
            <w:tcBorders>
              <w:top w:val="single" w:sz="12" w:space="0" w:color="auto"/>
            </w:tcBorders>
            <w:shd w:val="clear" w:color="auto" w:fill="auto"/>
          </w:tcPr>
          <w:p w14:paraId="64897E3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5,2 тыс. м</w:t>
            </w:r>
            <w:r w:rsidRPr="00350BD2">
              <w:rPr>
                <w:rFonts w:ascii="Arial" w:hAnsi="Arial" w:cs="Arial"/>
                <w:sz w:val="20"/>
                <w:szCs w:val="20"/>
                <w:vertAlign w:val="superscript"/>
              </w:rPr>
              <w:t>2</w:t>
            </w:r>
          </w:p>
          <w:p w14:paraId="09BC5050"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(включая оценку существующей площади спорти</w:t>
            </w:r>
            <w:r w:rsidRPr="00350BD2">
              <w:rPr>
                <w:rFonts w:ascii="Arial" w:hAnsi="Arial" w:cs="Arial"/>
                <w:sz w:val="20"/>
                <w:szCs w:val="20"/>
              </w:rPr>
              <w:t>в</w:t>
            </w:r>
            <w:r w:rsidRPr="00350BD2">
              <w:rPr>
                <w:rFonts w:ascii="Arial" w:hAnsi="Arial" w:cs="Arial"/>
                <w:sz w:val="20"/>
                <w:szCs w:val="20"/>
              </w:rPr>
              <w:t>ных ядер школ и детских садов)</w:t>
            </w:r>
          </w:p>
        </w:tc>
      </w:tr>
      <w:tr w:rsidR="00F013B7" w:rsidRPr="00350BD2" w14:paraId="305D5023" w14:textId="77777777">
        <w:tblPrEx>
          <w:tblCellMar>
            <w:top w:w="0" w:type="dxa"/>
            <w:bottom w:w="0" w:type="dxa"/>
          </w:tblCellMar>
        </w:tblPrEx>
        <w:trPr>
          <w:trHeight w:val="129"/>
          <w:jc w:val="center"/>
        </w:trPr>
        <w:tc>
          <w:tcPr>
            <w:tcW w:w="1529" w:type="pct"/>
            <w:shd w:val="clear" w:color="auto" w:fill="auto"/>
          </w:tcPr>
          <w:p w14:paraId="7B0FC9B0" w14:textId="77777777" w:rsidR="00F013B7" w:rsidRPr="00350BD2" w:rsidRDefault="00F013B7" w:rsidP="00A67016">
            <w:pPr>
              <w:jc w:val="both"/>
              <w:rPr>
                <w:rFonts w:ascii="Arial" w:hAnsi="Arial" w:cs="Arial"/>
                <w:sz w:val="20"/>
                <w:szCs w:val="20"/>
              </w:rPr>
            </w:pPr>
            <w:r w:rsidRPr="00350BD2">
              <w:rPr>
                <w:rFonts w:ascii="Arial" w:hAnsi="Arial" w:cs="Arial"/>
                <w:sz w:val="20"/>
                <w:szCs w:val="20"/>
              </w:rPr>
              <w:t>Спортивные залы общего пользов</w:t>
            </w:r>
            <w:r w:rsidRPr="00350BD2">
              <w:rPr>
                <w:rFonts w:ascii="Arial" w:hAnsi="Arial" w:cs="Arial"/>
                <w:sz w:val="20"/>
                <w:szCs w:val="20"/>
              </w:rPr>
              <w:t>а</w:t>
            </w:r>
            <w:r w:rsidRPr="00350BD2">
              <w:rPr>
                <w:rFonts w:ascii="Arial" w:hAnsi="Arial" w:cs="Arial"/>
                <w:sz w:val="20"/>
                <w:szCs w:val="20"/>
              </w:rPr>
              <w:t>ния</w:t>
            </w:r>
          </w:p>
        </w:tc>
        <w:tc>
          <w:tcPr>
            <w:tcW w:w="1094" w:type="pct"/>
            <w:shd w:val="clear" w:color="auto" w:fill="auto"/>
          </w:tcPr>
          <w:p w14:paraId="27B95688"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60 м</w:t>
            </w:r>
            <w:r w:rsidRPr="00350BD2">
              <w:rPr>
                <w:rFonts w:ascii="Arial" w:hAnsi="Arial" w:cs="Arial"/>
                <w:sz w:val="20"/>
                <w:szCs w:val="20"/>
                <w:vertAlign w:val="superscript"/>
              </w:rPr>
              <w:t>2</w:t>
            </w:r>
            <w:r w:rsidRPr="00350BD2">
              <w:rPr>
                <w:rFonts w:ascii="Arial" w:hAnsi="Arial" w:cs="Arial"/>
                <w:sz w:val="20"/>
                <w:szCs w:val="20"/>
              </w:rPr>
              <w:t xml:space="preserve"> площади пола на 1000 ж</w:t>
            </w:r>
            <w:r w:rsidRPr="00350BD2">
              <w:rPr>
                <w:rFonts w:ascii="Arial" w:hAnsi="Arial" w:cs="Arial"/>
                <w:sz w:val="20"/>
                <w:szCs w:val="20"/>
              </w:rPr>
              <w:t>и</w:t>
            </w:r>
            <w:r w:rsidRPr="00350BD2">
              <w:rPr>
                <w:rFonts w:ascii="Arial" w:hAnsi="Arial" w:cs="Arial"/>
                <w:sz w:val="20"/>
                <w:szCs w:val="20"/>
              </w:rPr>
              <w:t>телей</w:t>
            </w:r>
          </w:p>
        </w:tc>
        <w:tc>
          <w:tcPr>
            <w:tcW w:w="882" w:type="pct"/>
            <w:shd w:val="clear" w:color="auto" w:fill="auto"/>
          </w:tcPr>
          <w:p w14:paraId="0C3960F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58 м</w:t>
            </w:r>
            <w:r w:rsidRPr="00350BD2">
              <w:rPr>
                <w:rFonts w:ascii="Arial" w:hAnsi="Arial" w:cs="Arial"/>
                <w:sz w:val="20"/>
                <w:szCs w:val="20"/>
                <w:vertAlign w:val="superscript"/>
              </w:rPr>
              <w:t>2</w:t>
            </w:r>
          </w:p>
        </w:tc>
        <w:tc>
          <w:tcPr>
            <w:tcW w:w="1495" w:type="pct"/>
            <w:shd w:val="clear" w:color="auto" w:fill="auto"/>
          </w:tcPr>
          <w:p w14:paraId="1049E177" w14:textId="77777777" w:rsidR="00F013B7" w:rsidRPr="00350BD2" w:rsidRDefault="00F013B7" w:rsidP="00A67016">
            <w:pPr>
              <w:jc w:val="center"/>
              <w:rPr>
                <w:rFonts w:ascii="Arial" w:hAnsi="Arial" w:cs="Arial"/>
                <w:sz w:val="20"/>
                <w:szCs w:val="20"/>
                <w:vertAlign w:val="superscript"/>
              </w:rPr>
            </w:pPr>
            <w:r w:rsidRPr="00350BD2">
              <w:rPr>
                <w:rFonts w:ascii="Arial" w:hAnsi="Arial" w:cs="Arial"/>
                <w:sz w:val="20"/>
                <w:szCs w:val="20"/>
              </w:rPr>
              <w:t>65 м</w:t>
            </w:r>
            <w:r w:rsidRPr="00350BD2">
              <w:rPr>
                <w:rFonts w:ascii="Arial" w:hAnsi="Arial" w:cs="Arial"/>
                <w:sz w:val="20"/>
                <w:szCs w:val="20"/>
                <w:vertAlign w:val="superscript"/>
              </w:rPr>
              <w:t>2</w:t>
            </w:r>
          </w:p>
          <w:p w14:paraId="7D5B3DC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(оценка существующей площади спо</w:t>
            </w:r>
            <w:r w:rsidRPr="00350BD2">
              <w:rPr>
                <w:rFonts w:ascii="Arial" w:hAnsi="Arial" w:cs="Arial"/>
                <w:sz w:val="20"/>
                <w:szCs w:val="20"/>
              </w:rPr>
              <w:t>р</w:t>
            </w:r>
            <w:r w:rsidRPr="00350BD2">
              <w:rPr>
                <w:rFonts w:ascii="Arial" w:hAnsi="Arial" w:cs="Arial"/>
                <w:sz w:val="20"/>
                <w:szCs w:val="20"/>
              </w:rPr>
              <w:t>тивных залов школ)</w:t>
            </w:r>
          </w:p>
        </w:tc>
      </w:tr>
      <w:tr w:rsidR="00F013B7" w:rsidRPr="00350BD2" w14:paraId="0ED1568D" w14:textId="77777777">
        <w:tblPrEx>
          <w:tblCellMar>
            <w:top w:w="0" w:type="dxa"/>
            <w:bottom w:w="0" w:type="dxa"/>
          </w:tblCellMar>
        </w:tblPrEx>
        <w:trPr>
          <w:trHeight w:val="129"/>
          <w:jc w:val="center"/>
        </w:trPr>
        <w:tc>
          <w:tcPr>
            <w:tcW w:w="1529" w:type="pct"/>
            <w:tcBorders>
              <w:top w:val="single" w:sz="4" w:space="0" w:color="auto"/>
            </w:tcBorders>
            <w:shd w:val="clear" w:color="auto" w:fill="auto"/>
          </w:tcPr>
          <w:p w14:paraId="06D81095" w14:textId="77777777" w:rsidR="00F013B7" w:rsidRPr="00350BD2" w:rsidRDefault="00F013B7" w:rsidP="00A67016">
            <w:pPr>
              <w:rPr>
                <w:rFonts w:ascii="Arial" w:hAnsi="Arial" w:cs="Arial"/>
                <w:sz w:val="20"/>
                <w:szCs w:val="20"/>
              </w:rPr>
            </w:pPr>
            <w:r w:rsidRPr="00350BD2">
              <w:rPr>
                <w:rFonts w:ascii="Arial" w:hAnsi="Arial" w:cs="Arial"/>
                <w:sz w:val="20"/>
                <w:szCs w:val="20"/>
              </w:rPr>
              <w:t>Спортивно-тренажёрные залы повседневного обслуж</w:t>
            </w:r>
            <w:r w:rsidRPr="00350BD2">
              <w:rPr>
                <w:rFonts w:ascii="Arial" w:hAnsi="Arial" w:cs="Arial"/>
                <w:sz w:val="20"/>
                <w:szCs w:val="20"/>
              </w:rPr>
              <w:t>и</w:t>
            </w:r>
            <w:r w:rsidRPr="00350BD2">
              <w:rPr>
                <w:rFonts w:ascii="Arial" w:hAnsi="Arial" w:cs="Arial"/>
                <w:sz w:val="20"/>
                <w:szCs w:val="20"/>
              </w:rPr>
              <w:t>вания</w:t>
            </w:r>
          </w:p>
        </w:tc>
        <w:tc>
          <w:tcPr>
            <w:tcW w:w="1094" w:type="pct"/>
            <w:tcBorders>
              <w:top w:val="single" w:sz="4" w:space="0" w:color="auto"/>
            </w:tcBorders>
            <w:shd w:val="clear" w:color="auto" w:fill="auto"/>
          </w:tcPr>
          <w:p w14:paraId="2A00CAA5"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70 м</w:t>
            </w:r>
            <w:r w:rsidRPr="00350BD2">
              <w:rPr>
                <w:rFonts w:ascii="Arial" w:hAnsi="Arial" w:cs="Arial"/>
                <w:sz w:val="20"/>
                <w:szCs w:val="20"/>
                <w:vertAlign w:val="superscript"/>
              </w:rPr>
              <w:t>2</w:t>
            </w:r>
            <w:r w:rsidRPr="00350BD2">
              <w:rPr>
                <w:rFonts w:ascii="Arial" w:hAnsi="Arial" w:cs="Arial"/>
                <w:sz w:val="20"/>
                <w:szCs w:val="20"/>
              </w:rPr>
              <w:t xml:space="preserve"> общей площади на 1000 ж</w:t>
            </w:r>
            <w:r w:rsidRPr="00350BD2">
              <w:rPr>
                <w:rFonts w:ascii="Arial" w:hAnsi="Arial" w:cs="Arial"/>
                <w:sz w:val="20"/>
                <w:szCs w:val="20"/>
              </w:rPr>
              <w:t>и</w:t>
            </w:r>
            <w:r w:rsidRPr="00350BD2">
              <w:rPr>
                <w:rFonts w:ascii="Arial" w:hAnsi="Arial" w:cs="Arial"/>
                <w:sz w:val="20"/>
                <w:szCs w:val="20"/>
              </w:rPr>
              <w:t>телей</w:t>
            </w:r>
          </w:p>
        </w:tc>
        <w:tc>
          <w:tcPr>
            <w:tcW w:w="882" w:type="pct"/>
            <w:tcBorders>
              <w:top w:val="single" w:sz="4" w:space="0" w:color="auto"/>
            </w:tcBorders>
            <w:shd w:val="clear" w:color="auto" w:fill="auto"/>
          </w:tcPr>
          <w:p w14:paraId="7B6ADD5A"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66 м</w:t>
            </w:r>
            <w:r w:rsidRPr="00350BD2">
              <w:rPr>
                <w:rFonts w:ascii="Arial" w:hAnsi="Arial" w:cs="Arial"/>
                <w:sz w:val="20"/>
                <w:szCs w:val="20"/>
                <w:vertAlign w:val="superscript"/>
              </w:rPr>
              <w:t>2</w:t>
            </w:r>
          </w:p>
        </w:tc>
        <w:tc>
          <w:tcPr>
            <w:tcW w:w="1495" w:type="pct"/>
            <w:tcBorders>
              <w:top w:val="single" w:sz="4" w:space="0" w:color="auto"/>
            </w:tcBorders>
            <w:shd w:val="clear" w:color="auto" w:fill="auto"/>
          </w:tcPr>
          <w:p w14:paraId="4DBAB57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данный вид сооружений отсутствует</w:t>
            </w:r>
          </w:p>
        </w:tc>
      </w:tr>
      <w:tr w:rsidR="00F013B7" w:rsidRPr="00350BD2" w14:paraId="5198D9E1" w14:textId="77777777">
        <w:tblPrEx>
          <w:tblCellMar>
            <w:top w:w="0" w:type="dxa"/>
            <w:bottom w:w="0" w:type="dxa"/>
          </w:tblCellMar>
        </w:tblPrEx>
        <w:trPr>
          <w:trHeight w:val="129"/>
          <w:jc w:val="center"/>
        </w:trPr>
        <w:tc>
          <w:tcPr>
            <w:tcW w:w="1529" w:type="pct"/>
            <w:tcBorders>
              <w:top w:val="single" w:sz="4" w:space="0" w:color="auto"/>
            </w:tcBorders>
            <w:shd w:val="clear" w:color="auto" w:fill="auto"/>
          </w:tcPr>
          <w:p w14:paraId="0FF22668" w14:textId="77777777" w:rsidR="00F013B7" w:rsidRPr="00350BD2" w:rsidRDefault="00F013B7" w:rsidP="00A67016">
            <w:pPr>
              <w:jc w:val="both"/>
              <w:rPr>
                <w:rFonts w:ascii="Arial" w:hAnsi="Arial" w:cs="Arial"/>
                <w:sz w:val="20"/>
                <w:szCs w:val="20"/>
              </w:rPr>
            </w:pPr>
            <w:r w:rsidRPr="00350BD2">
              <w:rPr>
                <w:rFonts w:ascii="Arial" w:hAnsi="Arial" w:cs="Arial"/>
                <w:sz w:val="20"/>
                <w:szCs w:val="20"/>
              </w:rPr>
              <w:t>Бассейны крытые и открытые общего польз</w:t>
            </w:r>
            <w:r w:rsidRPr="00350BD2">
              <w:rPr>
                <w:rFonts w:ascii="Arial" w:hAnsi="Arial" w:cs="Arial"/>
                <w:sz w:val="20"/>
                <w:szCs w:val="20"/>
              </w:rPr>
              <w:t>о</w:t>
            </w:r>
            <w:r w:rsidRPr="00350BD2">
              <w:rPr>
                <w:rFonts w:ascii="Arial" w:hAnsi="Arial" w:cs="Arial"/>
                <w:sz w:val="20"/>
                <w:szCs w:val="20"/>
              </w:rPr>
              <w:t>вания</w:t>
            </w:r>
          </w:p>
        </w:tc>
        <w:tc>
          <w:tcPr>
            <w:tcW w:w="1094" w:type="pct"/>
            <w:tcBorders>
              <w:top w:val="single" w:sz="4" w:space="0" w:color="auto"/>
            </w:tcBorders>
            <w:shd w:val="clear" w:color="auto" w:fill="auto"/>
          </w:tcPr>
          <w:p w14:paraId="57B82CAF"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20 м</w:t>
            </w:r>
            <w:r w:rsidRPr="00350BD2">
              <w:rPr>
                <w:rFonts w:ascii="Arial" w:hAnsi="Arial" w:cs="Arial"/>
                <w:sz w:val="20"/>
                <w:szCs w:val="20"/>
                <w:vertAlign w:val="superscript"/>
              </w:rPr>
              <w:t>2</w:t>
            </w:r>
            <w:r w:rsidRPr="00350BD2">
              <w:rPr>
                <w:rFonts w:ascii="Arial" w:hAnsi="Arial" w:cs="Arial"/>
                <w:sz w:val="20"/>
                <w:szCs w:val="20"/>
              </w:rPr>
              <w:t xml:space="preserve"> зе</w:t>
            </w:r>
            <w:r w:rsidRPr="00350BD2">
              <w:rPr>
                <w:rFonts w:ascii="Arial" w:hAnsi="Arial" w:cs="Arial"/>
                <w:sz w:val="20"/>
                <w:szCs w:val="20"/>
              </w:rPr>
              <w:t>р</w:t>
            </w:r>
            <w:r w:rsidRPr="00350BD2">
              <w:rPr>
                <w:rFonts w:ascii="Arial" w:hAnsi="Arial" w:cs="Arial"/>
                <w:sz w:val="20"/>
                <w:szCs w:val="20"/>
              </w:rPr>
              <w:t>кала воды на 1000 жителей</w:t>
            </w:r>
          </w:p>
        </w:tc>
        <w:tc>
          <w:tcPr>
            <w:tcW w:w="882" w:type="pct"/>
            <w:tcBorders>
              <w:top w:val="single" w:sz="4" w:space="0" w:color="auto"/>
            </w:tcBorders>
            <w:shd w:val="clear" w:color="auto" w:fill="auto"/>
          </w:tcPr>
          <w:p w14:paraId="4F972BA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18,9 м</w:t>
            </w:r>
            <w:r w:rsidRPr="00350BD2">
              <w:rPr>
                <w:rFonts w:ascii="Arial" w:hAnsi="Arial" w:cs="Arial"/>
                <w:sz w:val="20"/>
                <w:szCs w:val="20"/>
                <w:vertAlign w:val="superscript"/>
              </w:rPr>
              <w:t>2</w:t>
            </w:r>
          </w:p>
        </w:tc>
        <w:tc>
          <w:tcPr>
            <w:tcW w:w="1495" w:type="pct"/>
            <w:tcBorders>
              <w:top w:val="single" w:sz="4" w:space="0" w:color="auto"/>
            </w:tcBorders>
            <w:shd w:val="clear" w:color="auto" w:fill="auto"/>
            <w:vAlign w:val="center"/>
          </w:tcPr>
          <w:p w14:paraId="7572D66C"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данный вид сооружений отсутствует</w:t>
            </w:r>
          </w:p>
        </w:tc>
      </w:tr>
      <w:tr w:rsidR="00F013B7" w:rsidRPr="00350BD2" w14:paraId="382BCF1D" w14:textId="77777777">
        <w:tblPrEx>
          <w:tblCellMar>
            <w:top w:w="0" w:type="dxa"/>
            <w:bottom w:w="0" w:type="dxa"/>
          </w:tblCellMar>
        </w:tblPrEx>
        <w:trPr>
          <w:trHeight w:val="129"/>
          <w:jc w:val="center"/>
        </w:trPr>
        <w:tc>
          <w:tcPr>
            <w:tcW w:w="1529" w:type="pct"/>
            <w:tcBorders>
              <w:top w:val="single" w:sz="4" w:space="0" w:color="auto"/>
            </w:tcBorders>
            <w:shd w:val="clear" w:color="auto" w:fill="auto"/>
          </w:tcPr>
          <w:p w14:paraId="6FEB751C" w14:textId="77777777" w:rsidR="00F013B7" w:rsidRPr="00350BD2" w:rsidRDefault="00F013B7" w:rsidP="00A67016">
            <w:pPr>
              <w:rPr>
                <w:rFonts w:ascii="Arial" w:hAnsi="Arial" w:cs="Arial"/>
                <w:sz w:val="20"/>
                <w:szCs w:val="20"/>
              </w:rPr>
            </w:pPr>
            <w:r w:rsidRPr="00350BD2">
              <w:rPr>
                <w:rFonts w:ascii="Arial" w:hAnsi="Arial" w:cs="Arial"/>
                <w:sz w:val="20"/>
                <w:szCs w:val="20"/>
              </w:rPr>
              <w:t>Детско-юношеские спортивные школы (ДЮСШ)</w:t>
            </w:r>
          </w:p>
        </w:tc>
        <w:tc>
          <w:tcPr>
            <w:tcW w:w="1094" w:type="pct"/>
            <w:tcBorders>
              <w:top w:val="single" w:sz="4" w:space="0" w:color="auto"/>
            </w:tcBorders>
            <w:shd w:val="clear" w:color="auto" w:fill="auto"/>
          </w:tcPr>
          <w:p w14:paraId="36F8B459"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10 м</w:t>
            </w:r>
            <w:r w:rsidRPr="00350BD2">
              <w:rPr>
                <w:rFonts w:ascii="Arial" w:hAnsi="Arial" w:cs="Arial"/>
                <w:sz w:val="20"/>
                <w:szCs w:val="20"/>
                <w:vertAlign w:val="superscript"/>
              </w:rPr>
              <w:t>2</w:t>
            </w:r>
            <w:r w:rsidRPr="00350BD2">
              <w:rPr>
                <w:rFonts w:ascii="Arial" w:hAnsi="Arial" w:cs="Arial"/>
                <w:sz w:val="20"/>
                <w:szCs w:val="20"/>
              </w:rPr>
              <w:t xml:space="preserve"> площади зала на 1000 ж</w:t>
            </w:r>
            <w:r w:rsidRPr="00350BD2">
              <w:rPr>
                <w:rFonts w:ascii="Arial" w:hAnsi="Arial" w:cs="Arial"/>
                <w:sz w:val="20"/>
                <w:szCs w:val="20"/>
              </w:rPr>
              <w:t>и</w:t>
            </w:r>
            <w:r w:rsidRPr="00350BD2">
              <w:rPr>
                <w:rFonts w:ascii="Arial" w:hAnsi="Arial" w:cs="Arial"/>
                <w:sz w:val="20"/>
                <w:szCs w:val="20"/>
              </w:rPr>
              <w:t>телей</w:t>
            </w:r>
          </w:p>
        </w:tc>
        <w:tc>
          <w:tcPr>
            <w:tcW w:w="882" w:type="pct"/>
            <w:tcBorders>
              <w:top w:val="single" w:sz="4" w:space="0" w:color="auto"/>
            </w:tcBorders>
            <w:shd w:val="clear" w:color="auto" w:fill="auto"/>
          </w:tcPr>
          <w:p w14:paraId="7E2B99DD"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9,7 м</w:t>
            </w:r>
            <w:r w:rsidRPr="00350BD2">
              <w:rPr>
                <w:rFonts w:ascii="Arial" w:hAnsi="Arial" w:cs="Arial"/>
                <w:sz w:val="20"/>
                <w:szCs w:val="20"/>
                <w:vertAlign w:val="superscript"/>
              </w:rPr>
              <w:t>2</w:t>
            </w:r>
            <w:r w:rsidRPr="00350BD2">
              <w:rPr>
                <w:rFonts w:ascii="Arial" w:hAnsi="Arial" w:cs="Arial"/>
                <w:sz w:val="20"/>
                <w:szCs w:val="20"/>
              </w:rPr>
              <w:t xml:space="preserve"> </w:t>
            </w:r>
          </w:p>
        </w:tc>
        <w:tc>
          <w:tcPr>
            <w:tcW w:w="1495" w:type="pct"/>
            <w:tcBorders>
              <w:top w:val="single" w:sz="4" w:space="0" w:color="auto"/>
            </w:tcBorders>
            <w:shd w:val="clear" w:color="auto" w:fill="auto"/>
          </w:tcPr>
          <w:p w14:paraId="69BAA3D3" w14:textId="77777777" w:rsidR="00F013B7" w:rsidRPr="00350BD2" w:rsidRDefault="00F013B7" w:rsidP="00A67016">
            <w:pPr>
              <w:jc w:val="center"/>
              <w:rPr>
                <w:rFonts w:ascii="Arial" w:hAnsi="Arial" w:cs="Arial"/>
                <w:sz w:val="20"/>
                <w:szCs w:val="20"/>
              </w:rPr>
            </w:pPr>
            <w:r w:rsidRPr="00350BD2">
              <w:rPr>
                <w:rFonts w:ascii="Arial" w:hAnsi="Arial" w:cs="Arial"/>
                <w:sz w:val="20"/>
                <w:szCs w:val="20"/>
              </w:rPr>
              <w:t>520 м</w:t>
            </w:r>
            <w:r w:rsidRPr="00350BD2">
              <w:rPr>
                <w:rFonts w:ascii="Arial" w:hAnsi="Arial" w:cs="Arial"/>
                <w:sz w:val="20"/>
                <w:szCs w:val="20"/>
                <w:vertAlign w:val="superscript"/>
              </w:rPr>
              <w:t>2</w:t>
            </w:r>
          </w:p>
        </w:tc>
      </w:tr>
    </w:tbl>
    <w:p w14:paraId="03B54FE0" w14:textId="77777777" w:rsidR="00F013B7" w:rsidRDefault="00F013B7" w:rsidP="00F013B7">
      <w:pPr>
        <w:spacing w:before="120" w:after="120"/>
        <w:ind w:firstLine="851"/>
        <w:jc w:val="both"/>
        <w:rPr>
          <w:sz w:val="26"/>
          <w:szCs w:val="26"/>
        </w:rPr>
      </w:pPr>
      <w:r>
        <w:rPr>
          <w:sz w:val="26"/>
          <w:szCs w:val="26"/>
        </w:rPr>
        <w:t>Недостаток</w:t>
      </w:r>
      <w:r w:rsidRPr="00D1151E">
        <w:rPr>
          <w:sz w:val="26"/>
          <w:szCs w:val="26"/>
        </w:rPr>
        <w:t xml:space="preserve"> спортивных сооружений и их неудовлетворительное техническое с</w:t>
      </w:r>
      <w:r w:rsidRPr="00D1151E">
        <w:rPr>
          <w:sz w:val="26"/>
          <w:szCs w:val="26"/>
        </w:rPr>
        <w:t>о</w:t>
      </w:r>
      <w:r w:rsidRPr="00D1151E">
        <w:rPr>
          <w:sz w:val="26"/>
          <w:szCs w:val="26"/>
        </w:rPr>
        <w:t>стояние на сегодняшний день является</w:t>
      </w:r>
      <w:r>
        <w:rPr>
          <w:sz w:val="26"/>
          <w:szCs w:val="26"/>
        </w:rPr>
        <w:t xml:space="preserve"> основной проблемой в Апачинском</w:t>
      </w:r>
      <w:r w:rsidRPr="00D1151E">
        <w:rPr>
          <w:sz w:val="26"/>
          <w:szCs w:val="26"/>
        </w:rPr>
        <w:t xml:space="preserve"> </w:t>
      </w:r>
      <w:r>
        <w:rPr>
          <w:sz w:val="26"/>
          <w:szCs w:val="26"/>
        </w:rPr>
        <w:t>поселении</w:t>
      </w:r>
      <w:r w:rsidRPr="00D1151E">
        <w:rPr>
          <w:sz w:val="26"/>
          <w:szCs w:val="26"/>
        </w:rPr>
        <w:t>, которая тормозит дальнейшее развитие массового спорта и не способствует пр</w:t>
      </w:r>
      <w:r w:rsidRPr="00D1151E">
        <w:rPr>
          <w:sz w:val="26"/>
          <w:szCs w:val="26"/>
        </w:rPr>
        <w:t>и</w:t>
      </w:r>
      <w:r w:rsidRPr="00D1151E">
        <w:rPr>
          <w:sz w:val="26"/>
          <w:szCs w:val="26"/>
        </w:rPr>
        <w:t>влечению большего количества</w:t>
      </w:r>
      <w:r>
        <w:rPr>
          <w:sz w:val="26"/>
          <w:szCs w:val="26"/>
        </w:rPr>
        <w:t xml:space="preserve"> жителей,</w:t>
      </w:r>
      <w:r w:rsidRPr="00D1151E">
        <w:rPr>
          <w:sz w:val="26"/>
          <w:szCs w:val="26"/>
        </w:rPr>
        <w:t xml:space="preserve"> занимающихся физической культурой и спортом.</w:t>
      </w:r>
    </w:p>
    <w:p w14:paraId="5DC5EAA9" w14:textId="77777777" w:rsidR="002F11AE" w:rsidRDefault="002F11AE" w:rsidP="002F11AE">
      <w:pPr>
        <w:spacing w:before="120" w:after="120"/>
        <w:ind w:firstLine="851"/>
        <w:jc w:val="both"/>
        <w:rPr>
          <w:sz w:val="26"/>
          <w:szCs w:val="26"/>
        </w:rPr>
      </w:pPr>
      <w:r>
        <w:rPr>
          <w:sz w:val="26"/>
          <w:szCs w:val="26"/>
        </w:rPr>
        <w:t>Развитие учреждений физкультуры и спорта, таких как с</w:t>
      </w:r>
      <w:r w:rsidRPr="007D6383">
        <w:rPr>
          <w:sz w:val="26"/>
          <w:szCs w:val="26"/>
        </w:rPr>
        <w:t>портивно-тренажерные залы повседневного обслуживания</w:t>
      </w:r>
      <w:r>
        <w:rPr>
          <w:sz w:val="26"/>
          <w:szCs w:val="26"/>
        </w:rPr>
        <w:t>, предполагается при комплексном освоении терр</w:t>
      </w:r>
      <w:r>
        <w:rPr>
          <w:sz w:val="26"/>
          <w:szCs w:val="26"/>
        </w:rPr>
        <w:t>и</w:t>
      </w:r>
      <w:r>
        <w:rPr>
          <w:sz w:val="26"/>
          <w:szCs w:val="26"/>
        </w:rPr>
        <w:t>торий под жилую застройку в зонах общественных центров.</w:t>
      </w:r>
    </w:p>
    <w:p w14:paraId="0CC84EA2" w14:textId="77777777" w:rsidR="002F11AE" w:rsidRDefault="002F11AE" w:rsidP="002F11AE">
      <w:pPr>
        <w:numPr>
          <w:ilvl w:val="0"/>
          <w:numId w:val="67"/>
        </w:numPr>
        <w:shd w:val="clear" w:color="auto" w:fill="FFFFFF"/>
        <w:spacing w:before="120" w:after="120"/>
        <w:jc w:val="both"/>
        <w:rPr>
          <w:b/>
          <w:i/>
          <w:color w:val="000000"/>
          <w:sz w:val="26"/>
          <w:szCs w:val="26"/>
        </w:rPr>
      </w:pPr>
      <w:r w:rsidRPr="00EE58A9">
        <w:rPr>
          <w:b/>
          <w:i/>
          <w:color w:val="000000"/>
          <w:sz w:val="26"/>
          <w:szCs w:val="26"/>
        </w:rPr>
        <w:t xml:space="preserve">Строительство </w:t>
      </w:r>
      <w:r>
        <w:rPr>
          <w:b/>
          <w:i/>
          <w:color w:val="000000"/>
          <w:sz w:val="26"/>
          <w:szCs w:val="26"/>
        </w:rPr>
        <w:t>плавательного бассейна общего пользования</w:t>
      </w:r>
      <w:r w:rsidRPr="00EE58A9">
        <w:rPr>
          <w:b/>
          <w:i/>
          <w:color w:val="000000"/>
          <w:sz w:val="26"/>
          <w:szCs w:val="26"/>
        </w:rPr>
        <w:t xml:space="preserve"> (расчётный срок);</w:t>
      </w:r>
    </w:p>
    <w:p w14:paraId="7B7D4C47" w14:textId="77777777" w:rsidR="002F11AE" w:rsidRPr="00EE58A9" w:rsidRDefault="002F11AE" w:rsidP="002F11AE">
      <w:pPr>
        <w:numPr>
          <w:ilvl w:val="0"/>
          <w:numId w:val="67"/>
        </w:numPr>
        <w:shd w:val="clear" w:color="auto" w:fill="FFFFFF"/>
        <w:spacing w:before="120" w:after="120"/>
        <w:jc w:val="both"/>
        <w:rPr>
          <w:b/>
          <w:i/>
          <w:color w:val="000000"/>
          <w:sz w:val="26"/>
          <w:szCs w:val="26"/>
        </w:rPr>
      </w:pPr>
      <w:r w:rsidRPr="00EE58A9">
        <w:rPr>
          <w:b/>
          <w:i/>
          <w:color w:val="000000"/>
          <w:sz w:val="26"/>
          <w:szCs w:val="26"/>
        </w:rPr>
        <w:t>Раз</w:t>
      </w:r>
      <w:r>
        <w:rPr>
          <w:b/>
          <w:i/>
          <w:color w:val="000000"/>
          <w:sz w:val="26"/>
          <w:szCs w:val="26"/>
        </w:rPr>
        <w:t xml:space="preserve">витие сети спортивно-тренажёрных залов, приближенных к жилой застройке </w:t>
      </w:r>
      <w:r w:rsidRPr="00EE58A9">
        <w:rPr>
          <w:b/>
          <w:i/>
          <w:color w:val="000000"/>
          <w:sz w:val="26"/>
          <w:szCs w:val="26"/>
        </w:rPr>
        <w:t>(расчётный срок).</w:t>
      </w:r>
    </w:p>
    <w:p w14:paraId="10E43F2D" w14:textId="77777777" w:rsidR="006E3A9B" w:rsidRPr="006D11DA" w:rsidRDefault="006F0960" w:rsidP="001A2C83">
      <w:pPr>
        <w:pStyle w:val="3"/>
        <w:numPr>
          <w:ilvl w:val="1"/>
          <w:numId w:val="1"/>
        </w:numPr>
        <w:tabs>
          <w:tab w:val="num" w:pos="1800"/>
        </w:tabs>
        <w:spacing w:after="240"/>
        <w:ind w:left="1800" w:hanging="720"/>
        <w:rPr>
          <w:rFonts w:ascii="Times New Roman" w:hAnsi="Times New Roman" w:cs="Times New Roman"/>
        </w:rPr>
      </w:pPr>
      <w:bookmarkStart w:id="46" w:name="_Toc217724834"/>
      <w:bookmarkStart w:id="47" w:name="_Toc257104881"/>
      <w:r w:rsidRPr="006D11DA">
        <w:rPr>
          <w:rFonts w:ascii="Times New Roman" w:hAnsi="Times New Roman" w:cs="Times New Roman"/>
        </w:rPr>
        <w:t>Экономика</w:t>
      </w:r>
      <w:r w:rsidR="006E3A9B" w:rsidRPr="006D11DA">
        <w:rPr>
          <w:rFonts w:ascii="Times New Roman" w:hAnsi="Times New Roman" w:cs="Times New Roman"/>
        </w:rPr>
        <w:t>.</w:t>
      </w:r>
      <w:bookmarkEnd w:id="46"/>
      <w:bookmarkEnd w:id="47"/>
    </w:p>
    <w:p w14:paraId="1F584CBC" w14:textId="77777777" w:rsidR="00FE725B" w:rsidRPr="00705CCE" w:rsidRDefault="00FE725B" w:rsidP="00705CCE">
      <w:pPr>
        <w:spacing w:before="120" w:after="120"/>
        <w:ind w:firstLine="851"/>
        <w:jc w:val="both"/>
        <w:rPr>
          <w:b/>
          <w:sz w:val="26"/>
          <w:szCs w:val="26"/>
        </w:rPr>
      </w:pPr>
      <w:r w:rsidRPr="00705CCE">
        <w:rPr>
          <w:b/>
          <w:sz w:val="26"/>
          <w:szCs w:val="26"/>
        </w:rPr>
        <w:t>Общий анализ экономики.</w:t>
      </w:r>
    </w:p>
    <w:p w14:paraId="1984824B" w14:textId="77777777" w:rsidR="00FE725B" w:rsidRPr="00BA321E" w:rsidRDefault="00FE725B" w:rsidP="00FE725B">
      <w:pPr>
        <w:spacing w:before="120" w:after="120"/>
        <w:ind w:firstLine="851"/>
        <w:jc w:val="both"/>
        <w:rPr>
          <w:sz w:val="26"/>
          <w:szCs w:val="26"/>
        </w:rPr>
      </w:pPr>
      <w:r w:rsidRPr="00FE725B">
        <w:rPr>
          <w:sz w:val="26"/>
          <w:szCs w:val="26"/>
        </w:rPr>
        <w:t>Усть-Большерецкий район, как административно-территориальная единица был образован 1 апреля 1926 года, из бывших Соболевской и Бол</w:t>
      </w:r>
      <w:r w:rsidRPr="00FE725B">
        <w:rPr>
          <w:sz w:val="26"/>
          <w:szCs w:val="26"/>
        </w:rPr>
        <w:t>ь</w:t>
      </w:r>
      <w:r w:rsidRPr="00FE725B">
        <w:rPr>
          <w:sz w:val="26"/>
          <w:szCs w:val="26"/>
        </w:rPr>
        <w:t xml:space="preserve">шерецкой волостей. Он занимает юго-западную часть Камчатского полуострова и протянулся с севера на юг - на 280 км, а с запада на восток - на 120 км. </w:t>
      </w:r>
    </w:p>
    <w:p w14:paraId="0B87415B" w14:textId="77777777" w:rsidR="00FE725B" w:rsidRPr="00BA321E" w:rsidRDefault="00FE725B" w:rsidP="00FE725B">
      <w:pPr>
        <w:spacing w:before="120" w:after="120"/>
        <w:ind w:firstLine="851"/>
        <w:jc w:val="both"/>
        <w:rPr>
          <w:sz w:val="26"/>
          <w:szCs w:val="26"/>
        </w:rPr>
      </w:pPr>
      <w:r>
        <w:rPr>
          <w:sz w:val="26"/>
          <w:szCs w:val="26"/>
        </w:rPr>
        <w:t>Апачинское</w:t>
      </w:r>
      <w:r w:rsidRPr="00BA321E">
        <w:rPr>
          <w:sz w:val="26"/>
          <w:szCs w:val="26"/>
        </w:rPr>
        <w:t xml:space="preserve"> сельское поселение относится к числу муниципальных образований </w:t>
      </w:r>
      <w:r>
        <w:rPr>
          <w:sz w:val="26"/>
          <w:szCs w:val="26"/>
        </w:rPr>
        <w:t xml:space="preserve">Усть-Большерецкого района </w:t>
      </w:r>
      <w:r w:rsidRPr="00BA321E">
        <w:rPr>
          <w:sz w:val="26"/>
          <w:szCs w:val="26"/>
        </w:rPr>
        <w:t>с</w:t>
      </w:r>
      <w:r>
        <w:rPr>
          <w:sz w:val="26"/>
          <w:szCs w:val="26"/>
        </w:rPr>
        <w:t xml:space="preserve"> невысоким</w:t>
      </w:r>
      <w:r w:rsidRPr="00BA321E">
        <w:rPr>
          <w:sz w:val="26"/>
          <w:szCs w:val="26"/>
        </w:rPr>
        <w:t xml:space="preserve"> инвестиционным потенциалом. Основой для этого служат географическое по</w:t>
      </w:r>
      <w:r>
        <w:rPr>
          <w:sz w:val="26"/>
          <w:szCs w:val="26"/>
        </w:rPr>
        <w:t xml:space="preserve">ложение территории, экономика, </w:t>
      </w:r>
      <w:r w:rsidRPr="00BA321E">
        <w:rPr>
          <w:sz w:val="26"/>
          <w:szCs w:val="26"/>
        </w:rPr>
        <w:t>базирующ</w:t>
      </w:r>
      <w:r>
        <w:rPr>
          <w:sz w:val="26"/>
          <w:szCs w:val="26"/>
        </w:rPr>
        <w:t>ая</w:t>
      </w:r>
      <w:r w:rsidRPr="00BA321E">
        <w:rPr>
          <w:sz w:val="26"/>
          <w:szCs w:val="26"/>
        </w:rPr>
        <w:t xml:space="preserve">ся в первую очередь на </w:t>
      </w:r>
      <w:r w:rsidRPr="00FE725B">
        <w:rPr>
          <w:sz w:val="26"/>
          <w:szCs w:val="26"/>
        </w:rPr>
        <w:t>распр</w:t>
      </w:r>
      <w:r w:rsidRPr="00FE725B">
        <w:rPr>
          <w:sz w:val="26"/>
          <w:szCs w:val="26"/>
        </w:rPr>
        <w:t>е</w:t>
      </w:r>
      <w:r w:rsidRPr="00FE725B">
        <w:rPr>
          <w:sz w:val="26"/>
          <w:szCs w:val="26"/>
        </w:rPr>
        <w:t>делении электроэнергии и воды, сельском хозяйстве</w:t>
      </w:r>
      <w:r w:rsidRPr="00BA321E">
        <w:rPr>
          <w:sz w:val="26"/>
          <w:szCs w:val="26"/>
        </w:rPr>
        <w:t>.</w:t>
      </w:r>
    </w:p>
    <w:p w14:paraId="5EE2E5D2" w14:textId="77777777" w:rsidR="00FE725B" w:rsidRDefault="00FE725B" w:rsidP="00FE725B">
      <w:pPr>
        <w:spacing w:before="120" w:after="120"/>
        <w:ind w:firstLine="851"/>
        <w:jc w:val="both"/>
        <w:rPr>
          <w:sz w:val="26"/>
          <w:szCs w:val="26"/>
        </w:rPr>
      </w:pPr>
      <w:r w:rsidRPr="00BA321E">
        <w:rPr>
          <w:sz w:val="26"/>
          <w:szCs w:val="26"/>
        </w:rPr>
        <w:t xml:space="preserve">Площадь территории поселения составляет </w:t>
      </w:r>
      <w:r>
        <w:rPr>
          <w:sz w:val="26"/>
          <w:szCs w:val="26"/>
        </w:rPr>
        <w:t>11,9 тыс. км</w:t>
      </w:r>
      <w:r w:rsidRPr="00FE725B">
        <w:rPr>
          <w:sz w:val="26"/>
          <w:szCs w:val="26"/>
          <w:vertAlign w:val="superscript"/>
        </w:rPr>
        <w:t>2</w:t>
      </w:r>
      <w:r w:rsidRPr="00BA321E">
        <w:rPr>
          <w:sz w:val="26"/>
          <w:szCs w:val="26"/>
        </w:rPr>
        <w:t xml:space="preserve">, численность населения – </w:t>
      </w:r>
      <w:r>
        <w:rPr>
          <w:sz w:val="26"/>
          <w:szCs w:val="26"/>
        </w:rPr>
        <w:t>1075</w:t>
      </w:r>
      <w:r w:rsidRPr="00BA321E">
        <w:rPr>
          <w:sz w:val="26"/>
          <w:szCs w:val="26"/>
        </w:rPr>
        <w:t xml:space="preserve"> человек (2008 год). Трудоспособное население насчитывает </w:t>
      </w:r>
      <w:r>
        <w:rPr>
          <w:sz w:val="26"/>
          <w:szCs w:val="26"/>
        </w:rPr>
        <w:t>763</w:t>
      </w:r>
      <w:r w:rsidRPr="00BA321E">
        <w:rPr>
          <w:sz w:val="26"/>
          <w:szCs w:val="26"/>
        </w:rPr>
        <w:t xml:space="preserve"> человек</w:t>
      </w:r>
      <w:r>
        <w:rPr>
          <w:sz w:val="26"/>
          <w:szCs w:val="26"/>
        </w:rPr>
        <w:t>а</w:t>
      </w:r>
      <w:r w:rsidRPr="00BA321E">
        <w:rPr>
          <w:sz w:val="26"/>
          <w:szCs w:val="26"/>
        </w:rPr>
        <w:t xml:space="preserve"> (</w:t>
      </w:r>
      <w:r w:rsidRPr="00EF2DE2">
        <w:rPr>
          <w:sz w:val="26"/>
          <w:szCs w:val="26"/>
        </w:rPr>
        <w:t xml:space="preserve">рис. </w:t>
      </w:r>
      <w:r w:rsidR="00EF2DE2" w:rsidRPr="00EF2DE2">
        <w:rPr>
          <w:sz w:val="26"/>
          <w:szCs w:val="26"/>
        </w:rPr>
        <w:t>6.3.1.</w:t>
      </w:r>
      <w:r w:rsidRPr="00EF2DE2">
        <w:rPr>
          <w:sz w:val="26"/>
          <w:szCs w:val="26"/>
        </w:rPr>
        <w:t>).</w:t>
      </w:r>
    </w:p>
    <w:p w14:paraId="4197981C" w14:textId="77777777" w:rsidR="00FE725B" w:rsidRPr="00D31F40" w:rsidRDefault="00705CCE" w:rsidP="00D31F40">
      <w:pPr>
        <w:pStyle w:val="21"/>
        <w:spacing w:after="0" w:line="240" w:lineRule="auto"/>
        <w:ind w:left="0" w:firstLine="709"/>
        <w:jc w:val="right"/>
        <w:rPr>
          <w:rFonts w:ascii="Arial" w:hAnsi="Arial" w:cs="Arial"/>
          <w:b/>
          <w:i/>
          <w:sz w:val="20"/>
          <w:szCs w:val="20"/>
        </w:rPr>
      </w:pPr>
      <w:r>
        <w:rPr>
          <w:rFonts w:ascii="Arial" w:hAnsi="Arial" w:cs="Arial"/>
          <w:b/>
          <w:i/>
          <w:sz w:val="20"/>
          <w:szCs w:val="20"/>
        </w:rPr>
        <w:t xml:space="preserve">Рис. </w:t>
      </w:r>
      <w:r w:rsidR="00590EA3">
        <w:rPr>
          <w:rFonts w:ascii="Arial" w:hAnsi="Arial" w:cs="Arial"/>
          <w:b/>
          <w:i/>
          <w:sz w:val="20"/>
          <w:szCs w:val="20"/>
        </w:rPr>
        <w:t>6</w:t>
      </w:r>
      <w:r>
        <w:rPr>
          <w:rFonts w:ascii="Arial" w:hAnsi="Arial" w:cs="Arial"/>
          <w:b/>
          <w:i/>
          <w:sz w:val="20"/>
          <w:szCs w:val="20"/>
        </w:rPr>
        <w:t>.3.1.</w:t>
      </w:r>
    </w:p>
    <w:p w14:paraId="6FB33672"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Структура населения Апачинского сельского поселения.</w:t>
      </w:r>
    </w:p>
    <w:p w14:paraId="493CB02B" w14:textId="77777777" w:rsidR="00FE725B" w:rsidRPr="00FE725B" w:rsidRDefault="00272283" w:rsidP="00FE725B">
      <w:pPr>
        <w:spacing w:before="120" w:after="120"/>
        <w:jc w:val="center"/>
        <w:rPr>
          <w:sz w:val="26"/>
          <w:szCs w:val="26"/>
        </w:rPr>
      </w:pPr>
      <w:r w:rsidRPr="00074A4A">
        <w:rPr>
          <w:noProof/>
        </w:rPr>
        <w:drawing>
          <wp:inline distT="0" distB="0" distL="0" distR="0" wp14:anchorId="53208343" wp14:editId="215895A1">
            <wp:extent cx="4857750" cy="349631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0" cy="3496310"/>
                    </a:xfrm>
                    <a:prstGeom prst="rect">
                      <a:avLst/>
                    </a:prstGeom>
                    <a:noFill/>
                    <a:ln>
                      <a:noFill/>
                    </a:ln>
                  </pic:spPr>
                </pic:pic>
              </a:graphicData>
            </a:graphic>
          </wp:inline>
        </w:drawing>
      </w:r>
    </w:p>
    <w:p w14:paraId="383F4C18" w14:textId="77777777" w:rsidR="00FE725B" w:rsidRPr="00BA321E" w:rsidRDefault="00FE725B" w:rsidP="00FE725B">
      <w:pPr>
        <w:spacing w:before="120" w:after="120"/>
        <w:ind w:firstLine="851"/>
        <w:jc w:val="both"/>
        <w:rPr>
          <w:sz w:val="26"/>
          <w:szCs w:val="26"/>
        </w:rPr>
      </w:pPr>
      <w:r w:rsidRPr="00BA321E">
        <w:rPr>
          <w:sz w:val="26"/>
          <w:szCs w:val="26"/>
        </w:rPr>
        <w:t xml:space="preserve">В поселении количество занятого населения составляет </w:t>
      </w:r>
      <w:r>
        <w:rPr>
          <w:sz w:val="26"/>
          <w:szCs w:val="26"/>
        </w:rPr>
        <w:t>337</w:t>
      </w:r>
      <w:r w:rsidRPr="00BA321E">
        <w:rPr>
          <w:sz w:val="26"/>
          <w:szCs w:val="26"/>
        </w:rPr>
        <w:t xml:space="preserve"> человек (что соста</w:t>
      </w:r>
      <w:r w:rsidRPr="00BA321E">
        <w:rPr>
          <w:sz w:val="26"/>
          <w:szCs w:val="26"/>
        </w:rPr>
        <w:t>в</w:t>
      </w:r>
      <w:r w:rsidRPr="00BA321E">
        <w:rPr>
          <w:sz w:val="26"/>
          <w:szCs w:val="26"/>
        </w:rPr>
        <w:t xml:space="preserve">ляет </w:t>
      </w:r>
      <w:r>
        <w:rPr>
          <w:sz w:val="26"/>
          <w:szCs w:val="26"/>
        </w:rPr>
        <w:t>44</w:t>
      </w:r>
      <w:r w:rsidRPr="00BA321E">
        <w:rPr>
          <w:sz w:val="26"/>
          <w:szCs w:val="26"/>
        </w:rPr>
        <w:t xml:space="preserve">% от численности </w:t>
      </w:r>
      <w:r>
        <w:rPr>
          <w:sz w:val="26"/>
          <w:szCs w:val="26"/>
        </w:rPr>
        <w:t xml:space="preserve">населения </w:t>
      </w:r>
      <w:r w:rsidRPr="00BA321E">
        <w:rPr>
          <w:sz w:val="26"/>
          <w:szCs w:val="26"/>
        </w:rPr>
        <w:t>в трудоспособном возрасте). Основная доля тр</w:t>
      </w:r>
      <w:r w:rsidRPr="00BA321E">
        <w:rPr>
          <w:sz w:val="26"/>
          <w:szCs w:val="26"/>
        </w:rPr>
        <w:t>у</w:t>
      </w:r>
      <w:r w:rsidRPr="00BA321E">
        <w:rPr>
          <w:sz w:val="26"/>
          <w:szCs w:val="26"/>
        </w:rPr>
        <w:t xml:space="preserve">дящихся занята в </w:t>
      </w:r>
      <w:r>
        <w:rPr>
          <w:sz w:val="26"/>
          <w:szCs w:val="26"/>
        </w:rPr>
        <w:t xml:space="preserve">жилищно-коммунальном хозяйстве (более 20%), сельском </w:t>
      </w:r>
      <w:r w:rsidRPr="00CA6696">
        <w:rPr>
          <w:sz w:val="26"/>
          <w:szCs w:val="26"/>
        </w:rPr>
        <w:t>хозяйстве, образовании, здравоохранении, государственном управл</w:t>
      </w:r>
      <w:r w:rsidRPr="00CA6696">
        <w:rPr>
          <w:sz w:val="26"/>
          <w:szCs w:val="26"/>
        </w:rPr>
        <w:t>е</w:t>
      </w:r>
      <w:r w:rsidRPr="00CA6696">
        <w:rPr>
          <w:sz w:val="26"/>
          <w:szCs w:val="26"/>
        </w:rPr>
        <w:t xml:space="preserve">нии и торговле (таблица </w:t>
      </w:r>
      <w:r w:rsidR="00CA6696" w:rsidRPr="00CA6696">
        <w:rPr>
          <w:sz w:val="26"/>
          <w:szCs w:val="26"/>
        </w:rPr>
        <w:t>6</w:t>
      </w:r>
      <w:r w:rsidRPr="00CA6696">
        <w:rPr>
          <w:sz w:val="26"/>
          <w:szCs w:val="26"/>
        </w:rPr>
        <w:t>.3.1).</w:t>
      </w:r>
    </w:p>
    <w:p w14:paraId="6F5712D3"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 xml:space="preserve">Табл. </w:t>
      </w:r>
      <w:r w:rsidR="00697741">
        <w:rPr>
          <w:rFonts w:ascii="Arial" w:hAnsi="Arial" w:cs="Arial"/>
          <w:b/>
          <w:i/>
          <w:sz w:val="20"/>
          <w:szCs w:val="20"/>
        </w:rPr>
        <w:t>6</w:t>
      </w:r>
      <w:r w:rsidRPr="00D31F40">
        <w:rPr>
          <w:rFonts w:ascii="Arial" w:hAnsi="Arial" w:cs="Arial"/>
          <w:b/>
          <w:i/>
          <w:sz w:val="20"/>
          <w:szCs w:val="20"/>
        </w:rPr>
        <w:t>.3.1.</w:t>
      </w:r>
    </w:p>
    <w:p w14:paraId="7A7A2E3F"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Показатели труда по Апачинскому сельскому поселению, 2008г.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6"/>
        <w:gridCol w:w="2373"/>
        <w:gridCol w:w="3000"/>
      </w:tblGrid>
      <w:tr w:rsidR="00FE725B" w:rsidRPr="00FE725B" w14:paraId="242F1327" w14:textId="77777777">
        <w:trPr>
          <w:trHeight w:val="610"/>
          <w:tblHeader/>
        </w:trPr>
        <w:tc>
          <w:tcPr>
            <w:tcW w:w="0" w:type="auto"/>
            <w:tcBorders>
              <w:top w:val="single" w:sz="12" w:space="0" w:color="auto"/>
              <w:left w:val="single" w:sz="12" w:space="0" w:color="auto"/>
              <w:bottom w:val="single" w:sz="12" w:space="0" w:color="auto"/>
              <w:right w:val="single" w:sz="12" w:space="0" w:color="auto"/>
            </w:tcBorders>
            <w:shd w:val="clear" w:color="auto" w:fill="B3B3B3"/>
            <w:noWrap/>
            <w:vAlign w:val="bottom"/>
          </w:tcPr>
          <w:p w14:paraId="3C4D21FF" w14:textId="77777777" w:rsidR="00FE725B" w:rsidRPr="00FE725B" w:rsidRDefault="00FE725B" w:rsidP="00AF0071">
            <w:pPr>
              <w:rPr>
                <w:rFonts w:ascii="Arial" w:hAnsi="Arial" w:cs="Arial"/>
                <w:b/>
                <w:bCs/>
                <w:sz w:val="20"/>
                <w:szCs w:val="20"/>
              </w:rPr>
            </w:pPr>
            <w:r w:rsidRPr="00FE725B">
              <w:rPr>
                <w:rFonts w:ascii="Arial" w:hAnsi="Arial" w:cs="Arial"/>
                <w:b/>
                <w:bCs/>
                <w:sz w:val="20"/>
                <w:szCs w:val="20"/>
              </w:rPr>
              <w:t> </w:t>
            </w:r>
          </w:p>
        </w:tc>
        <w:tc>
          <w:tcPr>
            <w:tcW w:w="0" w:type="auto"/>
            <w:tcBorders>
              <w:top w:val="single" w:sz="12" w:space="0" w:color="auto"/>
              <w:left w:val="single" w:sz="12" w:space="0" w:color="auto"/>
              <w:bottom w:val="single" w:sz="12" w:space="0" w:color="auto"/>
              <w:right w:val="single" w:sz="12" w:space="0" w:color="auto"/>
            </w:tcBorders>
            <w:shd w:val="clear" w:color="auto" w:fill="B3B3B3"/>
            <w:noWrap/>
            <w:vAlign w:val="center"/>
          </w:tcPr>
          <w:p w14:paraId="761DF7E5" w14:textId="77777777" w:rsidR="00FE725B" w:rsidRPr="00FE725B" w:rsidRDefault="00FE725B" w:rsidP="00FE725B">
            <w:pPr>
              <w:jc w:val="center"/>
              <w:rPr>
                <w:rFonts w:ascii="Arial" w:hAnsi="Arial" w:cs="Arial"/>
                <w:b/>
                <w:bCs/>
                <w:sz w:val="20"/>
                <w:szCs w:val="20"/>
              </w:rPr>
            </w:pPr>
            <w:r w:rsidRPr="00FE725B">
              <w:rPr>
                <w:rFonts w:ascii="Arial" w:hAnsi="Arial" w:cs="Arial"/>
                <w:b/>
                <w:bCs/>
                <w:sz w:val="20"/>
                <w:szCs w:val="20"/>
              </w:rPr>
              <w:t>Количество трудящи</w:t>
            </w:r>
            <w:r w:rsidRPr="00FE725B">
              <w:rPr>
                <w:rFonts w:ascii="Arial" w:hAnsi="Arial" w:cs="Arial"/>
                <w:b/>
                <w:bCs/>
                <w:sz w:val="20"/>
                <w:szCs w:val="20"/>
              </w:rPr>
              <w:t>х</w:t>
            </w:r>
            <w:r w:rsidRPr="00FE725B">
              <w:rPr>
                <w:rFonts w:ascii="Arial" w:hAnsi="Arial" w:cs="Arial"/>
                <w:b/>
                <w:bCs/>
                <w:sz w:val="20"/>
                <w:szCs w:val="20"/>
              </w:rPr>
              <w:t>ся</w:t>
            </w:r>
          </w:p>
        </w:tc>
        <w:tc>
          <w:tcPr>
            <w:tcW w:w="0" w:type="auto"/>
            <w:tcBorders>
              <w:top w:val="single" w:sz="12" w:space="0" w:color="auto"/>
              <w:left w:val="single" w:sz="12" w:space="0" w:color="auto"/>
              <w:bottom w:val="single" w:sz="12" w:space="0" w:color="auto"/>
              <w:right w:val="single" w:sz="12" w:space="0" w:color="auto"/>
            </w:tcBorders>
            <w:shd w:val="clear" w:color="auto" w:fill="B3B3B3"/>
            <w:noWrap/>
            <w:vAlign w:val="center"/>
          </w:tcPr>
          <w:p w14:paraId="76BBF83C" w14:textId="77777777" w:rsidR="00FE725B" w:rsidRPr="00FE725B" w:rsidRDefault="00FE725B" w:rsidP="00FE725B">
            <w:pPr>
              <w:jc w:val="center"/>
              <w:rPr>
                <w:rFonts w:ascii="Arial" w:hAnsi="Arial" w:cs="Arial"/>
                <w:b/>
                <w:bCs/>
                <w:sz w:val="20"/>
                <w:szCs w:val="20"/>
              </w:rPr>
            </w:pPr>
            <w:r w:rsidRPr="00FE725B">
              <w:rPr>
                <w:rFonts w:ascii="Arial" w:hAnsi="Arial" w:cs="Arial"/>
                <w:b/>
                <w:bCs/>
                <w:sz w:val="20"/>
                <w:szCs w:val="20"/>
              </w:rPr>
              <w:t>% от общего числа труд</w:t>
            </w:r>
            <w:r w:rsidRPr="00FE725B">
              <w:rPr>
                <w:rFonts w:ascii="Arial" w:hAnsi="Arial" w:cs="Arial"/>
                <w:b/>
                <w:bCs/>
                <w:sz w:val="20"/>
                <w:szCs w:val="20"/>
              </w:rPr>
              <w:t>я</w:t>
            </w:r>
            <w:r w:rsidRPr="00FE725B">
              <w:rPr>
                <w:rFonts w:ascii="Arial" w:hAnsi="Arial" w:cs="Arial"/>
                <w:b/>
                <w:bCs/>
                <w:sz w:val="20"/>
                <w:szCs w:val="20"/>
              </w:rPr>
              <w:t>щихся</w:t>
            </w:r>
          </w:p>
        </w:tc>
      </w:tr>
      <w:tr w:rsidR="00FE725B" w:rsidRPr="00FE725B" w14:paraId="640B9CE0" w14:textId="77777777">
        <w:trPr>
          <w:trHeight w:val="330"/>
        </w:trPr>
        <w:tc>
          <w:tcPr>
            <w:tcW w:w="0" w:type="auto"/>
            <w:tcBorders>
              <w:top w:val="single" w:sz="12" w:space="0" w:color="auto"/>
            </w:tcBorders>
            <w:shd w:val="clear" w:color="auto" w:fill="auto"/>
            <w:noWrap/>
            <w:vAlign w:val="bottom"/>
          </w:tcPr>
          <w:p w14:paraId="3CFE94A9" w14:textId="77777777" w:rsidR="00FE725B" w:rsidRPr="00FE725B" w:rsidRDefault="00FE725B" w:rsidP="00AF0071">
            <w:pPr>
              <w:rPr>
                <w:rFonts w:ascii="Arial" w:hAnsi="Arial" w:cs="Arial"/>
                <w:sz w:val="20"/>
                <w:szCs w:val="20"/>
              </w:rPr>
            </w:pPr>
            <w:r w:rsidRPr="00FE725B">
              <w:rPr>
                <w:rFonts w:ascii="Arial" w:hAnsi="Arial" w:cs="Arial"/>
                <w:sz w:val="20"/>
                <w:szCs w:val="20"/>
              </w:rPr>
              <w:t>жилищно-коммунальное хозяйство</w:t>
            </w:r>
          </w:p>
        </w:tc>
        <w:tc>
          <w:tcPr>
            <w:tcW w:w="0" w:type="auto"/>
            <w:tcBorders>
              <w:top w:val="single" w:sz="12" w:space="0" w:color="auto"/>
            </w:tcBorders>
            <w:shd w:val="clear" w:color="auto" w:fill="auto"/>
            <w:noWrap/>
            <w:vAlign w:val="center"/>
          </w:tcPr>
          <w:p w14:paraId="0D99FAE7"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70</w:t>
            </w:r>
          </w:p>
        </w:tc>
        <w:tc>
          <w:tcPr>
            <w:tcW w:w="0" w:type="auto"/>
            <w:tcBorders>
              <w:top w:val="single" w:sz="12" w:space="0" w:color="auto"/>
            </w:tcBorders>
            <w:shd w:val="clear" w:color="auto" w:fill="auto"/>
            <w:noWrap/>
            <w:vAlign w:val="center"/>
          </w:tcPr>
          <w:p w14:paraId="673B2BC9"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20,8</w:t>
            </w:r>
          </w:p>
        </w:tc>
      </w:tr>
      <w:tr w:rsidR="00FE725B" w:rsidRPr="00FE725B" w14:paraId="3D7D2B08" w14:textId="77777777">
        <w:trPr>
          <w:trHeight w:val="330"/>
        </w:trPr>
        <w:tc>
          <w:tcPr>
            <w:tcW w:w="0" w:type="auto"/>
            <w:shd w:val="clear" w:color="auto" w:fill="auto"/>
            <w:noWrap/>
            <w:vAlign w:val="bottom"/>
          </w:tcPr>
          <w:p w14:paraId="2C8E3BEE" w14:textId="77777777" w:rsidR="00FE725B" w:rsidRPr="00FE725B" w:rsidRDefault="00FE725B" w:rsidP="00AF0071">
            <w:pPr>
              <w:rPr>
                <w:rFonts w:ascii="Arial" w:hAnsi="Arial" w:cs="Arial"/>
                <w:sz w:val="20"/>
                <w:szCs w:val="20"/>
              </w:rPr>
            </w:pPr>
            <w:r w:rsidRPr="00FE725B">
              <w:rPr>
                <w:rFonts w:ascii="Arial" w:hAnsi="Arial" w:cs="Arial"/>
                <w:sz w:val="20"/>
                <w:szCs w:val="20"/>
              </w:rPr>
              <w:t>сельское хозяйство</w:t>
            </w:r>
          </w:p>
        </w:tc>
        <w:tc>
          <w:tcPr>
            <w:tcW w:w="0" w:type="auto"/>
            <w:shd w:val="clear" w:color="auto" w:fill="auto"/>
            <w:noWrap/>
            <w:vAlign w:val="center"/>
          </w:tcPr>
          <w:p w14:paraId="679DEB48"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16</w:t>
            </w:r>
          </w:p>
        </w:tc>
        <w:tc>
          <w:tcPr>
            <w:tcW w:w="0" w:type="auto"/>
            <w:shd w:val="clear" w:color="auto" w:fill="auto"/>
            <w:noWrap/>
            <w:vAlign w:val="center"/>
          </w:tcPr>
          <w:p w14:paraId="3058107C"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4,7</w:t>
            </w:r>
          </w:p>
        </w:tc>
      </w:tr>
      <w:tr w:rsidR="00FE725B" w:rsidRPr="00FE725B" w14:paraId="71430A3C" w14:textId="77777777">
        <w:trPr>
          <w:trHeight w:val="330"/>
        </w:trPr>
        <w:tc>
          <w:tcPr>
            <w:tcW w:w="0" w:type="auto"/>
            <w:shd w:val="clear" w:color="auto" w:fill="auto"/>
            <w:noWrap/>
            <w:vAlign w:val="bottom"/>
          </w:tcPr>
          <w:p w14:paraId="05E89E69" w14:textId="77777777" w:rsidR="00FE725B" w:rsidRPr="00FE725B" w:rsidRDefault="00FE725B" w:rsidP="00AF0071">
            <w:pPr>
              <w:rPr>
                <w:rFonts w:ascii="Arial" w:hAnsi="Arial" w:cs="Arial"/>
                <w:sz w:val="20"/>
                <w:szCs w:val="20"/>
              </w:rPr>
            </w:pPr>
            <w:r w:rsidRPr="00FE725B">
              <w:rPr>
                <w:rFonts w:ascii="Arial" w:hAnsi="Arial" w:cs="Arial"/>
                <w:sz w:val="20"/>
                <w:szCs w:val="20"/>
              </w:rPr>
              <w:t>здравоохранение</w:t>
            </w:r>
          </w:p>
        </w:tc>
        <w:tc>
          <w:tcPr>
            <w:tcW w:w="0" w:type="auto"/>
            <w:shd w:val="clear" w:color="auto" w:fill="auto"/>
            <w:noWrap/>
            <w:vAlign w:val="center"/>
          </w:tcPr>
          <w:p w14:paraId="4811E714"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5</w:t>
            </w:r>
          </w:p>
        </w:tc>
        <w:tc>
          <w:tcPr>
            <w:tcW w:w="0" w:type="auto"/>
            <w:shd w:val="clear" w:color="auto" w:fill="auto"/>
            <w:noWrap/>
            <w:vAlign w:val="center"/>
          </w:tcPr>
          <w:p w14:paraId="71DAC84C"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1,5</w:t>
            </w:r>
          </w:p>
        </w:tc>
      </w:tr>
      <w:tr w:rsidR="00FE725B" w:rsidRPr="00FE725B" w14:paraId="56E662A7" w14:textId="77777777">
        <w:trPr>
          <w:trHeight w:val="330"/>
        </w:trPr>
        <w:tc>
          <w:tcPr>
            <w:tcW w:w="0" w:type="auto"/>
            <w:shd w:val="clear" w:color="auto" w:fill="auto"/>
            <w:noWrap/>
            <w:vAlign w:val="bottom"/>
          </w:tcPr>
          <w:p w14:paraId="33EC9EF4" w14:textId="77777777" w:rsidR="00FE725B" w:rsidRPr="00FE725B" w:rsidRDefault="00FE725B" w:rsidP="00AF0071">
            <w:pPr>
              <w:rPr>
                <w:rFonts w:ascii="Arial" w:hAnsi="Arial" w:cs="Arial"/>
                <w:sz w:val="20"/>
                <w:szCs w:val="20"/>
              </w:rPr>
            </w:pPr>
            <w:r w:rsidRPr="00FE725B">
              <w:rPr>
                <w:rFonts w:ascii="Arial" w:hAnsi="Arial" w:cs="Arial"/>
                <w:sz w:val="20"/>
                <w:szCs w:val="20"/>
              </w:rPr>
              <w:t>образование</w:t>
            </w:r>
          </w:p>
        </w:tc>
        <w:tc>
          <w:tcPr>
            <w:tcW w:w="0" w:type="auto"/>
            <w:shd w:val="clear" w:color="auto" w:fill="auto"/>
            <w:noWrap/>
            <w:vAlign w:val="center"/>
          </w:tcPr>
          <w:p w14:paraId="179AB38F"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69</w:t>
            </w:r>
          </w:p>
        </w:tc>
        <w:tc>
          <w:tcPr>
            <w:tcW w:w="0" w:type="auto"/>
            <w:shd w:val="clear" w:color="auto" w:fill="auto"/>
            <w:noWrap/>
            <w:vAlign w:val="center"/>
          </w:tcPr>
          <w:p w14:paraId="24E74247"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20,5</w:t>
            </w:r>
          </w:p>
        </w:tc>
      </w:tr>
      <w:tr w:rsidR="00FE725B" w:rsidRPr="00FE725B" w14:paraId="01F298A4" w14:textId="77777777">
        <w:trPr>
          <w:trHeight w:val="330"/>
        </w:trPr>
        <w:tc>
          <w:tcPr>
            <w:tcW w:w="0" w:type="auto"/>
            <w:shd w:val="clear" w:color="auto" w:fill="auto"/>
            <w:noWrap/>
            <w:vAlign w:val="bottom"/>
          </w:tcPr>
          <w:p w14:paraId="5F6377BC" w14:textId="77777777" w:rsidR="00FE725B" w:rsidRPr="00FE725B" w:rsidRDefault="00FE725B" w:rsidP="00AF0071">
            <w:pPr>
              <w:rPr>
                <w:rFonts w:ascii="Arial" w:hAnsi="Arial" w:cs="Arial"/>
                <w:sz w:val="20"/>
                <w:szCs w:val="20"/>
              </w:rPr>
            </w:pPr>
            <w:r w:rsidRPr="00FE725B">
              <w:rPr>
                <w:rFonts w:ascii="Arial" w:hAnsi="Arial" w:cs="Arial"/>
                <w:sz w:val="20"/>
                <w:szCs w:val="20"/>
              </w:rPr>
              <w:t>культура</w:t>
            </w:r>
          </w:p>
        </w:tc>
        <w:tc>
          <w:tcPr>
            <w:tcW w:w="0" w:type="auto"/>
            <w:shd w:val="clear" w:color="auto" w:fill="auto"/>
            <w:noWrap/>
            <w:vAlign w:val="center"/>
          </w:tcPr>
          <w:p w14:paraId="05F543B0"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8</w:t>
            </w:r>
          </w:p>
        </w:tc>
        <w:tc>
          <w:tcPr>
            <w:tcW w:w="0" w:type="auto"/>
            <w:shd w:val="clear" w:color="auto" w:fill="auto"/>
            <w:noWrap/>
            <w:vAlign w:val="center"/>
          </w:tcPr>
          <w:p w14:paraId="2D3268FE"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2,4</w:t>
            </w:r>
          </w:p>
        </w:tc>
      </w:tr>
      <w:tr w:rsidR="00FE725B" w:rsidRPr="00FE725B" w14:paraId="1D15D237" w14:textId="77777777">
        <w:trPr>
          <w:trHeight w:val="330"/>
        </w:trPr>
        <w:tc>
          <w:tcPr>
            <w:tcW w:w="0" w:type="auto"/>
            <w:shd w:val="clear" w:color="auto" w:fill="auto"/>
            <w:noWrap/>
            <w:vAlign w:val="bottom"/>
          </w:tcPr>
          <w:p w14:paraId="52D6802D" w14:textId="77777777" w:rsidR="00FE725B" w:rsidRPr="00FE725B" w:rsidRDefault="00FE725B" w:rsidP="00AF0071">
            <w:pPr>
              <w:rPr>
                <w:rFonts w:ascii="Arial" w:hAnsi="Arial" w:cs="Arial"/>
                <w:sz w:val="20"/>
                <w:szCs w:val="20"/>
              </w:rPr>
            </w:pPr>
            <w:r w:rsidRPr="00FE725B">
              <w:rPr>
                <w:rFonts w:ascii="Arial" w:hAnsi="Arial" w:cs="Arial"/>
                <w:sz w:val="20"/>
                <w:szCs w:val="20"/>
              </w:rPr>
              <w:t>торговля и предприятия общественного пит</w:t>
            </w:r>
            <w:r w:rsidRPr="00FE725B">
              <w:rPr>
                <w:rFonts w:ascii="Arial" w:hAnsi="Arial" w:cs="Arial"/>
                <w:sz w:val="20"/>
                <w:szCs w:val="20"/>
              </w:rPr>
              <w:t>а</w:t>
            </w:r>
            <w:r w:rsidRPr="00FE725B">
              <w:rPr>
                <w:rFonts w:ascii="Arial" w:hAnsi="Arial" w:cs="Arial"/>
                <w:sz w:val="20"/>
                <w:szCs w:val="20"/>
              </w:rPr>
              <w:t>ния</w:t>
            </w:r>
          </w:p>
        </w:tc>
        <w:tc>
          <w:tcPr>
            <w:tcW w:w="0" w:type="auto"/>
            <w:shd w:val="clear" w:color="auto" w:fill="auto"/>
            <w:noWrap/>
            <w:vAlign w:val="center"/>
          </w:tcPr>
          <w:p w14:paraId="0A002BD3"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34</w:t>
            </w:r>
          </w:p>
        </w:tc>
        <w:tc>
          <w:tcPr>
            <w:tcW w:w="0" w:type="auto"/>
            <w:shd w:val="clear" w:color="auto" w:fill="auto"/>
            <w:noWrap/>
            <w:vAlign w:val="center"/>
          </w:tcPr>
          <w:p w14:paraId="439DF03B"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10,1</w:t>
            </w:r>
          </w:p>
        </w:tc>
      </w:tr>
      <w:tr w:rsidR="00FE725B" w:rsidRPr="00FE725B" w14:paraId="544B49AD" w14:textId="77777777">
        <w:trPr>
          <w:trHeight w:val="330"/>
        </w:trPr>
        <w:tc>
          <w:tcPr>
            <w:tcW w:w="0" w:type="auto"/>
            <w:shd w:val="clear" w:color="auto" w:fill="auto"/>
            <w:noWrap/>
            <w:vAlign w:val="bottom"/>
          </w:tcPr>
          <w:p w14:paraId="692E4618" w14:textId="77777777" w:rsidR="00FE725B" w:rsidRPr="00FE725B" w:rsidRDefault="00FE725B" w:rsidP="00AF0071">
            <w:pPr>
              <w:rPr>
                <w:rFonts w:ascii="Arial" w:hAnsi="Arial" w:cs="Arial"/>
                <w:sz w:val="20"/>
                <w:szCs w:val="20"/>
              </w:rPr>
            </w:pPr>
            <w:r w:rsidRPr="00FE725B">
              <w:rPr>
                <w:rFonts w:ascii="Arial" w:hAnsi="Arial" w:cs="Arial"/>
                <w:sz w:val="20"/>
                <w:szCs w:val="20"/>
              </w:rPr>
              <w:t>государственное управление</w:t>
            </w:r>
          </w:p>
        </w:tc>
        <w:tc>
          <w:tcPr>
            <w:tcW w:w="0" w:type="auto"/>
            <w:shd w:val="clear" w:color="auto" w:fill="auto"/>
            <w:noWrap/>
            <w:vAlign w:val="center"/>
          </w:tcPr>
          <w:p w14:paraId="2F43F6D0"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12</w:t>
            </w:r>
          </w:p>
        </w:tc>
        <w:tc>
          <w:tcPr>
            <w:tcW w:w="0" w:type="auto"/>
            <w:shd w:val="clear" w:color="auto" w:fill="auto"/>
            <w:noWrap/>
            <w:vAlign w:val="center"/>
          </w:tcPr>
          <w:p w14:paraId="5D605936"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3,6</w:t>
            </w:r>
          </w:p>
        </w:tc>
      </w:tr>
      <w:tr w:rsidR="00FE725B" w:rsidRPr="00FE725B" w14:paraId="59461428" w14:textId="77777777">
        <w:trPr>
          <w:trHeight w:val="330"/>
        </w:trPr>
        <w:tc>
          <w:tcPr>
            <w:tcW w:w="0" w:type="auto"/>
            <w:shd w:val="clear" w:color="auto" w:fill="auto"/>
            <w:noWrap/>
            <w:vAlign w:val="bottom"/>
          </w:tcPr>
          <w:p w14:paraId="6756629D" w14:textId="77777777" w:rsidR="00FE725B" w:rsidRPr="00FE725B" w:rsidRDefault="00FE725B" w:rsidP="00AF0071">
            <w:pPr>
              <w:rPr>
                <w:rFonts w:ascii="Arial" w:hAnsi="Arial" w:cs="Arial"/>
                <w:sz w:val="20"/>
                <w:szCs w:val="20"/>
              </w:rPr>
            </w:pPr>
            <w:r w:rsidRPr="00FE725B">
              <w:rPr>
                <w:rFonts w:ascii="Arial" w:hAnsi="Arial" w:cs="Arial"/>
                <w:sz w:val="20"/>
                <w:szCs w:val="20"/>
              </w:rPr>
              <w:t>прочие</w:t>
            </w:r>
          </w:p>
        </w:tc>
        <w:tc>
          <w:tcPr>
            <w:tcW w:w="0" w:type="auto"/>
            <w:shd w:val="clear" w:color="auto" w:fill="auto"/>
            <w:noWrap/>
            <w:vAlign w:val="center"/>
          </w:tcPr>
          <w:p w14:paraId="78120908"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123</w:t>
            </w:r>
          </w:p>
        </w:tc>
        <w:tc>
          <w:tcPr>
            <w:tcW w:w="0" w:type="auto"/>
            <w:shd w:val="clear" w:color="auto" w:fill="auto"/>
            <w:noWrap/>
            <w:vAlign w:val="center"/>
          </w:tcPr>
          <w:p w14:paraId="66F17C9A"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36,5</w:t>
            </w:r>
          </w:p>
        </w:tc>
      </w:tr>
      <w:tr w:rsidR="00FE725B" w:rsidRPr="00FE725B" w14:paraId="3CC01C8E" w14:textId="77777777">
        <w:trPr>
          <w:trHeight w:val="330"/>
        </w:trPr>
        <w:tc>
          <w:tcPr>
            <w:tcW w:w="0" w:type="auto"/>
            <w:shd w:val="clear" w:color="auto" w:fill="auto"/>
            <w:noWrap/>
            <w:vAlign w:val="bottom"/>
          </w:tcPr>
          <w:p w14:paraId="7080382B" w14:textId="77777777" w:rsidR="00FE725B" w:rsidRPr="00FE725B" w:rsidRDefault="00FE725B" w:rsidP="00AF0071">
            <w:pPr>
              <w:rPr>
                <w:rFonts w:ascii="Arial" w:hAnsi="Arial" w:cs="Arial"/>
                <w:sz w:val="20"/>
                <w:szCs w:val="20"/>
              </w:rPr>
            </w:pPr>
            <w:r w:rsidRPr="00FE725B">
              <w:rPr>
                <w:rFonts w:ascii="Arial" w:hAnsi="Arial" w:cs="Arial"/>
                <w:sz w:val="20"/>
                <w:szCs w:val="20"/>
              </w:rPr>
              <w:t>Всего</w:t>
            </w:r>
          </w:p>
        </w:tc>
        <w:tc>
          <w:tcPr>
            <w:tcW w:w="0" w:type="auto"/>
            <w:shd w:val="clear" w:color="auto" w:fill="auto"/>
            <w:noWrap/>
            <w:vAlign w:val="center"/>
          </w:tcPr>
          <w:p w14:paraId="01F7AA35"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337</w:t>
            </w:r>
          </w:p>
        </w:tc>
        <w:tc>
          <w:tcPr>
            <w:tcW w:w="0" w:type="auto"/>
            <w:shd w:val="clear" w:color="auto" w:fill="auto"/>
            <w:noWrap/>
            <w:vAlign w:val="center"/>
          </w:tcPr>
          <w:p w14:paraId="15496BFA"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100</w:t>
            </w:r>
          </w:p>
        </w:tc>
      </w:tr>
    </w:tbl>
    <w:p w14:paraId="3114500C" w14:textId="77777777" w:rsidR="00FE725B" w:rsidRPr="00BA321E" w:rsidRDefault="00FE725B" w:rsidP="00FE725B">
      <w:pPr>
        <w:spacing w:before="120" w:after="120"/>
        <w:ind w:firstLine="851"/>
        <w:jc w:val="both"/>
        <w:rPr>
          <w:sz w:val="26"/>
          <w:szCs w:val="26"/>
        </w:rPr>
      </w:pPr>
      <w:r w:rsidRPr="00BA321E">
        <w:rPr>
          <w:sz w:val="26"/>
          <w:szCs w:val="26"/>
        </w:rPr>
        <w:t xml:space="preserve">Анализируя основные виды экономической деятельности, можно привести </w:t>
      </w:r>
      <w:r w:rsidRPr="00635A7F">
        <w:rPr>
          <w:sz w:val="26"/>
          <w:szCs w:val="26"/>
        </w:rPr>
        <w:t>сл</w:t>
      </w:r>
      <w:r w:rsidRPr="00635A7F">
        <w:rPr>
          <w:sz w:val="26"/>
          <w:szCs w:val="26"/>
        </w:rPr>
        <w:t>е</w:t>
      </w:r>
      <w:r w:rsidRPr="00635A7F">
        <w:rPr>
          <w:sz w:val="26"/>
          <w:szCs w:val="26"/>
        </w:rPr>
        <w:t xml:space="preserve">дующие данные стоимости основных фондов района и поселения (таблицы </w:t>
      </w:r>
      <w:r w:rsidR="00E95A05" w:rsidRPr="00635A7F">
        <w:rPr>
          <w:sz w:val="26"/>
          <w:szCs w:val="26"/>
        </w:rPr>
        <w:t>6</w:t>
      </w:r>
      <w:r w:rsidRPr="00635A7F">
        <w:rPr>
          <w:sz w:val="26"/>
          <w:szCs w:val="26"/>
        </w:rPr>
        <w:t>.3.2-</w:t>
      </w:r>
      <w:r w:rsidR="00E95A05" w:rsidRPr="00635A7F">
        <w:rPr>
          <w:sz w:val="26"/>
          <w:szCs w:val="26"/>
        </w:rPr>
        <w:t>6</w:t>
      </w:r>
      <w:r w:rsidRPr="00635A7F">
        <w:rPr>
          <w:sz w:val="26"/>
          <w:szCs w:val="26"/>
        </w:rPr>
        <w:t>.3.3).</w:t>
      </w:r>
    </w:p>
    <w:p w14:paraId="734FBBBE"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 xml:space="preserve">Табл. </w:t>
      </w:r>
      <w:r w:rsidR="00E95A05">
        <w:rPr>
          <w:rFonts w:ascii="Arial" w:hAnsi="Arial" w:cs="Arial"/>
          <w:b/>
          <w:i/>
          <w:sz w:val="20"/>
          <w:szCs w:val="20"/>
        </w:rPr>
        <w:t>6</w:t>
      </w:r>
      <w:r w:rsidRPr="00D31F40">
        <w:rPr>
          <w:rFonts w:ascii="Arial" w:hAnsi="Arial" w:cs="Arial"/>
          <w:b/>
          <w:i/>
          <w:sz w:val="20"/>
          <w:szCs w:val="20"/>
        </w:rPr>
        <w:t>.3.2</w:t>
      </w:r>
      <w:r w:rsidR="007724C6">
        <w:rPr>
          <w:rFonts w:ascii="Arial" w:hAnsi="Arial" w:cs="Arial"/>
          <w:b/>
          <w:i/>
          <w:sz w:val="20"/>
          <w:szCs w:val="20"/>
        </w:rPr>
        <w:t>.</w:t>
      </w:r>
    </w:p>
    <w:p w14:paraId="54E24AA1"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Основные фонды по некот</w:t>
      </w:r>
      <w:r w:rsidR="00AF0071" w:rsidRPr="00D31F40">
        <w:rPr>
          <w:rFonts w:ascii="Arial" w:hAnsi="Arial" w:cs="Arial"/>
          <w:b/>
          <w:i/>
          <w:sz w:val="20"/>
          <w:szCs w:val="20"/>
        </w:rPr>
        <w:t xml:space="preserve">орым районам Камчатского края, </w:t>
      </w:r>
      <w:r w:rsidRPr="00D31F40">
        <w:rPr>
          <w:rFonts w:ascii="Arial" w:hAnsi="Arial" w:cs="Arial"/>
          <w:b/>
          <w:i/>
          <w:sz w:val="20"/>
          <w:szCs w:val="20"/>
        </w:rPr>
        <w:t>млн. руб.</w:t>
      </w:r>
    </w:p>
    <w:tbl>
      <w:tblPr>
        <w:tblW w:w="9566" w:type="dxa"/>
        <w:jc w:val="center"/>
        <w:tblLook w:val="0000" w:firstRow="0" w:lastRow="0" w:firstColumn="0" w:lastColumn="0" w:noHBand="0" w:noVBand="0"/>
      </w:tblPr>
      <w:tblGrid>
        <w:gridCol w:w="3806"/>
        <w:gridCol w:w="960"/>
        <w:gridCol w:w="960"/>
        <w:gridCol w:w="960"/>
        <w:gridCol w:w="960"/>
        <w:gridCol w:w="960"/>
        <w:gridCol w:w="960"/>
      </w:tblGrid>
      <w:tr w:rsidR="00FE725B" w:rsidRPr="00FE725B" w14:paraId="5F2E6D4B" w14:textId="77777777">
        <w:trPr>
          <w:trHeight w:val="315"/>
          <w:jc w:val="center"/>
        </w:trPr>
        <w:tc>
          <w:tcPr>
            <w:tcW w:w="3806" w:type="dxa"/>
            <w:vMerge w:val="restart"/>
            <w:tcBorders>
              <w:top w:val="single" w:sz="12" w:space="0" w:color="auto"/>
              <w:left w:val="single" w:sz="12" w:space="0" w:color="auto"/>
              <w:bottom w:val="single" w:sz="12" w:space="0" w:color="auto"/>
              <w:right w:val="single" w:sz="12" w:space="0" w:color="auto"/>
            </w:tcBorders>
            <w:shd w:val="clear" w:color="auto" w:fill="B3B3B3"/>
            <w:vAlign w:val="bottom"/>
          </w:tcPr>
          <w:p w14:paraId="0855DDD4" w14:textId="77777777" w:rsidR="00FE725B" w:rsidRPr="00FE725B" w:rsidRDefault="00FE725B" w:rsidP="00AF0071">
            <w:pPr>
              <w:rPr>
                <w:rFonts w:ascii="Arial" w:hAnsi="Arial" w:cs="Arial"/>
                <w:b/>
                <w:sz w:val="20"/>
                <w:szCs w:val="20"/>
              </w:rPr>
            </w:pPr>
            <w:r w:rsidRPr="00FE725B">
              <w:rPr>
                <w:rFonts w:ascii="Arial" w:hAnsi="Arial" w:cs="Arial"/>
                <w:b/>
                <w:sz w:val="20"/>
                <w:szCs w:val="20"/>
              </w:rPr>
              <w:t> </w:t>
            </w:r>
          </w:p>
        </w:tc>
        <w:tc>
          <w:tcPr>
            <w:tcW w:w="2880" w:type="dxa"/>
            <w:gridSpan w:val="3"/>
            <w:tcBorders>
              <w:top w:val="single" w:sz="12" w:space="0" w:color="auto"/>
              <w:left w:val="single" w:sz="12" w:space="0" w:color="auto"/>
              <w:bottom w:val="single" w:sz="12" w:space="0" w:color="auto"/>
              <w:right w:val="single" w:sz="12" w:space="0" w:color="auto"/>
            </w:tcBorders>
            <w:shd w:val="clear" w:color="auto" w:fill="B3B3B3"/>
            <w:vAlign w:val="bottom"/>
          </w:tcPr>
          <w:p w14:paraId="612BD199"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Коммерческие орган</w:t>
            </w:r>
            <w:r w:rsidRPr="00FE725B">
              <w:rPr>
                <w:rFonts w:ascii="Arial" w:hAnsi="Arial" w:cs="Arial"/>
                <w:b/>
                <w:sz w:val="20"/>
                <w:szCs w:val="20"/>
              </w:rPr>
              <w:t>и</w:t>
            </w:r>
            <w:r w:rsidRPr="00FE725B">
              <w:rPr>
                <w:rFonts w:ascii="Arial" w:hAnsi="Arial" w:cs="Arial"/>
                <w:b/>
                <w:sz w:val="20"/>
                <w:szCs w:val="20"/>
              </w:rPr>
              <w:t>зации</w:t>
            </w:r>
          </w:p>
        </w:tc>
        <w:tc>
          <w:tcPr>
            <w:tcW w:w="2880" w:type="dxa"/>
            <w:gridSpan w:val="3"/>
            <w:tcBorders>
              <w:top w:val="single" w:sz="12" w:space="0" w:color="auto"/>
              <w:left w:val="single" w:sz="12" w:space="0" w:color="auto"/>
              <w:bottom w:val="single" w:sz="12" w:space="0" w:color="auto"/>
              <w:right w:val="single" w:sz="12" w:space="0" w:color="auto"/>
            </w:tcBorders>
            <w:shd w:val="clear" w:color="auto" w:fill="B3B3B3"/>
          </w:tcPr>
          <w:p w14:paraId="6914D4A3"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Некоммерческие орг</w:t>
            </w:r>
            <w:r w:rsidRPr="00FE725B">
              <w:rPr>
                <w:rFonts w:ascii="Arial" w:hAnsi="Arial" w:cs="Arial"/>
                <w:b/>
                <w:sz w:val="20"/>
                <w:szCs w:val="20"/>
              </w:rPr>
              <w:t>а</w:t>
            </w:r>
            <w:r w:rsidRPr="00FE725B">
              <w:rPr>
                <w:rFonts w:ascii="Arial" w:hAnsi="Arial" w:cs="Arial"/>
                <w:b/>
                <w:sz w:val="20"/>
                <w:szCs w:val="20"/>
              </w:rPr>
              <w:t>низации</w:t>
            </w:r>
          </w:p>
        </w:tc>
      </w:tr>
      <w:tr w:rsidR="00FE725B" w:rsidRPr="00FE725B" w14:paraId="24A27A23" w14:textId="77777777">
        <w:trPr>
          <w:trHeight w:val="330"/>
          <w:jc w:val="center"/>
        </w:trPr>
        <w:tc>
          <w:tcPr>
            <w:tcW w:w="3806" w:type="dxa"/>
            <w:vMerge/>
            <w:tcBorders>
              <w:top w:val="single" w:sz="12" w:space="0" w:color="auto"/>
              <w:left w:val="single" w:sz="12" w:space="0" w:color="auto"/>
              <w:bottom w:val="single" w:sz="12" w:space="0" w:color="auto"/>
              <w:right w:val="single" w:sz="12" w:space="0" w:color="auto"/>
            </w:tcBorders>
            <w:shd w:val="clear" w:color="auto" w:fill="B3B3B3"/>
            <w:vAlign w:val="center"/>
          </w:tcPr>
          <w:p w14:paraId="1323CEA9" w14:textId="77777777" w:rsidR="00FE725B" w:rsidRPr="00FE725B" w:rsidRDefault="00FE725B" w:rsidP="00AF0071">
            <w:pPr>
              <w:rPr>
                <w:rFonts w:ascii="Arial" w:hAnsi="Arial" w:cs="Arial"/>
                <w:b/>
                <w:sz w:val="20"/>
                <w:szCs w:val="20"/>
              </w:rPr>
            </w:pP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5FBBD8E6"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2004</w:t>
            </w: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447CCF8A"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2006</w:t>
            </w: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0332AEC3"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2008</w:t>
            </w: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4A672935"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2004</w:t>
            </w: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72A4C333"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2006</w:t>
            </w:r>
          </w:p>
        </w:tc>
        <w:tc>
          <w:tcPr>
            <w:tcW w:w="960" w:type="dxa"/>
            <w:tcBorders>
              <w:top w:val="single" w:sz="12" w:space="0" w:color="auto"/>
              <w:left w:val="single" w:sz="12" w:space="0" w:color="auto"/>
              <w:bottom w:val="single" w:sz="12" w:space="0" w:color="auto"/>
              <w:right w:val="single" w:sz="12" w:space="0" w:color="auto"/>
            </w:tcBorders>
            <w:shd w:val="clear" w:color="auto" w:fill="B3B3B3"/>
            <w:vAlign w:val="bottom"/>
          </w:tcPr>
          <w:p w14:paraId="35E1706B" w14:textId="77777777" w:rsidR="00FE725B" w:rsidRPr="00FE725B" w:rsidRDefault="00FE725B" w:rsidP="00AF0071">
            <w:pPr>
              <w:jc w:val="center"/>
              <w:rPr>
                <w:rFonts w:ascii="Arial" w:hAnsi="Arial" w:cs="Arial"/>
                <w:b/>
                <w:sz w:val="20"/>
                <w:szCs w:val="20"/>
              </w:rPr>
            </w:pPr>
            <w:r w:rsidRPr="00FE725B">
              <w:rPr>
                <w:rFonts w:ascii="Arial" w:hAnsi="Arial" w:cs="Arial"/>
                <w:b/>
                <w:sz w:val="20"/>
                <w:szCs w:val="20"/>
              </w:rPr>
              <w:t>2008</w:t>
            </w:r>
          </w:p>
        </w:tc>
      </w:tr>
      <w:tr w:rsidR="00FE725B" w:rsidRPr="00FE725B" w14:paraId="78522B32" w14:textId="77777777">
        <w:trPr>
          <w:trHeight w:val="365"/>
          <w:jc w:val="center"/>
        </w:trPr>
        <w:tc>
          <w:tcPr>
            <w:tcW w:w="3806" w:type="dxa"/>
            <w:tcBorders>
              <w:top w:val="single" w:sz="12" w:space="0" w:color="auto"/>
              <w:left w:val="single" w:sz="4" w:space="0" w:color="auto"/>
              <w:bottom w:val="single" w:sz="4" w:space="0" w:color="auto"/>
              <w:right w:val="single" w:sz="4" w:space="0" w:color="auto"/>
            </w:tcBorders>
            <w:shd w:val="clear" w:color="auto" w:fill="auto"/>
            <w:vAlign w:val="center"/>
          </w:tcPr>
          <w:p w14:paraId="08344C36" w14:textId="77777777" w:rsidR="00FE725B" w:rsidRPr="00FE725B" w:rsidRDefault="00FE725B" w:rsidP="00AF0071">
            <w:pPr>
              <w:rPr>
                <w:rFonts w:ascii="Arial" w:hAnsi="Arial" w:cs="Arial"/>
                <w:sz w:val="20"/>
                <w:szCs w:val="20"/>
              </w:rPr>
            </w:pPr>
            <w:r w:rsidRPr="00FE725B">
              <w:rPr>
                <w:rFonts w:ascii="Arial" w:hAnsi="Arial" w:cs="Arial"/>
                <w:sz w:val="20"/>
                <w:szCs w:val="20"/>
              </w:rPr>
              <w:t>Елизовский</w:t>
            </w:r>
          </w:p>
        </w:tc>
        <w:tc>
          <w:tcPr>
            <w:tcW w:w="960" w:type="dxa"/>
            <w:tcBorders>
              <w:top w:val="single" w:sz="12" w:space="0" w:color="auto"/>
              <w:left w:val="nil"/>
              <w:bottom w:val="single" w:sz="4" w:space="0" w:color="auto"/>
              <w:right w:val="single" w:sz="4" w:space="0" w:color="auto"/>
            </w:tcBorders>
            <w:shd w:val="clear" w:color="auto" w:fill="auto"/>
            <w:vAlign w:val="center"/>
          </w:tcPr>
          <w:p w14:paraId="595C6FA2"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7340</w:t>
            </w:r>
          </w:p>
        </w:tc>
        <w:tc>
          <w:tcPr>
            <w:tcW w:w="960" w:type="dxa"/>
            <w:tcBorders>
              <w:top w:val="single" w:sz="12" w:space="0" w:color="auto"/>
              <w:left w:val="nil"/>
              <w:bottom w:val="single" w:sz="4" w:space="0" w:color="auto"/>
              <w:right w:val="single" w:sz="4" w:space="0" w:color="auto"/>
            </w:tcBorders>
            <w:shd w:val="clear" w:color="auto" w:fill="auto"/>
            <w:vAlign w:val="center"/>
          </w:tcPr>
          <w:p w14:paraId="4A3386A6"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6023</w:t>
            </w:r>
          </w:p>
        </w:tc>
        <w:tc>
          <w:tcPr>
            <w:tcW w:w="960" w:type="dxa"/>
            <w:tcBorders>
              <w:top w:val="single" w:sz="12" w:space="0" w:color="auto"/>
              <w:left w:val="nil"/>
              <w:bottom w:val="single" w:sz="4" w:space="0" w:color="auto"/>
              <w:right w:val="single" w:sz="4" w:space="0" w:color="auto"/>
            </w:tcBorders>
            <w:shd w:val="clear" w:color="auto" w:fill="auto"/>
            <w:vAlign w:val="center"/>
          </w:tcPr>
          <w:p w14:paraId="35C15E41"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6159</w:t>
            </w:r>
          </w:p>
        </w:tc>
        <w:tc>
          <w:tcPr>
            <w:tcW w:w="960" w:type="dxa"/>
            <w:tcBorders>
              <w:top w:val="single" w:sz="12" w:space="0" w:color="auto"/>
              <w:left w:val="nil"/>
              <w:bottom w:val="single" w:sz="4" w:space="0" w:color="auto"/>
              <w:right w:val="single" w:sz="4" w:space="0" w:color="auto"/>
            </w:tcBorders>
            <w:shd w:val="clear" w:color="auto" w:fill="auto"/>
            <w:vAlign w:val="center"/>
          </w:tcPr>
          <w:p w14:paraId="5649B62F"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2980</w:t>
            </w:r>
          </w:p>
        </w:tc>
        <w:tc>
          <w:tcPr>
            <w:tcW w:w="960" w:type="dxa"/>
            <w:tcBorders>
              <w:top w:val="single" w:sz="12" w:space="0" w:color="auto"/>
              <w:left w:val="nil"/>
              <w:bottom w:val="single" w:sz="4" w:space="0" w:color="auto"/>
              <w:right w:val="single" w:sz="4" w:space="0" w:color="auto"/>
            </w:tcBorders>
            <w:shd w:val="clear" w:color="auto" w:fill="auto"/>
            <w:vAlign w:val="center"/>
          </w:tcPr>
          <w:p w14:paraId="64DF095B"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7974</w:t>
            </w:r>
          </w:p>
        </w:tc>
        <w:tc>
          <w:tcPr>
            <w:tcW w:w="960" w:type="dxa"/>
            <w:tcBorders>
              <w:top w:val="single" w:sz="12" w:space="0" w:color="auto"/>
              <w:left w:val="nil"/>
              <w:bottom w:val="single" w:sz="4" w:space="0" w:color="auto"/>
              <w:right w:val="single" w:sz="4" w:space="0" w:color="auto"/>
            </w:tcBorders>
            <w:shd w:val="clear" w:color="auto" w:fill="auto"/>
            <w:vAlign w:val="center"/>
          </w:tcPr>
          <w:p w14:paraId="5B76D18E"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9523</w:t>
            </w:r>
          </w:p>
        </w:tc>
      </w:tr>
      <w:tr w:rsidR="00FE725B" w:rsidRPr="00FE725B" w14:paraId="0AF1C7A0" w14:textId="77777777">
        <w:trPr>
          <w:trHeight w:val="340"/>
          <w:jc w:val="center"/>
        </w:trPr>
        <w:tc>
          <w:tcPr>
            <w:tcW w:w="3806" w:type="dxa"/>
            <w:tcBorders>
              <w:top w:val="nil"/>
              <w:left w:val="single" w:sz="4" w:space="0" w:color="auto"/>
              <w:bottom w:val="single" w:sz="4" w:space="0" w:color="auto"/>
              <w:right w:val="single" w:sz="4" w:space="0" w:color="auto"/>
            </w:tcBorders>
            <w:shd w:val="clear" w:color="auto" w:fill="auto"/>
            <w:vAlign w:val="center"/>
          </w:tcPr>
          <w:p w14:paraId="03500B9D" w14:textId="77777777" w:rsidR="00FE725B" w:rsidRPr="00FE725B" w:rsidRDefault="00FE725B" w:rsidP="00AF0071">
            <w:pPr>
              <w:rPr>
                <w:rFonts w:ascii="Arial" w:hAnsi="Arial" w:cs="Arial"/>
                <w:sz w:val="20"/>
                <w:szCs w:val="20"/>
              </w:rPr>
            </w:pPr>
            <w:r w:rsidRPr="00FE725B">
              <w:rPr>
                <w:rFonts w:ascii="Arial" w:hAnsi="Arial" w:cs="Arial"/>
                <w:sz w:val="20"/>
                <w:szCs w:val="20"/>
              </w:rPr>
              <w:t>Соболевский</w:t>
            </w:r>
          </w:p>
        </w:tc>
        <w:tc>
          <w:tcPr>
            <w:tcW w:w="960" w:type="dxa"/>
            <w:tcBorders>
              <w:top w:val="nil"/>
              <w:left w:val="nil"/>
              <w:bottom w:val="single" w:sz="4" w:space="0" w:color="auto"/>
              <w:right w:val="single" w:sz="4" w:space="0" w:color="auto"/>
            </w:tcBorders>
            <w:shd w:val="clear" w:color="auto" w:fill="auto"/>
            <w:vAlign w:val="center"/>
          </w:tcPr>
          <w:p w14:paraId="30DA2F79"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445</w:t>
            </w:r>
          </w:p>
        </w:tc>
        <w:tc>
          <w:tcPr>
            <w:tcW w:w="960" w:type="dxa"/>
            <w:tcBorders>
              <w:top w:val="nil"/>
              <w:left w:val="nil"/>
              <w:bottom w:val="single" w:sz="4" w:space="0" w:color="auto"/>
              <w:right w:val="single" w:sz="4" w:space="0" w:color="auto"/>
            </w:tcBorders>
            <w:shd w:val="clear" w:color="auto" w:fill="auto"/>
            <w:vAlign w:val="center"/>
          </w:tcPr>
          <w:p w14:paraId="3D5BF998"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451</w:t>
            </w:r>
          </w:p>
        </w:tc>
        <w:tc>
          <w:tcPr>
            <w:tcW w:w="960" w:type="dxa"/>
            <w:tcBorders>
              <w:top w:val="nil"/>
              <w:left w:val="nil"/>
              <w:bottom w:val="single" w:sz="4" w:space="0" w:color="auto"/>
              <w:right w:val="single" w:sz="4" w:space="0" w:color="auto"/>
            </w:tcBorders>
            <w:shd w:val="clear" w:color="auto" w:fill="auto"/>
            <w:vAlign w:val="center"/>
          </w:tcPr>
          <w:p w14:paraId="0C831563"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483</w:t>
            </w:r>
          </w:p>
        </w:tc>
        <w:tc>
          <w:tcPr>
            <w:tcW w:w="960" w:type="dxa"/>
            <w:tcBorders>
              <w:top w:val="nil"/>
              <w:left w:val="nil"/>
              <w:bottom w:val="single" w:sz="4" w:space="0" w:color="auto"/>
              <w:right w:val="single" w:sz="4" w:space="0" w:color="auto"/>
            </w:tcBorders>
            <w:shd w:val="clear" w:color="auto" w:fill="auto"/>
            <w:vAlign w:val="center"/>
          </w:tcPr>
          <w:p w14:paraId="1BD8304A"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128</w:t>
            </w:r>
          </w:p>
        </w:tc>
        <w:tc>
          <w:tcPr>
            <w:tcW w:w="960" w:type="dxa"/>
            <w:tcBorders>
              <w:top w:val="nil"/>
              <w:left w:val="nil"/>
              <w:bottom w:val="single" w:sz="4" w:space="0" w:color="auto"/>
              <w:right w:val="single" w:sz="4" w:space="0" w:color="auto"/>
            </w:tcBorders>
            <w:shd w:val="clear" w:color="auto" w:fill="auto"/>
            <w:vAlign w:val="center"/>
          </w:tcPr>
          <w:p w14:paraId="4FC138A2"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vAlign w:val="center"/>
          </w:tcPr>
          <w:p w14:paraId="42A69012"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234</w:t>
            </w:r>
          </w:p>
        </w:tc>
      </w:tr>
      <w:tr w:rsidR="00FE725B" w:rsidRPr="00FE725B" w14:paraId="68ED66CC" w14:textId="77777777">
        <w:trPr>
          <w:trHeight w:val="363"/>
          <w:jc w:val="center"/>
        </w:trPr>
        <w:tc>
          <w:tcPr>
            <w:tcW w:w="3806" w:type="dxa"/>
            <w:tcBorders>
              <w:top w:val="nil"/>
              <w:left w:val="single" w:sz="4" w:space="0" w:color="auto"/>
              <w:bottom w:val="single" w:sz="4" w:space="0" w:color="auto"/>
              <w:right w:val="single" w:sz="4" w:space="0" w:color="auto"/>
            </w:tcBorders>
            <w:shd w:val="clear" w:color="auto" w:fill="auto"/>
            <w:vAlign w:val="center"/>
          </w:tcPr>
          <w:p w14:paraId="78840ABB" w14:textId="77777777" w:rsidR="00FE725B" w:rsidRPr="00FE725B" w:rsidRDefault="00FE725B" w:rsidP="00FE725B">
            <w:pPr>
              <w:rPr>
                <w:rFonts w:ascii="Arial" w:hAnsi="Arial" w:cs="Arial"/>
                <w:sz w:val="20"/>
                <w:szCs w:val="20"/>
              </w:rPr>
            </w:pPr>
            <w:r w:rsidRPr="00FE725B">
              <w:rPr>
                <w:rFonts w:ascii="Arial" w:hAnsi="Arial" w:cs="Arial"/>
                <w:sz w:val="20"/>
                <w:szCs w:val="20"/>
              </w:rPr>
              <w:t>Усть-Большерецкий</w:t>
            </w:r>
          </w:p>
        </w:tc>
        <w:tc>
          <w:tcPr>
            <w:tcW w:w="960" w:type="dxa"/>
            <w:tcBorders>
              <w:top w:val="nil"/>
              <w:left w:val="nil"/>
              <w:bottom w:val="single" w:sz="4" w:space="0" w:color="auto"/>
              <w:right w:val="single" w:sz="4" w:space="0" w:color="auto"/>
            </w:tcBorders>
            <w:shd w:val="clear" w:color="auto" w:fill="auto"/>
            <w:vAlign w:val="center"/>
          </w:tcPr>
          <w:p w14:paraId="7C9C9E51"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1675</w:t>
            </w:r>
          </w:p>
        </w:tc>
        <w:tc>
          <w:tcPr>
            <w:tcW w:w="960" w:type="dxa"/>
            <w:tcBorders>
              <w:top w:val="nil"/>
              <w:left w:val="nil"/>
              <w:bottom w:val="single" w:sz="4" w:space="0" w:color="auto"/>
              <w:right w:val="single" w:sz="4" w:space="0" w:color="auto"/>
            </w:tcBorders>
            <w:shd w:val="clear" w:color="auto" w:fill="auto"/>
            <w:vAlign w:val="center"/>
          </w:tcPr>
          <w:p w14:paraId="1F728955"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1835</w:t>
            </w:r>
          </w:p>
        </w:tc>
        <w:tc>
          <w:tcPr>
            <w:tcW w:w="960" w:type="dxa"/>
            <w:tcBorders>
              <w:top w:val="nil"/>
              <w:left w:val="nil"/>
              <w:bottom w:val="single" w:sz="4" w:space="0" w:color="auto"/>
              <w:right w:val="single" w:sz="4" w:space="0" w:color="auto"/>
            </w:tcBorders>
            <w:shd w:val="clear" w:color="auto" w:fill="auto"/>
            <w:vAlign w:val="center"/>
          </w:tcPr>
          <w:p w14:paraId="080B37C2"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1863</w:t>
            </w:r>
          </w:p>
        </w:tc>
        <w:tc>
          <w:tcPr>
            <w:tcW w:w="960" w:type="dxa"/>
            <w:tcBorders>
              <w:top w:val="nil"/>
              <w:left w:val="nil"/>
              <w:bottom w:val="single" w:sz="4" w:space="0" w:color="auto"/>
              <w:right w:val="single" w:sz="4" w:space="0" w:color="auto"/>
            </w:tcBorders>
            <w:shd w:val="clear" w:color="auto" w:fill="auto"/>
            <w:vAlign w:val="center"/>
          </w:tcPr>
          <w:p w14:paraId="3166B198"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749</w:t>
            </w:r>
          </w:p>
        </w:tc>
        <w:tc>
          <w:tcPr>
            <w:tcW w:w="960" w:type="dxa"/>
            <w:tcBorders>
              <w:top w:val="nil"/>
              <w:left w:val="nil"/>
              <w:bottom w:val="single" w:sz="4" w:space="0" w:color="auto"/>
              <w:right w:val="single" w:sz="4" w:space="0" w:color="auto"/>
            </w:tcBorders>
            <w:shd w:val="clear" w:color="auto" w:fill="auto"/>
            <w:vAlign w:val="center"/>
          </w:tcPr>
          <w:p w14:paraId="4BB7DCD3"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769</w:t>
            </w:r>
          </w:p>
        </w:tc>
        <w:tc>
          <w:tcPr>
            <w:tcW w:w="960" w:type="dxa"/>
            <w:tcBorders>
              <w:top w:val="nil"/>
              <w:left w:val="nil"/>
              <w:bottom w:val="single" w:sz="4" w:space="0" w:color="auto"/>
              <w:right w:val="single" w:sz="4" w:space="0" w:color="auto"/>
            </w:tcBorders>
            <w:shd w:val="clear" w:color="auto" w:fill="auto"/>
            <w:vAlign w:val="center"/>
          </w:tcPr>
          <w:p w14:paraId="679F64DD" w14:textId="77777777" w:rsidR="00FE725B" w:rsidRPr="00FE725B" w:rsidRDefault="00FE725B" w:rsidP="00AF0071">
            <w:pPr>
              <w:jc w:val="center"/>
              <w:rPr>
                <w:rFonts w:ascii="Arial" w:hAnsi="Arial" w:cs="Arial"/>
                <w:sz w:val="20"/>
                <w:szCs w:val="20"/>
              </w:rPr>
            </w:pPr>
            <w:r w:rsidRPr="00FE725B">
              <w:rPr>
                <w:rFonts w:ascii="Arial" w:hAnsi="Arial" w:cs="Arial"/>
                <w:sz w:val="20"/>
                <w:szCs w:val="20"/>
              </w:rPr>
              <w:t>1513</w:t>
            </w:r>
          </w:p>
        </w:tc>
      </w:tr>
    </w:tbl>
    <w:p w14:paraId="768D8B41" w14:textId="77777777" w:rsidR="00FE725B" w:rsidRPr="00BA321E" w:rsidRDefault="00FE725B" w:rsidP="00AF0071">
      <w:pPr>
        <w:spacing w:before="120" w:after="120"/>
        <w:ind w:firstLine="851"/>
        <w:jc w:val="both"/>
        <w:rPr>
          <w:sz w:val="26"/>
          <w:szCs w:val="26"/>
        </w:rPr>
      </w:pPr>
      <w:r w:rsidRPr="00BA321E">
        <w:rPr>
          <w:sz w:val="26"/>
          <w:szCs w:val="26"/>
        </w:rPr>
        <w:t>Как видно из приведенной выше таблицы, стоимости основных фондов в Усть-Большерецком районе имеют тенденцию к увеличению, причем наблюдается практ</w:t>
      </w:r>
      <w:r w:rsidRPr="00BA321E">
        <w:rPr>
          <w:sz w:val="26"/>
          <w:szCs w:val="26"/>
        </w:rPr>
        <w:t>и</w:t>
      </w:r>
      <w:r w:rsidRPr="00BA321E">
        <w:rPr>
          <w:sz w:val="26"/>
          <w:szCs w:val="26"/>
        </w:rPr>
        <w:t xml:space="preserve">чески в 2 раза рост фондов некоммерческих организаций за последние годы. </w:t>
      </w:r>
    </w:p>
    <w:p w14:paraId="2F243314" w14:textId="77777777" w:rsidR="00FE725B" w:rsidRPr="00BA321E" w:rsidRDefault="00FE725B" w:rsidP="00AF0071">
      <w:pPr>
        <w:spacing w:before="120" w:after="120"/>
        <w:ind w:firstLine="851"/>
        <w:jc w:val="both"/>
        <w:rPr>
          <w:sz w:val="26"/>
          <w:szCs w:val="26"/>
        </w:rPr>
      </w:pPr>
      <w:r w:rsidRPr="00BA321E">
        <w:rPr>
          <w:sz w:val="26"/>
          <w:szCs w:val="26"/>
        </w:rPr>
        <w:t>По темпам роста и объемам инвестиций Усть-Большерецкий район является о</w:t>
      </w:r>
      <w:r w:rsidRPr="00BA321E">
        <w:rPr>
          <w:sz w:val="26"/>
          <w:szCs w:val="26"/>
        </w:rPr>
        <w:t>д</w:t>
      </w:r>
      <w:r w:rsidRPr="00BA321E">
        <w:rPr>
          <w:sz w:val="26"/>
          <w:szCs w:val="26"/>
        </w:rPr>
        <w:t>ним из динамично развивающихся районов Камчатского края. Объемы инвестиций в районе возросли с 112,1 млн. рублей в 2003 году до 354,5 млн. рублей за 2008 год, или практически в 3,1 раза, такой прирост соответствует среднекраевому показателю.</w:t>
      </w:r>
    </w:p>
    <w:p w14:paraId="1AC8407D"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AF0071" w:rsidRPr="00D31F40">
        <w:rPr>
          <w:rFonts w:ascii="Arial" w:hAnsi="Arial" w:cs="Arial"/>
          <w:b/>
          <w:i/>
          <w:sz w:val="20"/>
          <w:szCs w:val="20"/>
        </w:rPr>
        <w:t>.</w:t>
      </w:r>
      <w:r w:rsidRPr="00D31F40">
        <w:rPr>
          <w:rFonts w:ascii="Arial" w:hAnsi="Arial" w:cs="Arial"/>
          <w:b/>
          <w:i/>
          <w:sz w:val="20"/>
          <w:szCs w:val="20"/>
        </w:rPr>
        <w:t xml:space="preserve"> </w:t>
      </w:r>
      <w:r w:rsidR="00E95A05">
        <w:rPr>
          <w:rFonts w:ascii="Arial" w:hAnsi="Arial" w:cs="Arial"/>
          <w:b/>
          <w:i/>
          <w:sz w:val="20"/>
          <w:szCs w:val="20"/>
        </w:rPr>
        <w:t>6</w:t>
      </w:r>
      <w:r w:rsidRPr="00D31F40">
        <w:rPr>
          <w:rFonts w:ascii="Arial" w:hAnsi="Arial" w:cs="Arial"/>
          <w:b/>
          <w:i/>
          <w:sz w:val="20"/>
          <w:szCs w:val="20"/>
        </w:rPr>
        <w:t>.3.3</w:t>
      </w:r>
      <w:r w:rsidR="007724C6">
        <w:rPr>
          <w:rFonts w:ascii="Arial" w:hAnsi="Arial" w:cs="Arial"/>
          <w:b/>
          <w:i/>
          <w:sz w:val="20"/>
          <w:szCs w:val="20"/>
        </w:rPr>
        <w:t>.</w:t>
      </w:r>
    </w:p>
    <w:p w14:paraId="0F5EB40F"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Наличие основных фондов Апачинского сельского поселения на конец года по полной учетной стоимости (без субъектов малого предпринимательства), 2008 год тыс. руб.</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2"/>
        <w:gridCol w:w="2296"/>
        <w:gridCol w:w="3012"/>
      </w:tblGrid>
      <w:tr w:rsidR="00FE725B" w:rsidRPr="00AF0071" w14:paraId="2438778F" w14:textId="77777777">
        <w:trPr>
          <w:trHeight w:val="540"/>
          <w:tblHeader/>
          <w:jc w:val="center"/>
        </w:trPr>
        <w:tc>
          <w:tcPr>
            <w:tcW w:w="4262" w:type="dxa"/>
            <w:tcBorders>
              <w:top w:val="single" w:sz="12" w:space="0" w:color="auto"/>
              <w:left w:val="single" w:sz="12" w:space="0" w:color="auto"/>
              <w:bottom w:val="single" w:sz="12" w:space="0" w:color="auto"/>
              <w:right w:val="single" w:sz="12" w:space="0" w:color="auto"/>
            </w:tcBorders>
            <w:shd w:val="clear" w:color="auto" w:fill="B3B3B3"/>
            <w:noWrap/>
            <w:vAlign w:val="bottom"/>
          </w:tcPr>
          <w:p w14:paraId="3F2E6337" w14:textId="77777777" w:rsidR="00FE725B" w:rsidRPr="00AF0071" w:rsidRDefault="00FE725B" w:rsidP="00AF0071">
            <w:pPr>
              <w:rPr>
                <w:rFonts w:ascii="Arial" w:hAnsi="Arial" w:cs="Arial"/>
                <w:b/>
                <w:sz w:val="20"/>
                <w:szCs w:val="20"/>
              </w:rPr>
            </w:pPr>
          </w:p>
        </w:tc>
        <w:tc>
          <w:tcPr>
            <w:tcW w:w="2296"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71A0FE8F"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по коммерческим организациям</w:t>
            </w:r>
          </w:p>
        </w:tc>
        <w:tc>
          <w:tcPr>
            <w:tcW w:w="3012"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48529C06"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по некоммерческим организ</w:t>
            </w:r>
            <w:r w:rsidRPr="00AF0071">
              <w:rPr>
                <w:rFonts w:ascii="Arial" w:hAnsi="Arial" w:cs="Arial"/>
                <w:b/>
                <w:sz w:val="20"/>
                <w:szCs w:val="20"/>
              </w:rPr>
              <w:t>а</w:t>
            </w:r>
            <w:r w:rsidRPr="00AF0071">
              <w:rPr>
                <w:rFonts w:ascii="Arial" w:hAnsi="Arial" w:cs="Arial"/>
                <w:b/>
                <w:sz w:val="20"/>
                <w:szCs w:val="20"/>
              </w:rPr>
              <w:t>циям</w:t>
            </w:r>
          </w:p>
        </w:tc>
      </w:tr>
      <w:tr w:rsidR="00FE725B" w:rsidRPr="00AF0071" w14:paraId="5DBC109B" w14:textId="77777777">
        <w:trPr>
          <w:trHeight w:val="236"/>
          <w:jc w:val="center"/>
        </w:trPr>
        <w:tc>
          <w:tcPr>
            <w:tcW w:w="4262" w:type="dxa"/>
            <w:tcBorders>
              <w:top w:val="single" w:sz="12" w:space="0" w:color="auto"/>
              <w:left w:val="single" w:sz="4" w:space="0" w:color="auto"/>
              <w:bottom w:val="single" w:sz="4" w:space="0" w:color="auto"/>
              <w:right w:val="single" w:sz="4" w:space="0" w:color="auto"/>
            </w:tcBorders>
            <w:shd w:val="clear" w:color="auto" w:fill="FFFFFF"/>
            <w:vAlign w:val="center"/>
          </w:tcPr>
          <w:p w14:paraId="254F7993" w14:textId="77777777" w:rsidR="00FE725B" w:rsidRPr="00AF0071" w:rsidRDefault="00FE725B" w:rsidP="00AF0071">
            <w:pPr>
              <w:rPr>
                <w:rFonts w:ascii="Arial" w:hAnsi="Arial" w:cs="Arial"/>
                <w:sz w:val="20"/>
                <w:szCs w:val="20"/>
              </w:rPr>
            </w:pPr>
            <w:r w:rsidRPr="00AF0071">
              <w:rPr>
                <w:rFonts w:ascii="Arial" w:hAnsi="Arial" w:cs="Arial"/>
                <w:sz w:val="20"/>
                <w:szCs w:val="20"/>
              </w:rPr>
              <w:t>Всего основных фондов</w:t>
            </w:r>
          </w:p>
        </w:tc>
        <w:tc>
          <w:tcPr>
            <w:tcW w:w="2296" w:type="dxa"/>
            <w:tcBorders>
              <w:top w:val="single" w:sz="12" w:space="0" w:color="auto"/>
              <w:left w:val="single" w:sz="4" w:space="0" w:color="auto"/>
              <w:bottom w:val="single" w:sz="4" w:space="0" w:color="auto"/>
              <w:right w:val="single" w:sz="4" w:space="0" w:color="auto"/>
            </w:tcBorders>
            <w:shd w:val="clear" w:color="auto" w:fill="FFFFFF"/>
            <w:vAlign w:val="center"/>
          </w:tcPr>
          <w:p w14:paraId="74F7C0F5"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181036</w:t>
            </w:r>
          </w:p>
        </w:tc>
        <w:tc>
          <w:tcPr>
            <w:tcW w:w="3012" w:type="dxa"/>
            <w:tcBorders>
              <w:top w:val="single" w:sz="12" w:space="0" w:color="auto"/>
              <w:left w:val="single" w:sz="4" w:space="0" w:color="auto"/>
              <w:bottom w:val="single" w:sz="4" w:space="0" w:color="auto"/>
              <w:right w:val="single" w:sz="4" w:space="0" w:color="auto"/>
            </w:tcBorders>
            <w:shd w:val="clear" w:color="auto" w:fill="FFFFFF"/>
            <w:vAlign w:val="center"/>
          </w:tcPr>
          <w:p w14:paraId="5FB27EEC"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50608</w:t>
            </w:r>
          </w:p>
        </w:tc>
      </w:tr>
      <w:tr w:rsidR="00FE725B" w:rsidRPr="00AF0071" w14:paraId="214A2870" w14:textId="77777777">
        <w:trPr>
          <w:trHeight w:val="175"/>
          <w:jc w:val="center"/>
        </w:trPr>
        <w:tc>
          <w:tcPr>
            <w:tcW w:w="4262" w:type="dxa"/>
            <w:tcBorders>
              <w:top w:val="single" w:sz="4" w:space="0" w:color="auto"/>
              <w:left w:val="single" w:sz="4" w:space="0" w:color="auto"/>
              <w:bottom w:val="single" w:sz="4" w:space="0" w:color="auto"/>
              <w:right w:val="single" w:sz="4" w:space="0" w:color="auto"/>
            </w:tcBorders>
            <w:shd w:val="clear" w:color="auto" w:fill="FFFFFF"/>
            <w:vAlign w:val="center"/>
          </w:tcPr>
          <w:p w14:paraId="12D5E13A" w14:textId="77777777" w:rsidR="00FE725B" w:rsidRPr="00AF0071" w:rsidRDefault="00FE725B" w:rsidP="00AF0071">
            <w:pPr>
              <w:rPr>
                <w:rFonts w:ascii="Arial" w:hAnsi="Arial" w:cs="Arial"/>
                <w:sz w:val="20"/>
                <w:szCs w:val="20"/>
              </w:rPr>
            </w:pPr>
            <w:r w:rsidRPr="00AF0071">
              <w:rPr>
                <w:rFonts w:ascii="Arial" w:hAnsi="Arial" w:cs="Arial"/>
                <w:sz w:val="20"/>
                <w:szCs w:val="20"/>
              </w:rPr>
              <w:t>Здания</w:t>
            </w:r>
          </w:p>
        </w:tc>
        <w:tc>
          <w:tcPr>
            <w:tcW w:w="2296" w:type="dxa"/>
            <w:tcBorders>
              <w:top w:val="single" w:sz="4" w:space="0" w:color="auto"/>
              <w:left w:val="single" w:sz="4" w:space="0" w:color="auto"/>
              <w:bottom w:val="single" w:sz="4" w:space="0" w:color="auto"/>
              <w:right w:val="single" w:sz="4" w:space="0" w:color="auto"/>
            </w:tcBorders>
            <w:shd w:val="clear" w:color="auto" w:fill="FFFFFF"/>
            <w:vAlign w:val="center"/>
          </w:tcPr>
          <w:p w14:paraId="322E3C85"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163353</w:t>
            </w:r>
          </w:p>
        </w:tc>
        <w:tc>
          <w:tcPr>
            <w:tcW w:w="3012" w:type="dxa"/>
            <w:tcBorders>
              <w:top w:val="single" w:sz="4" w:space="0" w:color="auto"/>
              <w:left w:val="single" w:sz="4" w:space="0" w:color="auto"/>
              <w:bottom w:val="single" w:sz="4" w:space="0" w:color="auto"/>
              <w:right w:val="single" w:sz="4" w:space="0" w:color="auto"/>
            </w:tcBorders>
            <w:shd w:val="clear" w:color="auto" w:fill="FFFFFF"/>
            <w:vAlign w:val="center"/>
          </w:tcPr>
          <w:p w14:paraId="32D49AFA"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50199</w:t>
            </w:r>
          </w:p>
        </w:tc>
      </w:tr>
      <w:tr w:rsidR="00FE725B" w:rsidRPr="00AF0071" w14:paraId="20804686" w14:textId="77777777">
        <w:trPr>
          <w:trHeight w:val="298"/>
          <w:jc w:val="center"/>
        </w:trPr>
        <w:tc>
          <w:tcPr>
            <w:tcW w:w="4262" w:type="dxa"/>
            <w:tcBorders>
              <w:top w:val="single" w:sz="4" w:space="0" w:color="auto"/>
              <w:left w:val="single" w:sz="4" w:space="0" w:color="auto"/>
              <w:bottom w:val="single" w:sz="4" w:space="0" w:color="auto"/>
              <w:right w:val="single" w:sz="4" w:space="0" w:color="auto"/>
            </w:tcBorders>
            <w:shd w:val="clear" w:color="auto" w:fill="FFFFFF"/>
            <w:vAlign w:val="center"/>
          </w:tcPr>
          <w:p w14:paraId="34FE0C55" w14:textId="77777777" w:rsidR="00FE725B" w:rsidRPr="00AF0071" w:rsidRDefault="00FE725B" w:rsidP="00AF0071">
            <w:pPr>
              <w:rPr>
                <w:rFonts w:ascii="Arial" w:hAnsi="Arial" w:cs="Arial"/>
                <w:sz w:val="20"/>
                <w:szCs w:val="20"/>
              </w:rPr>
            </w:pPr>
            <w:r w:rsidRPr="00AF0071">
              <w:rPr>
                <w:rFonts w:ascii="Arial" w:hAnsi="Arial" w:cs="Arial"/>
                <w:sz w:val="20"/>
                <w:szCs w:val="20"/>
              </w:rPr>
              <w:t>Сооружения</w:t>
            </w:r>
          </w:p>
        </w:tc>
        <w:tc>
          <w:tcPr>
            <w:tcW w:w="2296" w:type="dxa"/>
            <w:tcBorders>
              <w:top w:val="single" w:sz="4" w:space="0" w:color="auto"/>
              <w:left w:val="single" w:sz="4" w:space="0" w:color="auto"/>
              <w:bottom w:val="single" w:sz="4" w:space="0" w:color="auto"/>
              <w:right w:val="single" w:sz="4" w:space="0" w:color="auto"/>
            </w:tcBorders>
            <w:shd w:val="clear" w:color="auto" w:fill="FFFFFF"/>
            <w:vAlign w:val="center"/>
          </w:tcPr>
          <w:p w14:paraId="112BE2D6"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16174</w:t>
            </w:r>
          </w:p>
        </w:tc>
        <w:tc>
          <w:tcPr>
            <w:tcW w:w="3012" w:type="dxa"/>
            <w:tcBorders>
              <w:top w:val="single" w:sz="4" w:space="0" w:color="auto"/>
              <w:left w:val="single" w:sz="4" w:space="0" w:color="auto"/>
              <w:bottom w:val="single" w:sz="4" w:space="0" w:color="auto"/>
              <w:right w:val="single" w:sz="4" w:space="0" w:color="auto"/>
            </w:tcBorders>
            <w:shd w:val="clear" w:color="auto" w:fill="FFFFFF"/>
            <w:vAlign w:val="center"/>
          </w:tcPr>
          <w:p w14:paraId="5BA9E9EE"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17</w:t>
            </w:r>
          </w:p>
        </w:tc>
      </w:tr>
      <w:tr w:rsidR="00FE725B" w:rsidRPr="00AF0071" w14:paraId="5ABEFB57" w14:textId="77777777">
        <w:trPr>
          <w:trHeight w:val="335"/>
          <w:jc w:val="center"/>
        </w:trPr>
        <w:tc>
          <w:tcPr>
            <w:tcW w:w="4262" w:type="dxa"/>
            <w:tcBorders>
              <w:top w:val="single" w:sz="4" w:space="0" w:color="auto"/>
              <w:left w:val="single" w:sz="4" w:space="0" w:color="auto"/>
              <w:bottom w:val="single" w:sz="4" w:space="0" w:color="auto"/>
              <w:right w:val="single" w:sz="4" w:space="0" w:color="auto"/>
            </w:tcBorders>
            <w:shd w:val="clear" w:color="auto" w:fill="FFFFFF"/>
            <w:vAlign w:val="center"/>
          </w:tcPr>
          <w:p w14:paraId="741E4E34" w14:textId="77777777" w:rsidR="00FE725B" w:rsidRPr="00AF0071" w:rsidRDefault="00FE725B" w:rsidP="00AF0071">
            <w:pPr>
              <w:rPr>
                <w:rFonts w:ascii="Arial" w:hAnsi="Arial" w:cs="Arial"/>
                <w:sz w:val="20"/>
                <w:szCs w:val="20"/>
              </w:rPr>
            </w:pPr>
            <w:r w:rsidRPr="00AF0071">
              <w:rPr>
                <w:rFonts w:ascii="Arial" w:hAnsi="Arial" w:cs="Arial"/>
                <w:sz w:val="20"/>
                <w:szCs w:val="20"/>
              </w:rPr>
              <w:t>Машины и оборудование</w:t>
            </w:r>
          </w:p>
        </w:tc>
        <w:tc>
          <w:tcPr>
            <w:tcW w:w="2296" w:type="dxa"/>
            <w:tcBorders>
              <w:top w:val="single" w:sz="4" w:space="0" w:color="auto"/>
              <w:left w:val="single" w:sz="4" w:space="0" w:color="auto"/>
              <w:bottom w:val="single" w:sz="4" w:space="0" w:color="auto"/>
              <w:right w:val="single" w:sz="4" w:space="0" w:color="auto"/>
            </w:tcBorders>
            <w:shd w:val="clear" w:color="auto" w:fill="FFFFFF"/>
            <w:vAlign w:val="center"/>
          </w:tcPr>
          <w:p w14:paraId="49AB24B0"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1166</w:t>
            </w:r>
          </w:p>
        </w:tc>
        <w:tc>
          <w:tcPr>
            <w:tcW w:w="3012" w:type="dxa"/>
            <w:tcBorders>
              <w:top w:val="single" w:sz="4" w:space="0" w:color="auto"/>
              <w:left w:val="single" w:sz="4" w:space="0" w:color="auto"/>
              <w:bottom w:val="single" w:sz="4" w:space="0" w:color="auto"/>
              <w:right w:val="single" w:sz="4" w:space="0" w:color="auto"/>
            </w:tcBorders>
            <w:shd w:val="clear" w:color="auto" w:fill="FFFFFF"/>
            <w:vAlign w:val="center"/>
          </w:tcPr>
          <w:p w14:paraId="45AB6142"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392</w:t>
            </w:r>
          </w:p>
        </w:tc>
      </w:tr>
      <w:tr w:rsidR="00FE725B" w:rsidRPr="00AF0071" w14:paraId="162F0DEA" w14:textId="77777777">
        <w:trPr>
          <w:trHeight w:val="166"/>
          <w:jc w:val="center"/>
        </w:trPr>
        <w:tc>
          <w:tcPr>
            <w:tcW w:w="4262" w:type="dxa"/>
            <w:tcBorders>
              <w:top w:val="single" w:sz="4" w:space="0" w:color="auto"/>
              <w:left w:val="single" w:sz="4" w:space="0" w:color="auto"/>
              <w:bottom w:val="single" w:sz="4" w:space="0" w:color="auto"/>
              <w:right w:val="single" w:sz="4" w:space="0" w:color="auto"/>
            </w:tcBorders>
            <w:shd w:val="clear" w:color="auto" w:fill="FFFFFF"/>
            <w:vAlign w:val="center"/>
          </w:tcPr>
          <w:p w14:paraId="6BBD14B1" w14:textId="77777777" w:rsidR="00FE725B" w:rsidRPr="00AF0071" w:rsidRDefault="00FE725B" w:rsidP="00AF0071">
            <w:pPr>
              <w:rPr>
                <w:rFonts w:ascii="Arial" w:hAnsi="Arial" w:cs="Arial"/>
                <w:sz w:val="20"/>
                <w:szCs w:val="20"/>
              </w:rPr>
            </w:pPr>
            <w:r w:rsidRPr="00AF0071">
              <w:rPr>
                <w:rFonts w:ascii="Arial" w:hAnsi="Arial" w:cs="Arial"/>
                <w:sz w:val="20"/>
                <w:szCs w:val="20"/>
              </w:rPr>
              <w:t>Транспортные средства</w:t>
            </w:r>
          </w:p>
        </w:tc>
        <w:tc>
          <w:tcPr>
            <w:tcW w:w="2296" w:type="dxa"/>
            <w:tcBorders>
              <w:top w:val="single" w:sz="4" w:space="0" w:color="auto"/>
              <w:left w:val="single" w:sz="4" w:space="0" w:color="auto"/>
              <w:bottom w:val="single" w:sz="4" w:space="0" w:color="auto"/>
              <w:right w:val="single" w:sz="4" w:space="0" w:color="auto"/>
            </w:tcBorders>
            <w:shd w:val="clear" w:color="auto" w:fill="FFFFFF"/>
            <w:vAlign w:val="center"/>
          </w:tcPr>
          <w:p w14:paraId="4FCFAD35"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343</w:t>
            </w:r>
          </w:p>
        </w:tc>
        <w:tc>
          <w:tcPr>
            <w:tcW w:w="3012" w:type="dxa"/>
            <w:tcBorders>
              <w:top w:val="single" w:sz="4" w:space="0" w:color="auto"/>
              <w:left w:val="single" w:sz="4" w:space="0" w:color="auto"/>
              <w:bottom w:val="single" w:sz="4" w:space="0" w:color="auto"/>
              <w:right w:val="single" w:sz="4" w:space="0" w:color="auto"/>
            </w:tcBorders>
            <w:shd w:val="clear" w:color="auto" w:fill="FFFFFF"/>
            <w:vAlign w:val="center"/>
          </w:tcPr>
          <w:p w14:paraId="6D349B19"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r>
    </w:tbl>
    <w:p w14:paraId="263578D7" w14:textId="77777777" w:rsidR="00FE725B" w:rsidRPr="00BA321E" w:rsidRDefault="00FE725B" w:rsidP="00AF0071">
      <w:pPr>
        <w:spacing w:before="120" w:after="120"/>
        <w:ind w:firstLine="851"/>
        <w:jc w:val="both"/>
        <w:rPr>
          <w:sz w:val="26"/>
          <w:szCs w:val="26"/>
        </w:rPr>
      </w:pPr>
      <w:r>
        <w:rPr>
          <w:sz w:val="26"/>
          <w:szCs w:val="26"/>
        </w:rPr>
        <w:t xml:space="preserve">Преобладание основных фондов </w:t>
      </w:r>
      <w:r w:rsidRPr="00BA321E">
        <w:rPr>
          <w:sz w:val="26"/>
          <w:szCs w:val="26"/>
        </w:rPr>
        <w:t xml:space="preserve">коммерческих организаций </w:t>
      </w:r>
      <w:r>
        <w:rPr>
          <w:sz w:val="26"/>
          <w:szCs w:val="26"/>
        </w:rPr>
        <w:t>по зданиям, маш</w:t>
      </w:r>
      <w:r>
        <w:rPr>
          <w:sz w:val="26"/>
          <w:szCs w:val="26"/>
        </w:rPr>
        <w:t>и</w:t>
      </w:r>
      <w:r>
        <w:rPr>
          <w:sz w:val="26"/>
          <w:szCs w:val="26"/>
        </w:rPr>
        <w:t xml:space="preserve">нам и оборудованию </w:t>
      </w:r>
      <w:r w:rsidRPr="00BA321E">
        <w:rPr>
          <w:sz w:val="26"/>
          <w:szCs w:val="26"/>
        </w:rPr>
        <w:t>говорит о том, что большая часть недвижимости</w:t>
      </w:r>
      <w:r w:rsidR="001337F1">
        <w:rPr>
          <w:sz w:val="26"/>
          <w:szCs w:val="26"/>
        </w:rPr>
        <w:t xml:space="preserve"> и транспорта</w:t>
      </w:r>
      <w:r w:rsidRPr="00BA321E">
        <w:rPr>
          <w:sz w:val="26"/>
          <w:szCs w:val="26"/>
        </w:rPr>
        <w:t xml:space="preserve"> в поселении находится в </w:t>
      </w:r>
      <w:r>
        <w:rPr>
          <w:sz w:val="26"/>
          <w:szCs w:val="26"/>
        </w:rPr>
        <w:t>не</w:t>
      </w:r>
      <w:r w:rsidRPr="00BA321E">
        <w:rPr>
          <w:sz w:val="26"/>
          <w:szCs w:val="26"/>
        </w:rPr>
        <w:t>государственной собственности.</w:t>
      </w:r>
    </w:p>
    <w:p w14:paraId="6C6997BC" w14:textId="77777777" w:rsidR="00FE725B" w:rsidRDefault="00FE725B" w:rsidP="00AF0071">
      <w:pPr>
        <w:spacing w:before="120" w:after="120"/>
        <w:ind w:firstLine="851"/>
        <w:jc w:val="both"/>
        <w:rPr>
          <w:sz w:val="26"/>
          <w:szCs w:val="26"/>
        </w:rPr>
      </w:pPr>
      <w:r w:rsidRPr="00BA321E">
        <w:rPr>
          <w:sz w:val="26"/>
          <w:szCs w:val="26"/>
        </w:rPr>
        <w:t>В Усть-Большерецком районе инвестиции осуществляются за счет всех источн</w:t>
      </w:r>
      <w:r w:rsidRPr="00BA321E">
        <w:rPr>
          <w:sz w:val="26"/>
          <w:szCs w:val="26"/>
        </w:rPr>
        <w:t>и</w:t>
      </w:r>
      <w:r w:rsidRPr="00BA321E">
        <w:rPr>
          <w:sz w:val="26"/>
          <w:szCs w:val="26"/>
        </w:rPr>
        <w:t>ков: бюджетных средств, собственных и заемных средств предприятий и организаций, а также за счет средств населения (</w:t>
      </w:r>
      <w:r w:rsidRPr="00721D8B">
        <w:rPr>
          <w:sz w:val="26"/>
          <w:szCs w:val="26"/>
        </w:rPr>
        <w:t xml:space="preserve">таблица </w:t>
      </w:r>
      <w:r w:rsidR="00721D8B" w:rsidRPr="00721D8B">
        <w:rPr>
          <w:sz w:val="26"/>
          <w:szCs w:val="26"/>
        </w:rPr>
        <w:t>6</w:t>
      </w:r>
      <w:r w:rsidRPr="00721D8B">
        <w:rPr>
          <w:sz w:val="26"/>
          <w:szCs w:val="26"/>
        </w:rPr>
        <w:t>.3.4).</w:t>
      </w:r>
    </w:p>
    <w:p w14:paraId="29EEFA04"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AF0071" w:rsidRPr="00D31F40">
        <w:rPr>
          <w:rFonts w:ascii="Arial" w:hAnsi="Arial" w:cs="Arial"/>
          <w:b/>
          <w:i/>
          <w:sz w:val="20"/>
          <w:szCs w:val="20"/>
        </w:rPr>
        <w:t>.</w:t>
      </w:r>
      <w:r w:rsidRPr="00D31F40">
        <w:rPr>
          <w:rFonts w:ascii="Arial" w:hAnsi="Arial" w:cs="Arial"/>
          <w:b/>
          <w:i/>
          <w:sz w:val="20"/>
          <w:szCs w:val="20"/>
        </w:rPr>
        <w:t xml:space="preserve"> </w:t>
      </w:r>
      <w:r w:rsidR="00721D8B">
        <w:rPr>
          <w:rFonts w:ascii="Arial" w:hAnsi="Arial" w:cs="Arial"/>
          <w:b/>
          <w:i/>
          <w:sz w:val="20"/>
          <w:szCs w:val="20"/>
        </w:rPr>
        <w:t>6</w:t>
      </w:r>
      <w:r w:rsidRPr="00D31F40">
        <w:rPr>
          <w:rFonts w:ascii="Arial" w:hAnsi="Arial" w:cs="Arial"/>
          <w:b/>
          <w:i/>
          <w:sz w:val="20"/>
          <w:szCs w:val="20"/>
        </w:rPr>
        <w:t>.3.4</w:t>
      </w:r>
      <w:r w:rsidR="007724C6">
        <w:rPr>
          <w:rFonts w:ascii="Arial" w:hAnsi="Arial" w:cs="Arial"/>
          <w:b/>
          <w:i/>
          <w:sz w:val="20"/>
          <w:szCs w:val="20"/>
        </w:rPr>
        <w:t>.</w:t>
      </w:r>
    </w:p>
    <w:p w14:paraId="4FFA2286"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Динамика инвестиций и источники финансирования по организациям Усть-Большерецкого района, не являющимся субъектами малого предпринимательства, млн. руб.</w:t>
      </w:r>
    </w:p>
    <w:tbl>
      <w:tblPr>
        <w:tblW w:w="0" w:type="auto"/>
        <w:tblLayout w:type="fixed"/>
        <w:tblLook w:val="0000" w:firstRow="0" w:lastRow="0" w:firstColumn="0" w:lastColumn="0" w:noHBand="0" w:noVBand="0"/>
      </w:tblPr>
      <w:tblGrid>
        <w:gridCol w:w="4608"/>
        <w:gridCol w:w="900"/>
        <w:gridCol w:w="900"/>
        <w:gridCol w:w="900"/>
        <w:gridCol w:w="720"/>
        <w:gridCol w:w="720"/>
        <w:gridCol w:w="1080"/>
      </w:tblGrid>
      <w:tr w:rsidR="00FE725B" w:rsidRPr="00AF0071" w14:paraId="689A1E66" w14:textId="77777777">
        <w:trPr>
          <w:trHeight w:val="425"/>
          <w:tblHeader/>
        </w:trPr>
        <w:tc>
          <w:tcPr>
            <w:tcW w:w="4608"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4A0B5BED" w14:textId="77777777" w:rsidR="00FE725B" w:rsidRPr="00AF0071" w:rsidRDefault="00FE725B" w:rsidP="00AF0071">
            <w:pPr>
              <w:jc w:val="center"/>
              <w:rPr>
                <w:rFonts w:ascii="Arial" w:hAnsi="Arial" w:cs="Arial"/>
                <w:b/>
                <w:sz w:val="20"/>
                <w:szCs w:val="20"/>
              </w:rPr>
            </w:pPr>
          </w:p>
        </w:tc>
        <w:tc>
          <w:tcPr>
            <w:tcW w:w="90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30D2667E"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2003</w:t>
            </w:r>
          </w:p>
        </w:tc>
        <w:tc>
          <w:tcPr>
            <w:tcW w:w="90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12B2CFFC"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2004</w:t>
            </w:r>
          </w:p>
        </w:tc>
        <w:tc>
          <w:tcPr>
            <w:tcW w:w="90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70E1B2B6"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2005</w:t>
            </w:r>
          </w:p>
        </w:tc>
        <w:tc>
          <w:tcPr>
            <w:tcW w:w="72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1D91EADA"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2006</w:t>
            </w:r>
          </w:p>
        </w:tc>
        <w:tc>
          <w:tcPr>
            <w:tcW w:w="72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01EB74E8"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2007</w:t>
            </w:r>
          </w:p>
        </w:tc>
        <w:tc>
          <w:tcPr>
            <w:tcW w:w="1080"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40F0953D"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2008</w:t>
            </w:r>
          </w:p>
        </w:tc>
      </w:tr>
      <w:tr w:rsidR="00FE725B" w:rsidRPr="00AF0071" w14:paraId="52F29C01" w14:textId="77777777">
        <w:trPr>
          <w:trHeight w:val="345"/>
        </w:trPr>
        <w:tc>
          <w:tcPr>
            <w:tcW w:w="4608"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7B8D2CB5" w14:textId="77777777" w:rsidR="00FE725B" w:rsidRPr="00AF0071" w:rsidRDefault="00FE725B" w:rsidP="00AF0071">
            <w:pPr>
              <w:rPr>
                <w:rFonts w:ascii="Arial" w:hAnsi="Arial" w:cs="Arial"/>
                <w:sz w:val="20"/>
                <w:szCs w:val="20"/>
              </w:rPr>
            </w:pPr>
            <w:r w:rsidRPr="00AF0071">
              <w:rPr>
                <w:rFonts w:ascii="Arial" w:hAnsi="Arial" w:cs="Arial"/>
                <w:sz w:val="20"/>
                <w:szCs w:val="20"/>
              </w:rPr>
              <w:t>Инвестиции в основной капитал по крупным и средним организациям</w:t>
            </w:r>
          </w:p>
        </w:tc>
        <w:tc>
          <w:tcPr>
            <w:tcW w:w="900" w:type="dxa"/>
            <w:tcBorders>
              <w:top w:val="single" w:sz="12" w:space="0" w:color="auto"/>
              <w:left w:val="single" w:sz="4" w:space="0" w:color="auto"/>
              <w:bottom w:val="single" w:sz="4" w:space="0" w:color="auto"/>
              <w:right w:val="single" w:sz="4" w:space="0" w:color="auto"/>
            </w:tcBorders>
            <w:shd w:val="clear" w:color="auto" w:fill="auto"/>
            <w:vAlign w:val="center"/>
          </w:tcPr>
          <w:p w14:paraId="71F90D0B"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100,1</w:t>
            </w:r>
          </w:p>
        </w:tc>
        <w:tc>
          <w:tcPr>
            <w:tcW w:w="900" w:type="dxa"/>
            <w:tcBorders>
              <w:top w:val="single" w:sz="12" w:space="0" w:color="auto"/>
              <w:left w:val="single" w:sz="4" w:space="0" w:color="auto"/>
              <w:bottom w:val="single" w:sz="4" w:space="0" w:color="auto"/>
              <w:right w:val="single" w:sz="4" w:space="0" w:color="auto"/>
            </w:tcBorders>
            <w:shd w:val="clear" w:color="auto" w:fill="auto"/>
            <w:vAlign w:val="center"/>
          </w:tcPr>
          <w:p w14:paraId="7A765169"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119,1</w:t>
            </w:r>
          </w:p>
        </w:tc>
        <w:tc>
          <w:tcPr>
            <w:tcW w:w="900" w:type="dxa"/>
            <w:tcBorders>
              <w:top w:val="single" w:sz="12" w:space="0" w:color="auto"/>
              <w:left w:val="single" w:sz="4" w:space="0" w:color="auto"/>
              <w:bottom w:val="single" w:sz="4" w:space="0" w:color="auto"/>
              <w:right w:val="single" w:sz="4" w:space="0" w:color="auto"/>
            </w:tcBorders>
            <w:shd w:val="clear" w:color="auto" w:fill="auto"/>
            <w:vAlign w:val="center"/>
          </w:tcPr>
          <w:p w14:paraId="281E1112"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395,9</w:t>
            </w:r>
          </w:p>
        </w:tc>
        <w:tc>
          <w:tcPr>
            <w:tcW w:w="720" w:type="dxa"/>
            <w:tcBorders>
              <w:top w:val="single" w:sz="12" w:space="0" w:color="auto"/>
              <w:left w:val="single" w:sz="4" w:space="0" w:color="auto"/>
              <w:bottom w:val="single" w:sz="4" w:space="0" w:color="auto"/>
              <w:right w:val="single" w:sz="4" w:space="0" w:color="auto"/>
            </w:tcBorders>
            <w:shd w:val="clear" w:color="auto" w:fill="auto"/>
            <w:vAlign w:val="center"/>
          </w:tcPr>
          <w:p w14:paraId="2481B6FB"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284,1</w:t>
            </w:r>
          </w:p>
        </w:tc>
        <w:tc>
          <w:tcPr>
            <w:tcW w:w="720" w:type="dxa"/>
            <w:tcBorders>
              <w:top w:val="single" w:sz="12" w:space="0" w:color="auto"/>
              <w:left w:val="single" w:sz="4" w:space="0" w:color="auto"/>
              <w:bottom w:val="single" w:sz="4" w:space="0" w:color="auto"/>
              <w:right w:val="single" w:sz="4" w:space="0" w:color="auto"/>
            </w:tcBorders>
            <w:shd w:val="clear" w:color="auto" w:fill="auto"/>
            <w:vAlign w:val="center"/>
          </w:tcPr>
          <w:p w14:paraId="1F55940D"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68,2</w:t>
            </w:r>
          </w:p>
        </w:tc>
        <w:tc>
          <w:tcPr>
            <w:tcW w:w="1080" w:type="dxa"/>
            <w:tcBorders>
              <w:top w:val="single" w:sz="12" w:space="0" w:color="auto"/>
              <w:left w:val="single" w:sz="4" w:space="0" w:color="auto"/>
              <w:bottom w:val="single" w:sz="4" w:space="0" w:color="auto"/>
              <w:right w:val="single" w:sz="4" w:space="0" w:color="auto"/>
            </w:tcBorders>
            <w:shd w:val="clear" w:color="auto" w:fill="auto"/>
            <w:vAlign w:val="center"/>
          </w:tcPr>
          <w:p w14:paraId="311D7A89"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284,0</w:t>
            </w:r>
          </w:p>
        </w:tc>
      </w:tr>
      <w:tr w:rsidR="00FE725B" w:rsidRPr="00AF0071" w14:paraId="2FADA557" w14:textId="77777777">
        <w:trPr>
          <w:trHeight w:val="449"/>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7C215" w14:textId="77777777" w:rsidR="00FE725B" w:rsidRPr="00AF0071" w:rsidRDefault="00FE725B" w:rsidP="00AF0071">
            <w:pPr>
              <w:rPr>
                <w:rFonts w:ascii="Arial" w:hAnsi="Arial" w:cs="Arial"/>
                <w:sz w:val="20"/>
                <w:szCs w:val="20"/>
              </w:rPr>
            </w:pPr>
            <w:r w:rsidRPr="00AF0071">
              <w:rPr>
                <w:rFonts w:ascii="Arial" w:hAnsi="Arial" w:cs="Arial"/>
                <w:sz w:val="20"/>
                <w:szCs w:val="20"/>
              </w:rPr>
              <w:t>Собственные средства</w:t>
            </w:r>
          </w:p>
        </w:tc>
        <w:tc>
          <w:tcPr>
            <w:tcW w:w="900" w:type="dxa"/>
            <w:tcBorders>
              <w:top w:val="single" w:sz="4" w:space="0" w:color="auto"/>
              <w:left w:val="single" w:sz="4" w:space="0" w:color="auto"/>
              <w:bottom w:val="single" w:sz="8" w:space="0" w:color="auto"/>
              <w:right w:val="single" w:sz="8" w:space="0" w:color="auto"/>
            </w:tcBorders>
            <w:shd w:val="clear" w:color="auto" w:fill="auto"/>
            <w:noWrap/>
            <w:vAlign w:val="center"/>
          </w:tcPr>
          <w:p w14:paraId="01BD72CE"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51,3</w:t>
            </w: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5BE9EDC6"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77,8</w:t>
            </w:r>
          </w:p>
        </w:tc>
        <w:tc>
          <w:tcPr>
            <w:tcW w:w="900" w:type="dxa"/>
            <w:tcBorders>
              <w:top w:val="single" w:sz="4" w:space="0" w:color="auto"/>
              <w:left w:val="nil"/>
              <w:bottom w:val="single" w:sz="8" w:space="0" w:color="auto"/>
              <w:right w:val="single" w:sz="8" w:space="0" w:color="auto"/>
            </w:tcBorders>
            <w:shd w:val="clear" w:color="auto" w:fill="auto"/>
            <w:noWrap/>
            <w:vAlign w:val="center"/>
          </w:tcPr>
          <w:p w14:paraId="3853B3D4"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293,0</w:t>
            </w:r>
          </w:p>
        </w:tc>
        <w:tc>
          <w:tcPr>
            <w:tcW w:w="720" w:type="dxa"/>
            <w:tcBorders>
              <w:top w:val="single" w:sz="4" w:space="0" w:color="auto"/>
              <w:left w:val="nil"/>
              <w:bottom w:val="single" w:sz="8" w:space="0" w:color="auto"/>
              <w:right w:val="single" w:sz="8" w:space="0" w:color="auto"/>
            </w:tcBorders>
            <w:shd w:val="clear" w:color="auto" w:fill="auto"/>
            <w:noWrap/>
            <w:vAlign w:val="center"/>
          </w:tcPr>
          <w:p w14:paraId="7E268FE6"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159,9</w:t>
            </w:r>
          </w:p>
        </w:tc>
        <w:tc>
          <w:tcPr>
            <w:tcW w:w="720" w:type="dxa"/>
            <w:tcBorders>
              <w:top w:val="single" w:sz="4" w:space="0" w:color="auto"/>
              <w:left w:val="nil"/>
              <w:bottom w:val="single" w:sz="8" w:space="0" w:color="auto"/>
              <w:right w:val="single" w:sz="8" w:space="0" w:color="auto"/>
            </w:tcBorders>
            <w:shd w:val="clear" w:color="auto" w:fill="auto"/>
            <w:noWrap/>
            <w:vAlign w:val="center"/>
          </w:tcPr>
          <w:p w14:paraId="286B5A20"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29,6</w:t>
            </w: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396D42E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198,0</w:t>
            </w:r>
          </w:p>
        </w:tc>
      </w:tr>
      <w:tr w:rsidR="00FE725B" w:rsidRPr="00AF0071" w14:paraId="1FB4BEB1" w14:textId="77777777">
        <w:trPr>
          <w:trHeight w:val="517"/>
        </w:trPr>
        <w:tc>
          <w:tcPr>
            <w:tcW w:w="4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CBE44" w14:textId="77777777" w:rsidR="00FE725B" w:rsidRPr="00AF0071" w:rsidRDefault="00FE725B" w:rsidP="00AF0071">
            <w:pPr>
              <w:rPr>
                <w:rFonts w:ascii="Arial" w:hAnsi="Arial" w:cs="Arial"/>
                <w:sz w:val="20"/>
                <w:szCs w:val="20"/>
              </w:rPr>
            </w:pPr>
            <w:r w:rsidRPr="00AF0071">
              <w:rPr>
                <w:rFonts w:ascii="Arial" w:hAnsi="Arial" w:cs="Arial"/>
                <w:sz w:val="20"/>
                <w:szCs w:val="20"/>
              </w:rPr>
              <w:t>Привлеченные средства</w:t>
            </w:r>
          </w:p>
        </w:tc>
        <w:tc>
          <w:tcPr>
            <w:tcW w:w="900" w:type="dxa"/>
            <w:tcBorders>
              <w:top w:val="nil"/>
              <w:left w:val="single" w:sz="4" w:space="0" w:color="auto"/>
              <w:bottom w:val="single" w:sz="8" w:space="0" w:color="auto"/>
              <w:right w:val="single" w:sz="8" w:space="0" w:color="auto"/>
            </w:tcBorders>
            <w:shd w:val="clear" w:color="auto" w:fill="auto"/>
            <w:noWrap/>
            <w:vAlign w:val="center"/>
          </w:tcPr>
          <w:p w14:paraId="050C115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48,7</w:t>
            </w:r>
          </w:p>
        </w:tc>
        <w:tc>
          <w:tcPr>
            <w:tcW w:w="900" w:type="dxa"/>
            <w:tcBorders>
              <w:top w:val="nil"/>
              <w:left w:val="nil"/>
              <w:bottom w:val="single" w:sz="8" w:space="0" w:color="auto"/>
              <w:right w:val="single" w:sz="8" w:space="0" w:color="auto"/>
            </w:tcBorders>
            <w:shd w:val="clear" w:color="auto" w:fill="auto"/>
            <w:noWrap/>
            <w:vAlign w:val="center"/>
          </w:tcPr>
          <w:p w14:paraId="3B0314B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41,3</w:t>
            </w:r>
          </w:p>
        </w:tc>
        <w:tc>
          <w:tcPr>
            <w:tcW w:w="900" w:type="dxa"/>
            <w:tcBorders>
              <w:top w:val="nil"/>
              <w:left w:val="nil"/>
              <w:bottom w:val="single" w:sz="8" w:space="0" w:color="auto"/>
              <w:right w:val="single" w:sz="8" w:space="0" w:color="auto"/>
            </w:tcBorders>
            <w:shd w:val="clear" w:color="auto" w:fill="auto"/>
            <w:noWrap/>
            <w:vAlign w:val="center"/>
          </w:tcPr>
          <w:p w14:paraId="003FB5D0"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102,9</w:t>
            </w:r>
          </w:p>
        </w:tc>
        <w:tc>
          <w:tcPr>
            <w:tcW w:w="720" w:type="dxa"/>
            <w:tcBorders>
              <w:top w:val="nil"/>
              <w:left w:val="nil"/>
              <w:bottom w:val="single" w:sz="8" w:space="0" w:color="auto"/>
              <w:right w:val="single" w:sz="8" w:space="0" w:color="auto"/>
            </w:tcBorders>
            <w:shd w:val="clear" w:color="auto" w:fill="auto"/>
            <w:noWrap/>
            <w:vAlign w:val="center"/>
          </w:tcPr>
          <w:p w14:paraId="272E988C"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124,1</w:t>
            </w:r>
          </w:p>
        </w:tc>
        <w:tc>
          <w:tcPr>
            <w:tcW w:w="720" w:type="dxa"/>
            <w:tcBorders>
              <w:top w:val="nil"/>
              <w:left w:val="nil"/>
              <w:bottom w:val="single" w:sz="8" w:space="0" w:color="auto"/>
              <w:right w:val="single" w:sz="8" w:space="0" w:color="auto"/>
            </w:tcBorders>
            <w:shd w:val="clear" w:color="auto" w:fill="auto"/>
            <w:noWrap/>
            <w:vAlign w:val="center"/>
          </w:tcPr>
          <w:p w14:paraId="419EFE3D"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38,6</w:t>
            </w:r>
          </w:p>
        </w:tc>
        <w:tc>
          <w:tcPr>
            <w:tcW w:w="1080" w:type="dxa"/>
            <w:tcBorders>
              <w:top w:val="nil"/>
              <w:left w:val="nil"/>
              <w:bottom w:val="single" w:sz="8" w:space="0" w:color="auto"/>
              <w:right w:val="single" w:sz="8" w:space="0" w:color="auto"/>
            </w:tcBorders>
            <w:shd w:val="clear" w:color="auto" w:fill="auto"/>
            <w:noWrap/>
            <w:vAlign w:val="center"/>
          </w:tcPr>
          <w:p w14:paraId="0B8C480D"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86,1</w:t>
            </w:r>
          </w:p>
        </w:tc>
      </w:tr>
    </w:tbl>
    <w:p w14:paraId="740446F7" w14:textId="77777777" w:rsidR="00FE725B" w:rsidRDefault="00FE725B" w:rsidP="00AF0071">
      <w:pPr>
        <w:spacing w:before="120" w:after="120"/>
        <w:ind w:firstLine="851"/>
        <w:jc w:val="both"/>
        <w:rPr>
          <w:sz w:val="26"/>
          <w:szCs w:val="26"/>
        </w:rPr>
      </w:pPr>
      <w:r w:rsidRPr="00BA321E">
        <w:rPr>
          <w:sz w:val="26"/>
          <w:szCs w:val="26"/>
        </w:rPr>
        <w:t xml:space="preserve">При этом в </w:t>
      </w:r>
      <w:r>
        <w:rPr>
          <w:sz w:val="26"/>
          <w:szCs w:val="26"/>
        </w:rPr>
        <w:t>Апачинском</w:t>
      </w:r>
      <w:r w:rsidRPr="00BA321E">
        <w:rPr>
          <w:sz w:val="26"/>
          <w:szCs w:val="26"/>
        </w:rPr>
        <w:t xml:space="preserve"> сельском поселении инвестиции в основной капитал за счет средств муниципального бюджета составляют </w:t>
      </w:r>
      <w:r>
        <w:rPr>
          <w:sz w:val="26"/>
          <w:szCs w:val="26"/>
        </w:rPr>
        <w:t>95 тыс</w:t>
      </w:r>
      <w:r w:rsidRPr="00BA321E">
        <w:rPr>
          <w:sz w:val="26"/>
          <w:szCs w:val="26"/>
        </w:rPr>
        <w:t>. руб.  в 2008</w:t>
      </w:r>
      <w:r>
        <w:rPr>
          <w:sz w:val="26"/>
          <w:szCs w:val="26"/>
        </w:rPr>
        <w:t xml:space="preserve"> г.</w:t>
      </w:r>
      <w:r w:rsidRPr="00BA321E">
        <w:rPr>
          <w:sz w:val="26"/>
          <w:szCs w:val="26"/>
        </w:rPr>
        <w:t xml:space="preserve"> </w:t>
      </w:r>
    </w:p>
    <w:p w14:paraId="63237A8C" w14:textId="77777777" w:rsidR="00FE725B" w:rsidRPr="00F527AD" w:rsidRDefault="00FE725B" w:rsidP="00AF0071">
      <w:pPr>
        <w:spacing w:before="120" w:after="120"/>
        <w:ind w:firstLine="851"/>
        <w:jc w:val="both"/>
        <w:rPr>
          <w:sz w:val="26"/>
          <w:szCs w:val="26"/>
        </w:rPr>
      </w:pPr>
      <w:r w:rsidRPr="00F527AD">
        <w:rPr>
          <w:sz w:val="26"/>
          <w:szCs w:val="26"/>
        </w:rPr>
        <w:t>Для дин</w:t>
      </w:r>
      <w:r w:rsidRPr="00F527AD">
        <w:rPr>
          <w:sz w:val="26"/>
          <w:szCs w:val="26"/>
        </w:rPr>
        <w:t>а</w:t>
      </w:r>
      <w:r w:rsidRPr="00F527AD">
        <w:rPr>
          <w:sz w:val="26"/>
          <w:szCs w:val="26"/>
        </w:rPr>
        <w:t>мичного развития экономики и социальной сферы сельского поселения требуется значительный ежегодный рост инвестиционных вложений. Это возможно лишь при создании условий благоприятного инвестиционного климата. Одним из кл</w:t>
      </w:r>
      <w:r w:rsidRPr="00F527AD">
        <w:rPr>
          <w:sz w:val="26"/>
          <w:szCs w:val="26"/>
        </w:rPr>
        <w:t>ю</w:t>
      </w:r>
      <w:r w:rsidRPr="00F527AD">
        <w:rPr>
          <w:sz w:val="26"/>
          <w:szCs w:val="26"/>
        </w:rPr>
        <w:t>чевых моментов улучшения инвестиционного климата и привлечения инвестиций я</w:t>
      </w:r>
      <w:r w:rsidRPr="00F527AD">
        <w:rPr>
          <w:sz w:val="26"/>
          <w:szCs w:val="26"/>
        </w:rPr>
        <w:t>в</w:t>
      </w:r>
      <w:r w:rsidRPr="00F527AD">
        <w:rPr>
          <w:sz w:val="26"/>
          <w:szCs w:val="26"/>
        </w:rPr>
        <w:t>ляется постоянное и эффективное сотрудничество органов власти с бизнес-сообществом, придание работе по реализации инвестиционной политике района си</w:t>
      </w:r>
      <w:r w:rsidRPr="00F527AD">
        <w:rPr>
          <w:sz w:val="26"/>
          <w:szCs w:val="26"/>
        </w:rPr>
        <w:t>с</w:t>
      </w:r>
      <w:r w:rsidRPr="00F527AD">
        <w:rPr>
          <w:sz w:val="26"/>
          <w:szCs w:val="26"/>
        </w:rPr>
        <w:t>темного характера.</w:t>
      </w:r>
    </w:p>
    <w:p w14:paraId="6321409F" w14:textId="77777777" w:rsidR="00FE725B" w:rsidRPr="00BA321E" w:rsidRDefault="00FE725B" w:rsidP="00AF0071">
      <w:pPr>
        <w:spacing w:before="120" w:after="120"/>
        <w:ind w:firstLine="851"/>
        <w:jc w:val="both"/>
        <w:rPr>
          <w:sz w:val="26"/>
          <w:szCs w:val="26"/>
        </w:rPr>
      </w:pPr>
      <w:r w:rsidRPr="00BA321E">
        <w:rPr>
          <w:sz w:val="26"/>
          <w:szCs w:val="26"/>
        </w:rPr>
        <w:t xml:space="preserve">Экономика </w:t>
      </w:r>
      <w:r>
        <w:rPr>
          <w:sz w:val="26"/>
          <w:szCs w:val="26"/>
        </w:rPr>
        <w:t>Апачинского</w:t>
      </w:r>
      <w:r w:rsidRPr="00BA321E">
        <w:rPr>
          <w:sz w:val="26"/>
          <w:szCs w:val="26"/>
        </w:rPr>
        <w:t xml:space="preserve"> сельского поселения имеет свою специфику и ряд ос</w:t>
      </w:r>
      <w:r w:rsidRPr="00BA321E">
        <w:rPr>
          <w:sz w:val="26"/>
          <w:szCs w:val="26"/>
        </w:rPr>
        <w:t>о</w:t>
      </w:r>
      <w:r w:rsidRPr="00BA321E">
        <w:rPr>
          <w:sz w:val="26"/>
          <w:szCs w:val="26"/>
        </w:rPr>
        <w:t>бенностей</w:t>
      </w:r>
      <w:r>
        <w:rPr>
          <w:sz w:val="26"/>
          <w:szCs w:val="26"/>
        </w:rPr>
        <w:t xml:space="preserve">. </w:t>
      </w:r>
      <w:r w:rsidRPr="00BA321E">
        <w:rPr>
          <w:sz w:val="26"/>
          <w:szCs w:val="26"/>
        </w:rPr>
        <w:t xml:space="preserve">Производственный комплекс поселения представлен в основном </w:t>
      </w:r>
      <w:r>
        <w:rPr>
          <w:sz w:val="26"/>
          <w:szCs w:val="26"/>
        </w:rPr>
        <w:t>сельским хозяйством и жилищно-коммунальным хозяйством. На территории Апачинского сел</w:t>
      </w:r>
      <w:r>
        <w:rPr>
          <w:sz w:val="26"/>
          <w:szCs w:val="26"/>
        </w:rPr>
        <w:t>ь</w:t>
      </w:r>
      <w:r>
        <w:rPr>
          <w:sz w:val="26"/>
          <w:szCs w:val="26"/>
        </w:rPr>
        <w:t>ского поселения (в отличие от остальных поселений Усть-Большерецкого района) нет зарегистрированных предприятий рыбной промышленности. В Апачи</w:t>
      </w:r>
      <w:r>
        <w:rPr>
          <w:sz w:val="26"/>
          <w:szCs w:val="26"/>
        </w:rPr>
        <w:t>н</w:t>
      </w:r>
      <w:r>
        <w:rPr>
          <w:sz w:val="26"/>
          <w:szCs w:val="26"/>
        </w:rPr>
        <w:t>ском поселении в 2008 году действовали сельскохозяйственная артель и  три коллективно-фермерских хозя</w:t>
      </w:r>
      <w:r>
        <w:rPr>
          <w:sz w:val="26"/>
          <w:szCs w:val="26"/>
        </w:rPr>
        <w:t>й</w:t>
      </w:r>
      <w:r>
        <w:rPr>
          <w:sz w:val="26"/>
          <w:szCs w:val="26"/>
        </w:rPr>
        <w:t>ства.</w:t>
      </w:r>
    </w:p>
    <w:p w14:paraId="0DB905F5" w14:textId="77777777" w:rsidR="00FE725B" w:rsidRPr="00BA321E" w:rsidRDefault="00FE725B" w:rsidP="00FE725B">
      <w:pPr>
        <w:spacing w:before="120" w:after="120"/>
        <w:ind w:firstLine="851"/>
        <w:jc w:val="both"/>
        <w:rPr>
          <w:sz w:val="26"/>
          <w:szCs w:val="26"/>
        </w:rPr>
      </w:pPr>
      <w:r w:rsidRPr="00BA321E">
        <w:rPr>
          <w:sz w:val="26"/>
          <w:szCs w:val="26"/>
        </w:rPr>
        <w:t xml:space="preserve">Электроснабжение потребителей </w:t>
      </w:r>
      <w:r>
        <w:rPr>
          <w:sz w:val="26"/>
          <w:szCs w:val="26"/>
        </w:rPr>
        <w:t>Апачинского</w:t>
      </w:r>
      <w:r w:rsidRPr="00BA321E">
        <w:rPr>
          <w:sz w:val="26"/>
          <w:szCs w:val="26"/>
        </w:rPr>
        <w:t xml:space="preserve"> сельского поселения осущест</w:t>
      </w:r>
      <w:r w:rsidRPr="00BA321E">
        <w:rPr>
          <w:sz w:val="26"/>
          <w:szCs w:val="26"/>
        </w:rPr>
        <w:t>в</w:t>
      </w:r>
      <w:r w:rsidRPr="00BA321E">
        <w:rPr>
          <w:sz w:val="26"/>
          <w:szCs w:val="26"/>
        </w:rPr>
        <w:t>ляет каскад Толмачевских малых ГЭС. Далее через электроподстанции 110, 35, 10 кВ, связывающие их воздушные линии электропередач, имеющие разветвленную схему, обеспечивается электроэнерг</w:t>
      </w:r>
      <w:r w:rsidRPr="00BA321E">
        <w:rPr>
          <w:sz w:val="26"/>
          <w:szCs w:val="26"/>
        </w:rPr>
        <w:t>и</w:t>
      </w:r>
      <w:r w:rsidRPr="00BA321E">
        <w:rPr>
          <w:sz w:val="26"/>
          <w:szCs w:val="26"/>
        </w:rPr>
        <w:t xml:space="preserve">ей население </w:t>
      </w:r>
      <w:r>
        <w:rPr>
          <w:sz w:val="26"/>
          <w:szCs w:val="26"/>
        </w:rPr>
        <w:t>Апачинском</w:t>
      </w:r>
      <w:r w:rsidRPr="00BA321E">
        <w:rPr>
          <w:sz w:val="26"/>
          <w:szCs w:val="26"/>
        </w:rPr>
        <w:t xml:space="preserve"> поселения, а также жилищно-ком</w:t>
      </w:r>
      <w:r>
        <w:rPr>
          <w:sz w:val="26"/>
          <w:szCs w:val="26"/>
        </w:rPr>
        <w:t xml:space="preserve">мунальный сектор </w:t>
      </w:r>
      <w:r w:rsidRPr="00BA321E">
        <w:rPr>
          <w:sz w:val="26"/>
          <w:szCs w:val="26"/>
        </w:rPr>
        <w:t>и сельскохозяйственные объекты.</w:t>
      </w:r>
    </w:p>
    <w:p w14:paraId="0E263497" w14:textId="77777777" w:rsidR="00FE725B" w:rsidRPr="00BA321E" w:rsidRDefault="00FE725B" w:rsidP="00FE725B">
      <w:pPr>
        <w:spacing w:before="120" w:after="120"/>
        <w:ind w:firstLine="851"/>
        <w:jc w:val="both"/>
        <w:rPr>
          <w:sz w:val="26"/>
          <w:szCs w:val="26"/>
        </w:rPr>
      </w:pPr>
      <w:r w:rsidRPr="00BA321E">
        <w:rPr>
          <w:sz w:val="26"/>
          <w:szCs w:val="26"/>
        </w:rPr>
        <w:t>В структуре потребления электроэнергии за период 1991-2007 г.г. прои</w:t>
      </w:r>
      <w:r>
        <w:rPr>
          <w:sz w:val="26"/>
          <w:szCs w:val="26"/>
        </w:rPr>
        <w:t>зошло существенное снижение доли</w:t>
      </w:r>
      <w:r w:rsidRPr="00BA321E">
        <w:rPr>
          <w:sz w:val="26"/>
          <w:szCs w:val="26"/>
        </w:rPr>
        <w:t xml:space="preserve"> строительства, сельского хозяйства, при этом значительно возросла доля коммунального хозяйства и насел</w:t>
      </w:r>
      <w:r w:rsidRPr="00BA321E">
        <w:rPr>
          <w:sz w:val="26"/>
          <w:szCs w:val="26"/>
        </w:rPr>
        <w:t>е</w:t>
      </w:r>
      <w:r w:rsidRPr="00BA321E">
        <w:rPr>
          <w:sz w:val="26"/>
          <w:szCs w:val="26"/>
        </w:rPr>
        <w:t>ния. Основной причиной низкого уровня развития производства</w:t>
      </w:r>
      <w:r>
        <w:rPr>
          <w:sz w:val="26"/>
          <w:szCs w:val="26"/>
        </w:rPr>
        <w:t xml:space="preserve"> и</w:t>
      </w:r>
      <w:r w:rsidRPr="00BA321E">
        <w:rPr>
          <w:sz w:val="26"/>
          <w:szCs w:val="26"/>
        </w:rPr>
        <w:t xml:space="preserve"> строительства являются высокие тарифы на электроэнергию и высокая стоимость завозимых энерг</w:t>
      </w:r>
      <w:r w:rsidRPr="00BA321E">
        <w:rPr>
          <w:sz w:val="26"/>
          <w:szCs w:val="26"/>
        </w:rPr>
        <w:t>о</w:t>
      </w:r>
      <w:r w:rsidRPr="00BA321E">
        <w:rPr>
          <w:sz w:val="26"/>
          <w:szCs w:val="26"/>
        </w:rPr>
        <w:t>носителей (мазут, дизтопливо, уголь).</w:t>
      </w:r>
    </w:p>
    <w:p w14:paraId="6ABC3B40" w14:textId="77777777" w:rsidR="00FE725B" w:rsidRPr="00AF0071" w:rsidRDefault="00AF0071" w:rsidP="00144ED7">
      <w:pPr>
        <w:spacing w:before="120" w:after="120"/>
        <w:ind w:firstLine="851"/>
        <w:jc w:val="both"/>
        <w:rPr>
          <w:b/>
          <w:sz w:val="26"/>
          <w:szCs w:val="26"/>
        </w:rPr>
      </w:pPr>
      <w:r w:rsidRPr="00AF0071">
        <w:rPr>
          <w:b/>
          <w:sz w:val="26"/>
          <w:szCs w:val="26"/>
        </w:rPr>
        <w:t>Промышленность.</w:t>
      </w:r>
    </w:p>
    <w:p w14:paraId="523A0182" w14:textId="77777777" w:rsidR="00C41C8D" w:rsidRPr="00C41C8D" w:rsidRDefault="00FE725B" w:rsidP="00C41C8D">
      <w:pPr>
        <w:spacing w:before="120" w:after="120"/>
        <w:ind w:firstLine="851"/>
        <w:jc w:val="both"/>
        <w:rPr>
          <w:sz w:val="26"/>
          <w:szCs w:val="26"/>
        </w:rPr>
      </w:pPr>
      <w:r w:rsidRPr="00C41C8D">
        <w:rPr>
          <w:sz w:val="26"/>
          <w:szCs w:val="26"/>
        </w:rPr>
        <w:t xml:space="preserve">Анализируя производство и распределение электроэнергии и воды в Усть-Большерецком районе, можно составить следующую таблицу </w:t>
      </w:r>
      <w:r w:rsidR="007724C6">
        <w:rPr>
          <w:sz w:val="26"/>
          <w:szCs w:val="26"/>
        </w:rPr>
        <w:t>6</w:t>
      </w:r>
      <w:r w:rsidRPr="00C41C8D">
        <w:rPr>
          <w:sz w:val="26"/>
          <w:szCs w:val="26"/>
        </w:rPr>
        <w:t>.3.5 Как видно из да</w:t>
      </w:r>
      <w:r w:rsidRPr="00C41C8D">
        <w:rPr>
          <w:sz w:val="26"/>
          <w:szCs w:val="26"/>
        </w:rPr>
        <w:t>н</w:t>
      </w:r>
      <w:r w:rsidRPr="00C41C8D">
        <w:rPr>
          <w:sz w:val="26"/>
          <w:szCs w:val="26"/>
        </w:rPr>
        <w:t>ных представленных в ней, индекс производства каждый год снижается, снижается и количество предприятий занимающихся данным видом деятельности.</w:t>
      </w:r>
    </w:p>
    <w:p w14:paraId="1658AA5A" w14:textId="77777777" w:rsidR="00C41C8D" w:rsidRDefault="00C41C8D" w:rsidP="00D31F40">
      <w:pPr>
        <w:pStyle w:val="21"/>
        <w:spacing w:after="0" w:line="240" w:lineRule="auto"/>
        <w:ind w:left="0" w:firstLine="709"/>
        <w:jc w:val="right"/>
        <w:rPr>
          <w:rFonts w:ascii="Arial" w:hAnsi="Arial" w:cs="Arial"/>
          <w:b/>
          <w:i/>
          <w:sz w:val="20"/>
          <w:szCs w:val="20"/>
        </w:rPr>
      </w:pPr>
    </w:p>
    <w:p w14:paraId="628BF52B"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AF0071" w:rsidRPr="00D31F40">
        <w:rPr>
          <w:rFonts w:ascii="Arial" w:hAnsi="Arial" w:cs="Arial"/>
          <w:b/>
          <w:i/>
          <w:sz w:val="20"/>
          <w:szCs w:val="20"/>
        </w:rPr>
        <w:t>.</w:t>
      </w:r>
      <w:r w:rsidRPr="00D31F40">
        <w:rPr>
          <w:rFonts w:ascii="Arial" w:hAnsi="Arial" w:cs="Arial"/>
          <w:b/>
          <w:i/>
          <w:sz w:val="20"/>
          <w:szCs w:val="20"/>
        </w:rPr>
        <w:t xml:space="preserve"> </w:t>
      </w:r>
      <w:r w:rsidR="00BF6A25">
        <w:rPr>
          <w:rFonts w:ascii="Arial" w:hAnsi="Arial" w:cs="Arial"/>
          <w:b/>
          <w:i/>
          <w:sz w:val="20"/>
          <w:szCs w:val="20"/>
        </w:rPr>
        <w:t>6</w:t>
      </w:r>
      <w:r w:rsidRPr="00D31F40">
        <w:rPr>
          <w:rFonts w:ascii="Arial" w:hAnsi="Arial" w:cs="Arial"/>
          <w:b/>
          <w:i/>
          <w:sz w:val="20"/>
          <w:szCs w:val="20"/>
        </w:rPr>
        <w:t>.3.5</w:t>
      </w:r>
      <w:r w:rsidR="00AF0071" w:rsidRPr="00D31F40">
        <w:rPr>
          <w:rFonts w:ascii="Arial" w:hAnsi="Arial" w:cs="Arial"/>
          <w:b/>
          <w:i/>
          <w:sz w:val="20"/>
          <w:szCs w:val="20"/>
        </w:rPr>
        <w:t>.</w:t>
      </w:r>
    </w:p>
    <w:p w14:paraId="2E494E7C"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Отдельные показате</w:t>
      </w:r>
      <w:r w:rsidR="00AF0071" w:rsidRPr="00D31F40">
        <w:rPr>
          <w:rFonts w:ascii="Arial" w:hAnsi="Arial" w:cs="Arial"/>
          <w:b/>
          <w:i/>
          <w:sz w:val="20"/>
          <w:szCs w:val="20"/>
        </w:rPr>
        <w:t xml:space="preserve">ли деятельности предприятий по </w:t>
      </w:r>
      <w:r w:rsidRPr="00D31F40">
        <w:rPr>
          <w:rFonts w:ascii="Arial" w:hAnsi="Arial" w:cs="Arial"/>
          <w:b/>
          <w:i/>
          <w:sz w:val="20"/>
          <w:szCs w:val="20"/>
        </w:rPr>
        <w:t>производству и ра</w:t>
      </w:r>
      <w:r w:rsidRPr="00D31F40">
        <w:rPr>
          <w:rFonts w:ascii="Arial" w:hAnsi="Arial" w:cs="Arial"/>
          <w:b/>
          <w:i/>
          <w:sz w:val="20"/>
          <w:szCs w:val="20"/>
        </w:rPr>
        <w:t>с</w:t>
      </w:r>
      <w:r w:rsidRPr="00D31F40">
        <w:rPr>
          <w:rFonts w:ascii="Arial" w:hAnsi="Arial" w:cs="Arial"/>
          <w:b/>
          <w:i/>
          <w:sz w:val="20"/>
          <w:szCs w:val="20"/>
        </w:rPr>
        <w:t>пределению электроэнергии, газа и воды Усть-Большерецкого района</w:t>
      </w:r>
      <w:r w:rsidR="00AF0071" w:rsidRPr="00D31F40">
        <w:rPr>
          <w:rFonts w:ascii="Arial" w:hAnsi="Arial" w:cs="Arial"/>
          <w:b/>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3"/>
        <w:gridCol w:w="934"/>
        <w:gridCol w:w="934"/>
        <w:gridCol w:w="934"/>
        <w:gridCol w:w="934"/>
      </w:tblGrid>
      <w:tr w:rsidR="00FE725B" w:rsidRPr="00AF0071" w14:paraId="7B99A403" w14:textId="77777777">
        <w:trPr>
          <w:trHeight w:val="540"/>
          <w:tblHeader/>
          <w:jc w:val="center"/>
        </w:trPr>
        <w:tc>
          <w:tcPr>
            <w:tcW w:w="3055" w:type="pct"/>
            <w:tcBorders>
              <w:top w:val="single" w:sz="12" w:space="0" w:color="auto"/>
              <w:left w:val="single" w:sz="12" w:space="0" w:color="auto"/>
              <w:bottom w:val="single" w:sz="12" w:space="0" w:color="auto"/>
              <w:right w:val="single" w:sz="12" w:space="0" w:color="auto"/>
            </w:tcBorders>
            <w:shd w:val="clear" w:color="auto" w:fill="B3B3B3"/>
            <w:noWrap/>
            <w:vAlign w:val="center"/>
          </w:tcPr>
          <w:p w14:paraId="4D54B90C" w14:textId="77777777" w:rsidR="00FE725B" w:rsidRPr="00AF0071" w:rsidRDefault="00FE725B" w:rsidP="00AF0071">
            <w:pPr>
              <w:rPr>
                <w:rFonts w:ascii="Arial" w:hAnsi="Arial" w:cs="Arial"/>
                <w:sz w:val="20"/>
                <w:szCs w:val="20"/>
              </w:rPr>
            </w:pPr>
          </w:p>
        </w:tc>
        <w:tc>
          <w:tcPr>
            <w:tcW w:w="486" w:type="pct"/>
            <w:tcBorders>
              <w:top w:val="single" w:sz="12" w:space="0" w:color="auto"/>
              <w:left w:val="single" w:sz="12" w:space="0" w:color="auto"/>
              <w:bottom w:val="single" w:sz="12" w:space="0" w:color="auto"/>
              <w:right w:val="single" w:sz="12" w:space="0" w:color="auto"/>
            </w:tcBorders>
            <w:shd w:val="clear" w:color="auto" w:fill="B3B3B3"/>
            <w:vAlign w:val="center"/>
          </w:tcPr>
          <w:p w14:paraId="464BDE92" w14:textId="77777777" w:rsidR="00FE725B" w:rsidRPr="00AF0071" w:rsidRDefault="00FE725B" w:rsidP="00AF0071">
            <w:pPr>
              <w:jc w:val="center"/>
              <w:rPr>
                <w:rFonts w:ascii="Arial" w:hAnsi="Arial" w:cs="Arial"/>
                <w:b/>
                <w:bCs/>
                <w:sz w:val="20"/>
                <w:szCs w:val="20"/>
              </w:rPr>
            </w:pPr>
            <w:r w:rsidRPr="00AF0071">
              <w:rPr>
                <w:rFonts w:ascii="Arial" w:hAnsi="Arial" w:cs="Arial"/>
                <w:b/>
                <w:snapToGrid w:val="0"/>
                <w:sz w:val="20"/>
                <w:szCs w:val="20"/>
              </w:rPr>
              <w:t>2005</w:t>
            </w:r>
          </w:p>
        </w:tc>
        <w:tc>
          <w:tcPr>
            <w:tcW w:w="486" w:type="pct"/>
            <w:tcBorders>
              <w:top w:val="single" w:sz="12" w:space="0" w:color="auto"/>
              <w:left w:val="single" w:sz="12" w:space="0" w:color="auto"/>
              <w:bottom w:val="single" w:sz="12" w:space="0" w:color="auto"/>
              <w:right w:val="single" w:sz="12" w:space="0" w:color="auto"/>
            </w:tcBorders>
            <w:shd w:val="clear" w:color="auto" w:fill="B3B3B3"/>
            <w:vAlign w:val="center"/>
          </w:tcPr>
          <w:p w14:paraId="67A65F61" w14:textId="77777777" w:rsidR="00FE725B" w:rsidRPr="00AF0071" w:rsidRDefault="00FE725B" w:rsidP="00AF0071">
            <w:pPr>
              <w:jc w:val="center"/>
              <w:rPr>
                <w:rFonts w:ascii="Arial" w:hAnsi="Arial" w:cs="Arial"/>
                <w:b/>
                <w:bCs/>
                <w:sz w:val="20"/>
                <w:szCs w:val="20"/>
              </w:rPr>
            </w:pPr>
            <w:r w:rsidRPr="00AF0071">
              <w:rPr>
                <w:rFonts w:ascii="Arial" w:hAnsi="Arial" w:cs="Arial"/>
                <w:b/>
                <w:snapToGrid w:val="0"/>
                <w:sz w:val="20"/>
                <w:szCs w:val="20"/>
              </w:rPr>
              <w:t>2006</w:t>
            </w:r>
          </w:p>
        </w:tc>
        <w:tc>
          <w:tcPr>
            <w:tcW w:w="486" w:type="pct"/>
            <w:tcBorders>
              <w:top w:val="single" w:sz="12" w:space="0" w:color="auto"/>
              <w:left w:val="single" w:sz="12" w:space="0" w:color="auto"/>
              <w:bottom w:val="single" w:sz="12" w:space="0" w:color="auto"/>
              <w:right w:val="single" w:sz="12" w:space="0" w:color="auto"/>
            </w:tcBorders>
            <w:shd w:val="clear" w:color="auto" w:fill="B3B3B3"/>
            <w:vAlign w:val="center"/>
          </w:tcPr>
          <w:p w14:paraId="74A5EBFE" w14:textId="77777777" w:rsidR="00FE725B" w:rsidRPr="00AF0071" w:rsidRDefault="00FE725B" w:rsidP="00AF0071">
            <w:pPr>
              <w:jc w:val="center"/>
              <w:rPr>
                <w:rFonts w:ascii="Arial" w:hAnsi="Arial" w:cs="Arial"/>
                <w:b/>
                <w:bCs/>
                <w:sz w:val="20"/>
                <w:szCs w:val="20"/>
              </w:rPr>
            </w:pPr>
            <w:r w:rsidRPr="00AF0071">
              <w:rPr>
                <w:rFonts w:ascii="Arial" w:hAnsi="Arial" w:cs="Arial"/>
                <w:b/>
                <w:snapToGrid w:val="0"/>
                <w:sz w:val="20"/>
                <w:szCs w:val="20"/>
              </w:rPr>
              <w:t>2007</w:t>
            </w:r>
          </w:p>
        </w:tc>
        <w:tc>
          <w:tcPr>
            <w:tcW w:w="486" w:type="pct"/>
            <w:tcBorders>
              <w:top w:val="single" w:sz="12" w:space="0" w:color="auto"/>
              <w:left w:val="single" w:sz="12" w:space="0" w:color="auto"/>
              <w:bottom w:val="single" w:sz="12" w:space="0" w:color="auto"/>
              <w:right w:val="single" w:sz="12" w:space="0" w:color="auto"/>
            </w:tcBorders>
            <w:shd w:val="clear" w:color="auto" w:fill="B3B3B3"/>
            <w:vAlign w:val="center"/>
          </w:tcPr>
          <w:p w14:paraId="1C5B74B9" w14:textId="77777777" w:rsidR="00FE725B" w:rsidRPr="00AF0071" w:rsidRDefault="00FE725B" w:rsidP="00AF0071">
            <w:pPr>
              <w:jc w:val="center"/>
              <w:rPr>
                <w:rFonts w:ascii="Arial" w:hAnsi="Arial" w:cs="Arial"/>
                <w:b/>
                <w:bCs/>
                <w:sz w:val="20"/>
                <w:szCs w:val="20"/>
              </w:rPr>
            </w:pPr>
            <w:r w:rsidRPr="00AF0071">
              <w:rPr>
                <w:rFonts w:ascii="Arial" w:hAnsi="Arial" w:cs="Arial"/>
                <w:b/>
                <w:bCs/>
                <w:sz w:val="20"/>
                <w:szCs w:val="20"/>
                <w:lang w:val="en-US"/>
              </w:rPr>
              <w:t>2008</w:t>
            </w:r>
          </w:p>
        </w:tc>
      </w:tr>
      <w:tr w:rsidR="00FE725B" w:rsidRPr="00AF0071" w14:paraId="2D350F93" w14:textId="77777777">
        <w:trPr>
          <w:trHeight w:val="260"/>
          <w:jc w:val="center"/>
        </w:trPr>
        <w:tc>
          <w:tcPr>
            <w:tcW w:w="3055" w:type="pct"/>
            <w:tcBorders>
              <w:top w:val="single" w:sz="12" w:space="0" w:color="auto"/>
            </w:tcBorders>
            <w:shd w:val="clear" w:color="auto" w:fill="FFFFFF"/>
            <w:vAlign w:val="center"/>
          </w:tcPr>
          <w:p w14:paraId="5035F9E1" w14:textId="77777777" w:rsidR="00FE725B" w:rsidRPr="00AF0071" w:rsidRDefault="00FE725B" w:rsidP="00AF0071">
            <w:pPr>
              <w:rPr>
                <w:rFonts w:ascii="Arial" w:hAnsi="Arial" w:cs="Arial"/>
                <w:sz w:val="20"/>
                <w:szCs w:val="20"/>
              </w:rPr>
            </w:pPr>
            <w:r w:rsidRPr="00AF0071">
              <w:rPr>
                <w:rFonts w:ascii="Arial" w:hAnsi="Arial" w:cs="Arial"/>
                <w:snapToGrid w:val="0"/>
                <w:sz w:val="20"/>
                <w:szCs w:val="20"/>
              </w:rPr>
              <w:t>Количество организаций</w:t>
            </w:r>
          </w:p>
        </w:tc>
        <w:tc>
          <w:tcPr>
            <w:tcW w:w="486" w:type="pct"/>
            <w:tcBorders>
              <w:top w:val="single" w:sz="12" w:space="0" w:color="auto"/>
            </w:tcBorders>
            <w:shd w:val="clear" w:color="auto" w:fill="auto"/>
            <w:noWrap/>
            <w:vAlign w:val="center"/>
          </w:tcPr>
          <w:p w14:paraId="41C01111"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21</w:t>
            </w:r>
          </w:p>
        </w:tc>
        <w:tc>
          <w:tcPr>
            <w:tcW w:w="486" w:type="pct"/>
            <w:tcBorders>
              <w:top w:val="single" w:sz="12" w:space="0" w:color="auto"/>
            </w:tcBorders>
            <w:shd w:val="clear" w:color="auto" w:fill="auto"/>
            <w:noWrap/>
            <w:vAlign w:val="center"/>
          </w:tcPr>
          <w:p w14:paraId="005B9B56"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17</w:t>
            </w:r>
          </w:p>
        </w:tc>
        <w:tc>
          <w:tcPr>
            <w:tcW w:w="486" w:type="pct"/>
            <w:tcBorders>
              <w:top w:val="single" w:sz="12" w:space="0" w:color="auto"/>
            </w:tcBorders>
            <w:shd w:val="clear" w:color="auto" w:fill="auto"/>
            <w:noWrap/>
            <w:vAlign w:val="center"/>
          </w:tcPr>
          <w:p w14:paraId="5562E3C5"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15</w:t>
            </w:r>
          </w:p>
        </w:tc>
        <w:tc>
          <w:tcPr>
            <w:tcW w:w="486" w:type="pct"/>
            <w:tcBorders>
              <w:top w:val="single" w:sz="12" w:space="0" w:color="auto"/>
            </w:tcBorders>
            <w:shd w:val="clear" w:color="auto" w:fill="auto"/>
            <w:noWrap/>
            <w:vAlign w:val="center"/>
          </w:tcPr>
          <w:p w14:paraId="4DC8D8E1"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18</w:t>
            </w:r>
          </w:p>
        </w:tc>
      </w:tr>
      <w:tr w:rsidR="00FE725B" w:rsidRPr="00AF0071" w14:paraId="0E29440F" w14:textId="77777777">
        <w:trPr>
          <w:trHeight w:val="345"/>
          <w:jc w:val="center"/>
        </w:trPr>
        <w:tc>
          <w:tcPr>
            <w:tcW w:w="3055" w:type="pct"/>
            <w:shd w:val="clear" w:color="auto" w:fill="FFFFFF"/>
            <w:vAlign w:val="center"/>
          </w:tcPr>
          <w:p w14:paraId="67A33A17" w14:textId="77777777" w:rsidR="00FE725B" w:rsidRPr="00AF0071" w:rsidRDefault="00FE725B" w:rsidP="00AF0071">
            <w:pPr>
              <w:rPr>
                <w:rFonts w:ascii="Arial" w:hAnsi="Arial" w:cs="Arial"/>
                <w:sz w:val="20"/>
                <w:szCs w:val="20"/>
              </w:rPr>
            </w:pPr>
            <w:r w:rsidRPr="00AF0071">
              <w:rPr>
                <w:rFonts w:ascii="Arial" w:hAnsi="Arial" w:cs="Arial"/>
                <w:sz w:val="20"/>
                <w:szCs w:val="20"/>
              </w:rPr>
              <w:t>Объем отгруженной проду</w:t>
            </w:r>
            <w:r w:rsidRPr="00AF0071">
              <w:rPr>
                <w:rFonts w:ascii="Arial" w:hAnsi="Arial" w:cs="Arial"/>
                <w:sz w:val="20"/>
                <w:szCs w:val="20"/>
              </w:rPr>
              <w:t>к</w:t>
            </w:r>
            <w:r w:rsidRPr="00AF0071">
              <w:rPr>
                <w:rFonts w:ascii="Arial" w:hAnsi="Arial" w:cs="Arial"/>
                <w:sz w:val="20"/>
                <w:szCs w:val="20"/>
              </w:rPr>
              <w:t>ции, млн. руб.</w:t>
            </w:r>
          </w:p>
        </w:tc>
        <w:tc>
          <w:tcPr>
            <w:tcW w:w="486" w:type="pct"/>
            <w:shd w:val="clear" w:color="auto" w:fill="auto"/>
            <w:noWrap/>
            <w:vAlign w:val="center"/>
          </w:tcPr>
          <w:p w14:paraId="7BF86D54"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322,0</w:t>
            </w:r>
          </w:p>
        </w:tc>
        <w:tc>
          <w:tcPr>
            <w:tcW w:w="486" w:type="pct"/>
            <w:shd w:val="clear" w:color="auto" w:fill="auto"/>
            <w:noWrap/>
            <w:vAlign w:val="center"/>
          </w:tcPr>
          <w:p w14:paraId="04871BB7"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341,8</w:t>
            </w:r>
          </w:p>
        </w:tc>
        <w:tc>
          <w:tcPr>
            <w:tcW w:w="486" w:type="pct"/>
            <w:shd w:val="clear" w:color="auto" w:fill="auto"/>
            <w:noWrap/>
            <w:vAlign w:val="center"/>
          </w:tcPr>
          <w:p w14:paraId="4E3EFA0C"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382,8</w:t>
            </w:r>
          </w:p>
        </w:tc>
        <w:tc>
          <w:tcPr>
            <w:tcW w:w="486" w:type="pct"/>
            <w:shd w:val="clear" w:color="auto" w:fill="auto"/>
            <w:noWrap/>
            <w:vAlign w:val="center"/>
          </w:tcPr>
          <w:p w14:paraId="610B6B89"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302,0</w:t>
            </w:r>
          </w:p>
        </w:tc>
      </w:tr>
      <w:tr w:rsidR="00FE725B" w:rsidRPr="00AF0071" w14:paraId="11227E89" w14:textId="77777777">
        <w:trPr>
          <w:trHeight w:val="355"/>
          <w:jc w:val="center"/>
        </w:trPr>
        <w:tc>
          <w:tcPr>
            <w:tcW w:w="3055" w:type="pct"/>
            <w:shd w:val="clear" w:color="auto" w:fill="auto"/>
            <w:noWrap/>
            <w:vAlign w:val="center"/>
          </w:tcPr>
          <w:p w14:paraId="6024AC65" w14:textId="77777777" w:rsidR="00FE725B" w:rsidRPr="00AF0071" w:rsidRDefault="00FE725B" w:rsidP="00AF0071">
            <w:pPr>
              <w:rPr>
                <w:rFonts w:ascii="Arial" w:hAnsi="Arial" w:cs="Arial"/>
                <w:sz w:val="20"/>
                <w:szCs w:val="20"/>
              </w:rPr>
            </w:pPr>
            <w:r w:rsidRPr="00AF0071">
              <w:rPr>
                <w:rFonts w:ascii="Arial" w:hAnsi="Arial" w:cs="Arial"/>
                <w:sz w:val="20"/>
                <w:szCs w:val="20"/>
              </w:rPr>
              <w:t>Индекс производства, %</w:t>
            </w:r>
          </w:p>
        </w:tc>
        <w:tc>
          <w:tcPr>
            <w:tcW w:w="486" w:type="pct"/>
            <w:shd w:val="clear" w:color="auto" w:fill="auto"/>
            <w:noWrap/>
            <w:vAlign w:val="center"/>
          </w:tcPr>
          <w:p w14:paraId="79F67A53"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112,2</w:t>
            </w:r>
          </w:p>
        </w:tc>
        <w:tc>
          <w:tcPr>
            <w:tcW w:w="486" w:type="pct"/>
            <w:shd w:val="clear" w:color="auto" w:fill="auto"/>
            <w:noWrap/>
            <w:vAlign w:val="center"/>
          </w:tcPr>
          <w:p w14:paraId="7FBFC7F9"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113,1</w:t>
            </w:r>
          </w:p>
        </w:tc>
        <w:tc>
          <w:tcPr>
            <w:tcW w:w="486" w:type="pct"/>
            <w:shd w:val="clear" w:color="auto" w:fill="auto"/>
            <w:noWrap/>
            <w:vAlign w:val="center"/>
          </w:tcPr>
          <w:p w14:paraId="7B678507"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100,7</w:t>
            </w:r>
          </w:p>
        </w:tc>
        <w:tc>
          <w:tcPr>
            <w:tcW w:w="486" w:type="pct"/>
            <w:shd w:val="clear" w:color="auto" w:fill="auto"/>
            <w:noWrap/>
            <w:vAlign w:val="center"/>
          </w:tcPr>
          <w:p w14:paraId="4D675B32" w14:textId="77777777" w:rsidR="00FE725B" w:rsidRPr="00AF0071" w:rsidRDefault="00FE725B" w:rsidP="00AF0071">
            <w:pPr>
              <w:jc w:val="center"/>
              <w:rPr>
                <w:rFonts w:ascii="Arial" w:hAnsi="Arial" w:cs="Arial"/>
                <w:snapToGrid w:val="0"/>
                <w:sz w:val="20"/>
                <w:szCs w:val="20"/>
              </w:rPr>
            </w:pPr>
            <w:r w:rsidRPr="00AF0071">
              <w:rPr>
                <w:rFonts w:ascii="Arial" w:hAnsi="Arial" w:cs="Arial"/>
                <w:snapToGrid w:val="0"/>
                <w:sz w:val="20"/>
                <w:szCs w:val="20"/>
              </w:rPr>
              <w:t>86,3</w:t>
            </w:r>
          </w:p>
        </w:tc>
      </w:tr>
    </w:tbl>
    <w:p w14:paraId="735CFA6D" w14:textId="77777777" w:rsidR="00FE725B" w:rsidRDefault="00FE725B" w:rsidP="00AF0071">
      <w:pPr>
        <w:spacing w:before="120" w:after="120"/>
        <w:ind w:firstLine="851"/>
        <w:jc w:val="both"/>
        <w:rPr>
          <w:sz w:val="26"/>
          <w:szCs w:val="26"/>
        </w:rPr>
      </w:pPr>
      <w:r w:rsidRPr="00BA321E">
        <w:rPr>
          <w:sz w:val="26"/>
          <w:szCs w:val="26"/>
        </w:rPr>
        <w:t xml:space="preserve">В </w:t>
      </w:r>
      <w:r>
        <w:rPr>
          <w:sz w:val="26"/>
          <w:szCs w:val="26"/>
        </w:rPr>
        <w:t xml:space="preserve">Апачинском </w:t>
      </w:r>
      <w:r w:rsidRPr="00BA321E">
        <w:rPr>
          <w:sz w:val="26"/>
          <w:szCs w:val="26"/>
        </w:rPr>
        <w:t xml:space="preserve">поселении данным видом производства занимаются </w:t>
      </w:r>
      <w:r>
        <w:rPr>
          <w:sz w:val="26"/>
          <w:szCs w:val="26"/>
        </w:rPr>
        <w:t>70</w:t>
      </w:r>
      <w:r w:rsidRPr="00BA321E">
        <w:rPr>
          <w:sz w:val="26"/>
          <w:szCs w:val="26"/>
        </w:rPr>
        <w:t xml:space="preserve"> человек, со средн</w:t>
      </w:r>
      <w:r>
        <w:rPr>
          <w:sz w:val="26"/>
          <w:szCs w:val="26"/>
        </w:rPr>
        <w:t>ей заработной платой 22322 руб.</w:t>
      </w:r>
    </w:p>
    <w:p w14:paraId="51000B54" w14:textId="77777777" w:rsidR="00FE725B" w:rsidRPr="00AF0071" w:rsidRDefault="00FE725B" w:rsidP="00144ED7">
      <w:pPr>
        <w:spacing w:before="120" w:after="120"/>
        <w:ind w:firstLine="851"/>
        <w:jc w:val="both"/>
        <w:rPr>
          <w:b/>
          <w:sz w:val="26"/>
          <w:szCs w:val="26"/>
        </w:rPr>
      </w:pPr>
      <w:r w:rsidRPr="00AF0071">
        <w:rPr>
          <w:b/>
          <w:sz w:val="26"/>
          <w:szCs w:val="26"/>
        </w:rPr>
        <w:t>Сельское хозяйство</w:t>
      </w:r>
      <w:r w:rsidR="00AF0071" w:rsidRPr="00AF0071">
        <w:rPr>
          <w:b/>
          <w:sz w:val="26"/>
          <w:szCs w:val="26"/>
        </w:rPr>
        <w:t>.</w:t>
      </w:r>
    </w:p>
    <w:p w14:paraId="09BF665E" w14:textId="77777777" w:rsidR="00FE725B" w:rsidRPr="00BA321E" w:rsidRDefault="00FE725B" w:rsidP="00AF0071">
      <w:pPr>
        <w:spacing w:before="120" w:after="120"/>
        <w:ind w:firstLine="851"/>
        <w:jc w:val="both"/>
        <w:rPr>
          <w:sz w:val="26"/>
          <w:szCs w:val="26"/>
        </w:rPr>
      </w:pPr>
      <w:r w:rsidRPr="00BA321E">
        <w:rPr>
          <w:sz w:val="26"/>
          <w:szCs w:val="26"/>
        </w:rPr>
        <w:t xml:space="preserve">Развитие сельского хозяйства на территории </w:t>
      </w:r>
      <w:r>
        <w:rPr>
          <w:sz w:val="26"/>
          <w:szCs w:val="26"/>
        </w:rPr>
        <w:t>Апачинского</w:t>
      </w:r>
      <w:r w:rsidRPr="00BA321E">
        <w:rPr>
          <w:sz w:val="26"/>
          <w:szCs w:val="26"/>
        </w:rPr>
        <w:t xml:space="preserve"> поселения определ</w:t>
      </w:r>
      <w:r w:rsidRPr="00BA321E">
        <w:rPr>
          <w:sz w:val="26"/>
          <w:szCs w:val="26"/>
        </w:rPr>
        <w:t>я</w:t>
      </w:r>
      <w:r w:rsidRPr="00BA321E">
        <w:rPr>
          <w:sz w:val="26"/>
          <w:szCs w:val="26"/>
        </w:rPr>
        <w:t>ется рядом специфических черт и особенностей, в числе которых можно выделить сл</w:t>
      </w:r>
      <w:r w:rsidRPr="00BA321E">
        <w:rPr>
          <w:sz w:val="26"/>
          <w:szCs w:val="26"/>
        </w:rPr>
        <w:t>е</w:t>
      </w:r>
      <w:r w:rsidRPr="00BA321E">
        <w:rPr>
          <w:sz w:val="26"/>
          <w:szCs w:val="26"/>
        </w:rPr>
        <w:t>дующее:</w:t>
      </w:r>
    </w:p>
    <w:p w14:paraId="0EC6D741" w14:textId="77777777" w:rsidR="00FE725B" w:rsidRPr="00BA321E" w:rsidRDefault="00FE725B" w:rsidP="003E35BC">
      <w:pPr>
        <w:numPr>
          <w:ilvl w:val="0"/>
          <w:numId w:val="69"/>
        </w:numPr>
        <w:spacing w:before="120" w:after="120"/>
        <w:ind w:left="1570" w:hanging="357"/>
        <w:jc w:val="both"/>
        <w:rPr>
          <w:sz w:val="26"/>
          <w:szCs w:val="26"/>
        </w:rPr>
      </w:pPr>
      <w:r w:rsidRPr="00BA321E">
        <w:rPr>
          <w:sz w:val="26"/>
          <w:szCs w:val="26"/>
        </w:rPr>
        <w:t>Природные условия данного региона создают серьёзные ограничения для шир</w:t>
      </w:r>
      <w:r w:rsidRPr="00BA321E">
        <w:rPr>
          <w:sz w:val="26"/>
          <w:szCs w:val="26"/>
        </w:rPr>
        <w:t>о</w:t>
      </w:r>
      <w:r w:rsidRPr="00BA321E">
        <w:rPr>
          <w:sz w:val="26"/>
          <w:szCs w:val="26"/>
        </w:rPr>
        <w:t>комасштабного развития аграрного сектора экономики района:</w:t>
      </w:r>
    </w:p>
    <w:p w14:paraId="7D3C8771" w14:textId="77777777" w:rsidR="00FE725B" w:rsidRPr="00BA321E" w:rsidRDefault="00FE725B" w:rsidP="003E35BC">
      <w:pPr>
        <w:numPr>
          <w:ilvl w:val="0"/>
          <w:numId w:val="69"/>
        </w:numPr>
        <w:spacing w:before="120" w:after="120"/>
        <w:ind w:left="1570" w:hanging="357"/>
        <w:jc w:val="both"/>
        <w:rPr>
          <w:sz w:val="26"/>
          <w:szCs w:val="26"/>
        </w:rPr>
      </w:pPr>
      <w:r w:rsidRPr="00BA321E">
        <w:rPr>
          <w:sz w:val="26"/>
          <w:szCs w:val="26"/>
        </w:rPr>
        <w:t>около 30% территории представлены горным рельефом, а 90% её находится под лесами, кустарниками и тундрой;</w:t>
      </w:r>
    </w:p>
    <w:p w14:paraId="1624E80C" w14:textId="77777777" w:rsidR="00FE725B" w:rsidRDefault="00FE725B" w:rsidP="003E35BC">
      <w:pPr>
        <w:numPr>
          <w:ilvl w:val="0"/>
          <w:numId w:val="69"/>
        </w:numPr>
        <w:spacing w:before="120" w:after="120"/>
        <w:ind w:left="1570" w:hanging="357"/>
        <w:jc w:val="both"/>
        <w:rPr>
          <w:sz w:val="26"/>
          <w:szCs w:val="26"/>
        </w:rPr>
      </w:pPr>
      <w:r w:rsidRPr="00BA321E">
        <w:rPr>
          <w:sz w:val="26"/>
          <w:szCs w:val="26"/>
        </w:rPr>
        <w:t>серьёзные ограничения для сельского хозяйства создает местный климат: пр</w:t>
      </w:r>
      <w:r w:rsidRPr="00BA321E">
        <w:rPr>
          <w:sz w:val="26"/>
          <w:szCs w:val="26"/>
        </w:rPr>
        <w:t>е</w:t>
      </w:r>
      <w:r w:rsidRPr="00BA321E">
        <w:rPr>
          <w:sz w:val="26"/>
          <w:szCs w:val="26"/>
        </w:rPr>
        <w:t>имущественно морской с продолжительной зимой и коротким влажным летом, высокой влажностью воздуха и большой облачностью. В результате, дефицит солнечного тепла и света, короткий вегетативный период и, как следствие, н</w:t>
      </w:r>
      <w:r w:rsidRPr="00BA321E">
        <w:rPr>
          <w:sz w:val="26"/>
          <w:szCs w:val="26"/>
        </w:rPr>
        <w:t>е</w:t>
      </w:r>
      <w:r w:rsidRPr="00BA321E">
        <w:rPr>
          <w:sz w:val="26"/>
          <w:szCs w:val="26"/>
        </w:rPr>
        <w:t>возможность или экономическая нерентабельность возделывания многих земл</w:t>
      </w:r>
      <w:r w:rsidRPr="00BA321E">
        <w:rPr>
          <w:sz w:val="26"/>
          <w:szCs w:val="26"/>
        </w:rPr>
        <w:t>е</w:t>
      </w:r>
      <w:r w:rsidRPr="00BA321E">
        <w:rPr>
          <w:sz w:val="26"/>
          <w:szCs w:val="26"/>
        </w:rPr>
        <w:t>дельческих культур, в частности, зерновых и технических.</w:t>
      </w:r>
    </w:p>
    <w:p w14:paraId="20E6E0B7" w14:textId="77777777" w:rsidR="00FE725B" w:rsidRPr="00BA321E" w:rsidRDefault="00FE725B" w:rsidP="00AF0071">
      <w:pPr>
        <w:spacing w:before="120" w:after="120"/>
        <w:ind w:firstLine="851"/>
        <w:jc w:val="both"/>
        <w:rPr>
          <w:sz w:val="26"/>
          <w:szCs w:val="26"/>
        </w:rPr>
      </w:pPr>
      <w:r w:rsidRPr="00BA321E">
        <w:rPr>
          <w:sz w:val="26"/>
          <w:szCs w:val="26"/>
        </w:rPr>
        <w:t>В составе земельного фонда района земли сельскохозяйственного назначения с</w:t>
      </w:r>
      <w:r w:rsidRPr="00BA321E">
        <w:rPr>
          <w:sz w:val="26"/>
          <w:szCs w:val="26"/>
        </w:rPr>
        <w:t>о</w:t>
      </w:r>
      <w:r w:rsidRPr="00BA321E">
        <w:rPr>
          <w:sz w:val="26"/>
          <w:szCs w:val="26"/>
        </w:rPr>
        <w:t>ставляют всего лишь 24,3 тыс. га или 1,18%. Ещё меньший удельный вес сельскохозя</w:t>
      </w:r>
      <w:r w:rsidRPr="00BA321E">
        <w:rPr>
          <w:sz w:val="26"/>
          <w:szCs w:val="26"/>
        </w:rPr>
        <w:t>й</w:t>
      </w:r>
      <w:r w:rsidRPr="00BA321E">
        <w:rPr>
          <w:sz w:val="26"/>
          <w:szCs w:val="26"/>
        </w:rPr>
        <w:t>ственных угодий – 0,84% от всего земельного фонда района.</w:t>
      </w:r>
    </w:p>
    <w:p w14:paraId="5447837A" w14:textId="77777777" w:rsidR="00FE725B" w:rsidRPr="00AF0071" w:rsidRDefault="00FE725B" w:rsidP="00AF0071">
      <w:pPr>
        <w:spacing w:before="120" w:after="120"/>
        <w:ind w:firstLine="851"/>
        <w:jc w:val="both"/>
        <w:rPr>
          <w:sz w:val="26"/>
          <w:szCs w:val="26"/>
        </w:rPr>
      </w:pPr>
      <w:r w:rsidRPr="0075059C">
        <w:rPr>
          <w:sz w:val="26"/>
          <w:szCs w:val="26"/>
        </w:rPr>
        <w:t>Площадь земель сельскохозяйственного назначения, как и сельскохозяйственных угодий,</w:t>
      </w:r>
      <w:r>
        <w:rPr>
          <w:sz w:val="26"/>
          <w:szCs w:val="26"/>
        </w:rPr>
        <w:t xml:space="preserve"> практически не менялась в последние </w:t>
      </w:r>
      <w:r w:rsidRPr="0075059C">
        <w:rPr>
          <w:sz w:val="26"/>
          <w:szCs w:val="26"/>
        </w:rPr>
        <w:t>годы, что крайне редко встречается в п</w:t>
      </w:r>
      <w:r w:rsidRPr="0075059C">
        <w:rPr>
          <w:sz w:val="26"/>
          <w:szCs w:val="26"/>
        </w:rPr>
        <w:t>о</w:t>
      </w:r>
      <w:r w:rsidRPr="0075059C">
        <w:rPr>
          <w:sz w:val="26"/>
          <w:szCs w:val="26"/>
        </w:rPr>
        <w:t xml:space="preserve">давляющем большинстве других регионов страны. В структуре </w:t>
      </w:r>
      <w:r w:rsidRPr="002C3C9E">
        <w:rPr>
          <w:sz w:val="26"/>
          <w:szCs w:val="26"/>
        </w:rPr>
        <w:t xml:space="preserve">сельскохозяйственных угодий </w:t>
      </w:r>
      <w:r>
        <w:rPr>
          <w:sz w:val="26"/>
          <w:szCs w:val="26"/>
        </w:rPr>
        <w:t>района</w:t>
      </w:r>
      <w:r w:rsidRPr="002C3C9E">
        <w:rPr>
          <w:sz w:val="26"/>
          <w:szCs w:val="26"/>
        </w:rPr>
        <w:t xml:space="preserve"> ведущие позиции занимают пастбища и пашня (</w:t>
      </w:r>
      <w:r w:rsidRPr="00BF6A25">
        <w:rPr>
          <w:sz w:val="26"/>
          <w:szCs w:val="26"/>
        </w:rPr>
        <w:t xml:space="preserve">таблица </w:t>
      </w:r>
      <w:r w:rsidR="00BF6A25" w:rsidRPr="00BF6A25">
        <w:rPr>
          <w:sz w:val="26"/>
          <w:szCs w:val="26"/>
        </w:rPr>
        <w:t>6</w:t>
      </w:r>
      <w:r w:rsidRPr="00BF6A25">
        <w:rPr>
          <w:sz w:val="26"/>
          <w:szCs w:val="26"/>
        </w:rPr>
        <w:t>.3.6).</w:t>
      </w:r>
    </w:p>
    <w:p w14:paraId="568BC599"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AF0071" w:rsidRPr="00D31F40">
        <w:rPr>
          <w:rFonts w:ascii="Arial" w:hAnsi="Arial" w:cs="Arial"/>
          <w:b/>
          <w:i/>
          <w:sz w:val="20"/>
          <w:szCs w:val="20"/>
        </w:rPr>
        <w:t>.</w:t>
      </w:r>
      <w:r w:rsidRPr="00D31F40">
        <w:rPr>
          <w:rFonts w:ascii="Arial" w:hAnsi="Arial" w:cs="Arial"/>
          <w:b/>
          <w:i/>
          <w:sz w:val="20"/>
          <w:szCs w:val="20"/>
        </w:rPr>
        <w:t xml:space="preserve"> </w:t>
      </w:r>
      <w:r w:rsidR="00BF6A25">
        <w:rPr>
          <w:rFonts w:ascii="Arial" w:hAnsi="Arial" w:cs="Arial"/>
          <w:b/>
          <w:i/>
          <w:sz w:val="20"/>
          <w:szCs w:val="20"/>
        </w:rPr>
        <w:t>6</w:t>
      </w:r>
      <w:r w:rsidRPr="00D31F40">
        <w:rPr>
          <w:rFonts w:ascii="Arial" w:hAnsi="Arial" w:cs="Arial"/>
          <w:b/>
          <w:i/>
          <w:sz w:val="20"/>
          <w:szCs w:val="20"/>
        </w:rPr>
        <w:t>.3.6</w:t>
      </w:r>
      <w:r w:rsidR="00AF0071" w:rsidRPr="00D31F40">
        <w:rPr>
          <w:rFonts w:ascii="Arial" w:hAnsi="Arial" w:cs="Arial"/>
          <w:b/>
          <w:i/>
          <w:sz w:val="20"/>
          <w:szCs w:val="20"/>
        </w:rPr>
        <w:t>.</w:t>
      </w:r>
    </w:p>
    <w:p w14:paraId="4B285619"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Структура сельскохозяйственных угодий Усть-Большерецкого района, га</w:t>
      </w:r>
      <w:r w:rsidR="00AF0071" w:rsidRPr="00D31F40">
        <w:rPr>
          <w:rFonts w:ascii="Arial" w:hAnsi="Arial" w:cs="Arial"/>
          <w:b/>
          <w:i/>
          <w:sz w:val="20"/>
          <w:szCs w:val="20"/>
        </w:rPr>
        <w:t>.</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840"/>
        <w:gridCol w:w="931"/>
        <w:gridCol w:w="1012"/>
        <w:gridCol w:w="967"/>
        <w:gridCol w:w="840"/>
        <w:gridCol w:w="1066"/>
        <w:gridCol w:w="1112"/>
        <w:gridCol w:w="1377"/>
      </w:tblGrid>
      <w:tr w:rsidR="00FE725B" w:rsidRPr="00991609" w14:paraId="4DDDDE6E" w14:textId="77777777" w:rsidTr="00991609">
        <w:trPr>
          <w:tblHeader/>
        </w:trPr>
        <w:tc>
          <w:tcPr>
            <w:tcW w:w="782" w:type="pct"/>
            <w:vMerge w:val="restart"/>
            <w:tcBorders>
              <w:top w:val="single" w:sz="12" w:space="0" w:color="auto"/>
              <w:left w:val="single" w:sz="12" w:space="0" w:color="auto"/>
              <w:bottom w:val="single" w:sz="12" w:space="0" w:color="auto"/>
              <w:right w:val="single" w:sz="12" w:space="0" w:color="auto"/>
            </w:tcBorders>
            <w:shd w:val="clear" w:color="auto" w:fill="B3B3B3"/>
          </w:tcPr>
          <w:p w14:paraId="657BDCEA" w14:textId="77777777" w:rsidR="00FE725B" w:rsidRPr="00991609" w:rsidRDefault="00FE725B" w:rsidP="00991609">
            <w:pPr>
              <w:jc w:val="center"/>
              <w:rPr>
                <w:rFonts w:ascii="Arial" w:hAnsi="Arial" w:cs="Arial"/>
                <w:b/>
                <w:color w:val="000000"/>
                <w:sz w:val="20"/>
                <w:szCs w:val="20"/>
              </w:rPr>
            </w:pPr>
          </w:p>
        </w:tc>
        <w:tc>
          <w:tcPr>
            <w:tcW w:w="916" w:type="pct"/>
            <w:gridSpan w:val="2"/>
            <w:vMerge w:val="restart"/>
            <w:tcBorders>
              <w:top w:val="single" w:sz="12" w:space="0" w:color="auto"/>
              <w:left w:val="single" w:sz="12" w:space="0" w:color="auto"/>
              <w:bottom w:val="single" w:sz="12" w:space="0" w:color="auto"/>
              <w:right w:val="single" w:sz="12" w:space="0" w:color="auto"/>
            </w:tcBorders>
            <w:shd w:val="clear" w:color="auto" w:fill="B3B3B3"/>
          </w:tcPr>
          <w:p w14:paraId="5BD6E30F"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Все категории хозяйств</w:t>
            </w:r>
          </w:p>
        </w:tc>
        <w:tc>
          <w:tcPr>
            <w:tcW w:w="3302" w:type="pct"/>
            <w:gridSpan w:val="6"/>
            <w:tcBorders>
              <w:top w:val="single" w:sz="12" w:space="0" w:color="auto"/>
              <w:left w:val="single" w:sz="12" w:space="0" w:color="auto"/>
              <w:bottom w:val="single" w:sz="12" w:space="0" w:color="auto"/>
              <w:right w:val="single" w:sz="12" w:space="0" w:color="auto"/>
            </w:tcBorders>
            <w:shd w:val="clear" w:color="auto" w:fill="B3B3B3"/>
          </w:tcPr>
          <w:p w14:paraId="5DD19F6C"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В том числе</w:t>
            </w:r>
          </w:p>
        </w:tc>
      </w:tr>
      <w:tr w:rsidR="00FE725B" w:rsidRPr="00991609" w14:paraId="71064BF1" w14:textId="77777777" w:rsidTr="00991609">
        <w:trPr>
          <w:tblHeader/>
        </w:trPr>
        <w:tc>
          <w:tcPr>
            <w:tcW w:w="782" w:type="pct"/>
            <w:vMerge/>
            <w:tcBorders>
              <w:top w:val="single" w:sz="12" w:space="0" w:color="auto"/>
              <w:left w:val="single" w:sz="12" w:space="0" w:color="auto"/>
              <w:bottom w:val="single" w:sz="12" w:space="0" w:color="auto"/>
              <w:right w:val="single" w:sz="12" w:space="0" w:color="auto"/>
            </w:tcBorders>
            <w:shd w:val="clear" w:color="auto" w:fill="B3B3B3"/>
          </w:tcPr>
          <w:p w14:paraId="53AB06E3" w14:textId="77777777" w:rsidR="00FE725B" w:rsidRPr="00991609" w:rsidRDefault="00FE725B" w:rsidP="00991609">
            <w:pPr>
              <w:jc w:val="center"/>
              <w:rPr>
                <w:rFonts w:ascii="Arial" w:hAnsi="Arial" w:cs="Arial"/>
                <w:b/>
                <w:color w:val="000000"/>
                <w:sz w:val="20"/>
                <w:szCs w:val="20"/>
              </w:rPr>
            </w:pPr>
          </w:p>
        </w:tc>
        <w:tc>
          <w:tcPr>
            <w:tcW w:w="916" w:type="pct"/>
            <w:gridSpan w:val="2"/>
            <w:vMerge/>
            <w:tcBorders>
              <w:top w:val="single" w:sz="12" w:space="0" w:color="auto"/>
              <w:left w:val="single" w:sz="12" w:space="0" w:color="auto"/>
              <w:bottom w:val="single" w:sz="12" w:space="0" w:color="auto"/>
              <w:right w:val="single" w:sz="12" w:space="0" w:color="auto"/>
            </w:tcBorders>
            <w:shd w:val="clear" w:color="auto" w:fill="B3B3B3"/>
          </w:tcPr>
          <w:p w14:paraId="63342601" w14:textId="77777777" w:rsidR="00FE725B" w:rsidRPr="00991609" w:rsidRDefault="00FE725B" w:rsidP="00991609">
            <w:pPr>
              <w:jc w:val="center"/>
              <w:rPr>
                <w:rFonts w:ascii="Arial" w:hAnsi="Arial" w:cs="Arial"/>
                <w:b/>
                <w:color w:val="000000"/>
                <w:sz w:val="20"/>
                <w:szCs w:val="20"/>
              </w:rPr>
            </w:pPr>
          </w:p>
        </w:tc>
        <w:tc>
          <w:tcPr>
            <w:tcW w:w="1025" w:type="pct"/>
            <w:gridSpan w:val="2"/>
            <w:tcBorders>
              <w:top w:val="single" w:sz="12" w:space="0" w:color="auto"/>
              <w:left w:val="single" w:sz="12" w:space="0" w:color="auto"/>
              <w:bottom w:val="single" w:sz="12" w:space="0" w:color="auto"/>
              <w:right w:val="single" w:sz="12" w:space="0" w:color="auto"/>
            </w:tcBorders>
            <w:shd w:val="clear" w:color="auto" w:fill="B3B3B3"/>
          </w:tcPr>
          <w:p w14:paraId="62A2D1A6"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с/х организации</w:t>
            </w:r>
          </w:p>
        </w:tc>
        <w:tc>
          <w:tcPr>
            <w:tcW w:w="987" w:type="pct"/>
            <w:gridSpan w:val="2"/>
            <w:tcBorders>
              <w:top w:val="single" w:sz="12" w:space="0" w:color="auto"/>
              <w:left w:val="single" w:sz="12" w:space="0" w:color="auto"/>
              <w:bottom w:val="single" w:sz="12" w:space="0" w:color="auto"/>
              <w:right w:val="single" w:sz="12" w:space="0" w:color="auto"/>
            </w:tcBorders>
            <w:shd w:val="clear" w:color="auto" w:fill="B3B3B3"/>
          </w:tcPr>
          <w:p w14:paraId="1B51AC9E"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КФХ</w:t>
            </w:r>
          </w:p>
        </w:tc>
        <w:tc>
          <w:tcPr>
            <w:tcW w:w="1290" w:type="pct"/>
            <w:gridSpan w:val="2"/>
            <w:tcBorders>
              <w:top w:val="single" w:sz="12" w:space="0" w:color="auto"/>
              <w:left w:val="single" w:sz="12" w:space="0" w:color="auto"/>
              <w:bottom w:val="single" w:sz="12" w:space="0" w:color="auto"/>
              <w:right w:val="single" w:sz="12" w:space="0" w:color="auto"/>
            </w:tcBorders>
            <w:shd w:val="clear" w:color="auto" w:fill="B3B3B3"/>
          </w:tcPr>
          <w:p w14:paraId="2757DEAD"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хозяйства населения</w:t>
            </w:r>
          </w:p>
        </w:tc>
      </w:tr>
      <w:tr w:rsidR="00FE725B" w:rsidRPr="00991609" w14:paraId="57A6E523" w14:textId="77777777" w:rsidTr="00991609">
        <w:trPr>
          <w:tblHeader/>
        </w:trPr>
        <w:tc>
          <w:tcPr>
            <w:tcW w:w="782" w:type="pct"/>
            <w:vMerge/>
            <w:tcBorders>
              <w:top w:val="single" w:sz="12" w:space="0" w:color="auto"/>
              <w:left w:val="single" w:sz="12" w:space="0" w:color="auto"/>
              <w:bottom w:val="single" w:sz="12" w:space="0" w:color="auto"/>
              <w:right w:val="single" w:sz="12" w:space="0" w:color="auto"/>
            </w:tcBorders>
            <w:shd w:val="clear" w:color="auto" w:fill="B3B3B3"/>
          </w:tcPr>
          <w:p w14:paraId="199C4621" w14:textId="77777777" w:rsidR="00FE725B" w:rsidRPr="00991609" w:rsidRDefault="00FE725B" w:rsidP="00991609">
            <w:pPr>
              <w:jc w:val="center"/>
              <w:rPr>
                <w:rFonts w:ascii="Arial" w:hAnsi="Arial" w:cs="Arial"/>
                <w:b/>
                <w:color w:val="000000"/>
                <w:sz w:val="20"/>
                <w:szCs w:val="20"/>
              </w:rPr>
            </w:pPr>
          </w:p>
        </w:tc>
        <w:tc>
          <w:tcPr>
            <w:tcW w:w="435" w:type="pct"/>
            <w:tcBorders>
              <w:top w:val="single" w:sz="12" w:space="0" w:color="auto"/>
              <w:left w:val="single" w:sz="12" w:space="0" w:color="auto"/>
              <w:bottom w:val="single" w:sz="12" w:space="0" w:color="auto"/>
              <w:right w:val="single" w:sz="12" w:space="0" w:color="auto"/>
            </w:tcBorders>
            <w:shd w:val="clear" w:color="auto" w:fill="B3B3B3"/>
          </w:tcPr>
          <w:p w14:paraId="1B3B10EB"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2000</w:t>
            </w:r>
          </w:p>
        </w:tc>
        <w:tc>
          <w:tcPr>
            <w:tcW w:w="482" w:type="pct"/>
            <w:tcBorders>
              <w:top w:val="single" w:sz="12" w:space="0" w:color="auto"/>
              <w:left w:val="single" w:sz="12" w:space="0" w:color="auto"/>
              <w:bottom w:val="single" w:sz="12" w:space="0" w:color="auto"/>
              <w:right w:val="single" w:sz="12" w:space="0" w:color="auto"/>
            </w:tcBorders>
            <w:shd w:val="clear" w:color="auto" w:fill="B3B3B3"/>
          </w:tcPr>
          <w:p w14:paraId="4404D24D"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2008</w:t>
            </w:r>
          </w:p>
        </w:tc>
        <w:tc>
          <w:tcPr>
            <w:tcW w:w="524" w:type="pct"/>
            <w:tcBorders>
              <w:top w:val="single" w:sz="12" w:space="0" w:color="auto"/>
              <w:left w:val="single" w:sz="12" w:space="0" w:color="auto"/>
              <w:bottom w:val="single" w:sz="12" w:space="0" w:color="auto"/>
              <w:right w:val="single" w:sz="12" w:space="0" w:color="auto"/>
            </w:tcBorders>
            <w:shd w:val="clear" w:color="auto" w:fill="B3B3B3"/>
          </w:tcPr>
          <w:p w14:paraId="0804A007"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2000</w:t>
            </w:r>
          </w:p>
        </w:tc>
        <w:tc>
          <w:tcPr>
            <w:tcW w:w="501" w:type="pct"/>
            <w:tcBorders>
              <w:top w:val="single" w:sz="12" w:space="0" w:color="auto"/>
              <w:left w:val="single" w:sz="12" w:space="0" w:color="auto"/>
              <w:bottom w:val="single" w:sz="12" w:space="0" w:color="auto"/>
              <w:right w:val="single" w:sz="12" w:space="0" w:color="auto"/>
            </w:tcBorders>
            <w:shd w:val="clear" w:color="auto" w:fill="B3B3B3"/>
          </w:tcPr>
          <w:p w14:paraId="347BEE08"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2008</w:t>
            </w:r>
          </w:p>
        </w:tc>
        <w:tc>
          <w:tcPr>
            <w:tcW w:w="435" w:type="pct"/>
            <w:tcBorders>
              <w:top w:val="single" w:sz="12" w:space="0" w:color="auto"/>
              <w:left w:val="single" w:sz="12" w:space="0" w:color="auto"/>
              <w:bottom w:val="single" w:sz="12" w:space="0" w:color="auto"/>
              <w:right w:val="single" w:sz="12" w:space="0" w:color="auto"/>
            </w:tcBorders>
            <w:shd w:val="clear" w:color="auto" w:fill="B3B3B3"/>
          </w:tcPr>
          <w:p w14:paraId="1167794F"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2000</w:t>
            </w:r>
          </w:p>
        </w:tc>
        <w:tc>
          <w:tcPr>
            <w:tcW w:w="552" w:type="pct"/>
            <w:tcBorders>
              <w:top w:val="single" w:sz="12" w:space="0" w:color="auto"/>
              <w:left w:val="single" w:sz="12" w:space="0" w:color="auto"/>
              <w:bottom w:val="single" w:sz="12" w:space="0" w:color="auto"/>
              <w:right w:val="single" w:sz="12" w:space="0" w:color="auto"/>
            </w:tcBorders>
            <w:shd w:val="clear" w:color="auto" w:fill="B3B3B3"/>
          </w:tcPr>
          <w:p w14:paraId="49A57B5A"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2008</w:t>
            </w:r>
          </w:p>
        </w:tc>
        <w:tc>
          <w:tcPr>
            <w:tcW w:w="576" w:type="pct"/>
            <w:tcBorders>
              <w:top w:val="single" w:sz="12" w:space="0" w:color="auto"/>
              <w:left w:val="single" w:sz="12" w:space="0" w:color="auto"/>
              <w:bottom w:val="single" w:sz="12" w:space="0" w:color="auto"/>
              <w:right w:val="single" w:sz="12" w:space="0" w:color="auto"/>
            </w:tcBorders>
            <w:shd w:val="clear" w:color="auto" w:fill="B3B3B3"/>
          </w:tcPr>
          <w:p w14:paraId="6C7A199D"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2000</w:t>
            </w:r>
          </w:p>
        </w:tc>
        <w:tc>
          <w:tcPr>
            <w:tcW w:w="714" w:type="pct"/>
            <w:tcBorders>
              <w:top w:val="single" w:sz="12" w:space="0" w:color="auto"/>
              <w:left w:val="single" w:sz="12" w:space="0" w:color="auto"/>
              <w:bottom w:val="single" w:sz="12" w:space="0" w:color="auto"/>
              <w:right w:val="single" w:sz="12" w:space="0" w:color="auto"/>
            </w:tcBorders>
            <w:shd w:val="clear" w:color="auto" w:fill="B3B3B3"/>
          </w:tcPr>
          <w:p w14:paraId="233587C9" w14:textId="77777777" w:rsidR="00FE725B" w:rsidRPr="00991609" w:rsidRDefault="00FE725B" w:rsidP="00991609">
            <w:pPr>
              <w:jc w:val="center"/>
              <w:rPr>
                <w:rFonts w:ascii="Arial" w:hAnsi="Arial" w:cs="Arial"/>
                <w:b/>
                <w:color w:val="000000"/>
                <w:sz w:val="20"/>
                <w:szCs w:val="20"/>
              </w:rPr>
            </w:pPr>
            <w:r w:rsidRPr="00991609">
              <w:rPr>
                <w:rFonts w:ascii="Arial" w:hAnsi="Arial" w:cs="Arial"/>
                <w:b/>
                <w:color w:val="000000"/>
                <w:sz w:val="20"/>
                <w:szCs w:val="20"/>
              </w:rPr>
              <w:t>2008</w:t>
            </w:r>
          </w:p>
        </w:tc>
      </w:tr>
      <w:tr w:rsidR="00FE725B" w:rsidRPr="00991609" w14:paraId="1F31278E" w14:textId="77777777" w:rsidTr="00991609">
        <w:trPr>
          <w:trHeight w:val="931"/>
        </w:trPr>
        <w:tc>
          <w:tcPr>
            <w:tcW w:w="782" w:type="pct"/>
            <w:tcBorders>
              <w:top w:val="single" w:sz="12" w:space="0" w:color="auto"/>
            </w:tcBorders>
          </w:tcPr>
          <w:p w14:paraId="38B1559E" w14:textId="77777777" w:rsidR="00FE725B" w:rsidRPr="00991609" w:rsidRDefault="00FE725B" w:rsidP="00AF0071">
            <w:pPr>
              <w:rPr>
                <w:rFonts w:ascii="Arial" w:hAnsi="Arial" w:cs="Arial"/>
                <w:color w:val="000000"/>
                <w:sz w:val="20"/>
                <w:szCs w:val="20"/>
              </w:rPr>
            </w:pPr>
            <w:r w:rsidRPr="00991609">
              <w:rPr>
                <w:rFonts w:ascii="Arial" w:hAnsi="Arial" w:cs="Arial"/>
                <w:color w:val="000000"/>
                <w:sz w:val="20"/>
                <w:szCs w:val="20"/>
              </w:rPr>
              <w:t>с/х угодья, в т.ч.</w:t>
            </w:r>
          </w:p>
        </w:tc>
        <w:tc>
          <w:tcPr>
            <w:tcW w:w="435" w:type="pct"/>
            <w:tcBorders>
              <w:top w:val="single" w:sz="12" w:space="0" w:color="auto"/>
            </w:tcBorders>
          </w:tcPr>
          <w:p w14:paraId="062E6971"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17272</w:t>
            </w:r>
          </w:p>
        </w:tc>
        <w:tc>
          <w:tcPr>
            <w:tcW w:w="482" w:type="pct"/>
            <w:tcBorders>
              <w:top w:val="single" w:sz="12" w:space="0" w:color="auto"/>
            </w:tcBorders>
          </w:tcPr>
          <w:p w14:paraId="3D8FBBC3"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17272</w:t>
            </w:r>
          </w:p>
        </w:tc>
        <w:tc>
          <w:tcPr>
            <w:tcW w:w="524" w:type="pct"/>
            <w:tcBorders>
              <w:top w:val="single" w:sz="12" w:space="0" w:color="auto"/>
            </w:tcBorders>
          </w:tcPr>
          <w:p w14:paraId="4E230C05"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16189</w:t>
            </w:r>
          </w:p>
        </w:tc>
        <w:tc>
          <w:tcPr>
            <w:tcW w:w="501" w:type="pct"/>
            <w:tcBorders>
              <w:top w:val="single" w:sz="12" w:space="0" w:color="auto"/>
            </w:tcBorders>
          </w:tcPr>
          <w:p w14:paraId="3190F009"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16189</w:t>
            </w:r>
          </w:p>
        </w:tc>
        <w:tc>
          <w:tcPr>
            <w:tcW w:w="435" w:type="pct"/>
            <w:tcBorders>
              <w:top w:val="single" w:sz="12" w:space="0" w:color="auto"/>
            </w:tcBorders>
          </w:tcPr>
          <w:p w14:paraId="20556968"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935</w:t>
            </w:r>
          </w:p>
        </w:tc>
        <w:tc>
          <w:tcPr>
            <w:tcW w:w="552" w:type="pct"/>
            <w:tcBorders>
              <w:top w:val="single" w:sz="12" w:space="0" w:color="auto"/>
            </w:tcBorders>
          </w:tcPr>
          <w:p w14:paraId="07B96FFC"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935</w:t>
            </w:r>
          </w:p>
        </w:tc>
        <w:tc>
          <w:tcPr>
            <w:tcW w:w="576" w:type="pct"/>
            <w:tcBorders>
              <w:top w:val="single" w:sz="12" w:space="0" w:color="auto"/>
            </w:tcBorders>
          </w:tcPr>
          <w:p w14:paraId="7009C8AC"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206</w:t>
            </w:r>
          </w:p>
        </w:tc>
        <w:tc>
          <w:tcPr>
            <w:tcW w:w="714" w:type="pct"/>
            <w:tcBorders>
              <w:top w:val="single" w:sz="12" w:space="0" w:color="auto"/>
            </w:tcBorders>
          </w:tcPr>
          <w:p w14:paraId="42645C2E"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206</w:t>
            </w:r>
          </w:p>
        </w:tc>
      </w:tr>
      <w:tr w:rsidR="00FE725B" w:rsidRPr="00991609" w14:paraId="41E3AD6C" w14:textId="77777777" w:rsidTr="00991609">
        <w:trPr>
          <w:trHeight w:val="615"/>
        </w:trPr>
        <w:tc>
          <w:tcPr>
            <w:tcW w:w="782" w:type="pct"/>
          </w:tcPr>
          <w:p w14:paraId="3BC73A11" w14:textId="77777777" w:rsidR="00FE725B" w:rsidRPr="00991609" w:rsidRDefault="00FE725B" w:rsidP="00991609">
            <w:pPr>
              <w:numPr>
                <w:ilvl w:val="0"/>
                <w:numId w:val="68"/>
              </w:numPr>
              <w:tabs>
                <w:tab w:val="clear" w:pos="720"/>
                <w:tab w:val="num" w:pos="0"/>
                <w:tab w:val="left" w:pos="200"/>
              </w:tabs>
              <w:ind w:left="0" w:firstLine="0"/>
              <w:rPr>
                <w:rFonts w:ascii="Arial" w:hAnsi="Arial" w:cs="Arial"/>
                <w:color w:val="000000"/>
                <w:sz w:val="20"/>
                <w:szCs w:val="20"/>
              </w:rPr>
            </w:pPr>
            <w:r w:rsidRPr="00991609">
              <w:rPr>
                <w:rFonts w:ascii="Arial" w:hAnsi="Arial" w:cs="Arial"/>
                <w:color w:val="000000"/>
                <w:sz w:val="20"/>
                <w:szCs w:val="20"/>
              </w:rPr>
              <w:t>пашня</w:t>
            </w:r>
          </w:p>
        </w:tc>
        <w:tc>
          <w:tcPr>
            <w:tcW w:w="435" w:type="pct"/>
          </w:tcPr>
          <w:p w14:paraId="650B82F4"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5417</w:t>
            </w:r>
          </w:p>
        </w:tc>
        <w:tc>
          <w:tcPr>
            <w:tcW w:w="482" w:type="pct"/>
          </w:tcPr>
          <w:p w14:paraId="05ABB03F"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5417</w:t>
            </w:r>
          </w:p>
        </w:tc>
        <w:tc>
          <w:tcPr>
            <w:tcW w:w="524" w:type="pct"/>
          </w:tcPr>
          <w:p w14:paraId="2695200E"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5123</w:t>
            </w:r>
          </w:p>
        </w:tc>
        <w:tc>
          <w:tcPr>
            <w:tcW w:w="501" w:type="pct"/>
          </w:tcPr>
          <w:p w14:paraId="41FB7148"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5123</w:t>
            </w:r>
          </w:p>
        </w:tc>
        <w:tc>
          <w:tcPr>
            <w:tcW w:w="435" w:type="pct"/>
          </w:tcPr>
          <w:p w14:paraId="6635B9D6"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149</w:t>
            </w:r>
          </w:p>
        </w:tc>
        <w:tc>
          <w:tcPr>
            <w:tcW w:w="552" w:type="pct"/>
          </w:tcPr>
          <w:p w14:paraId="3627290D"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149</w:t>
            </w:r>
          </w:p>
        </w:tc>
        <w:tc>
          <w:tcPr>
            <w:tcW w:w="576" w:type="pct"/>
          </w:tcPr>
          <w:p w14:paraId="175E9731"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206</w:t>
            </w:r>
          </w:p>
        </w:tc>
        <w:tc>
          <w:tcPr>
            <w:tcW w:w="714" w:type="pct"/>
          </w:tcPr>
          <w:p w14:paraId="22DAE082"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206</w:t>
            </w:r>
          </w:p>
        </w:tc>
      </w:tr>
      <w:tr w:rsidR="00FE725B" w:rsidRPr="00991609" w14:paraId="128A3B30" w14:textId="77777777" w:rsidTr="00991609">
        <w:trPr>
          <w:trHeight w:val="615"/>
        </w:trPr>
        <w:tc>
          <w:tcPr>
            <w:tcW w:w="782" w:type="pct"/>
          </w:tcPr>
          <w:p w14:paraId="5680EC0A" w14:textId="77777777" w:rsidR="00FE725B" w:rsidRPr="00991609" w:rsidRDefault="00FE725B" w:rsidP="00991609">
            <w:pPr>
              <w:numPr>
                <w:ilvl w:val="0"/>
                <w:numId w:val="68"/>
              </w:numPr>
              <w:tabs>
                <w:tab w:val="clear" w:pos="720"/>
                <w:tab w:val="num" w:pos="0"/>
                <w:tab w:val="left" w:pos="200"/>
              </w:tabs>
              <w:ind w:left="0" w:firstLine="0"/>
              <w:rPr>
                <w:rFonts w:ascii="Arial" w:hAnsi="Arial" w:cs="Arial"/>
                <w:color w:val="000000"/>
                <w:sz w:val="20"/>
                <w:szCs w:val="20"/>
              </w:rPr>
            </w:pPr>
            <w:r w:rsidRPr="00991609">
              <w:rPr>
                <w:rFonts w:ascii="Arial" w:hAnsi="Arial" w:cs="Arial"/>
                <w:color w:val="000000"/>
                <w:sz w:val="20"/>
                <w:szCs w:val="20"/>
              </w:rPr>
              <w:t>пастбища</w:t>
            </w:r>
          </w:p>
        </w:tc>
        <w:tc>
          <w:tcPr>
            <w:tcW w:w="435" w:type="pct"/>
          </w:tcPr>
          <w:p w14:paraId="2AEC1360"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7145</w:t>
            </w:r>
          </w:p>
        </w:tc>
        <w:tc>
          <w:tcPr>
            <w:tcW w:w="482" w:type="pct"/>
          </w:tcPr>
          <w:p w14:paraId="3DB01840"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7145</w:t>
            </w:r>
          </w:p>
        </w:tc>
        <w:tc>
          <w:tcPr>
            <w:tcW w:w="524" w:type="pct"/>
          </w:tcPr>
          <w:p w14:paraId="279F28F1"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6735</w:t>
            </w:r>
          </w:p>
        </w:tc>
        <w:tc>
          <w:tcPr>
            <w:tcW w:w="501" w:type="pct"/>
          </w:tcPr>
          <w:p w14:paraId="1FF2694A"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6735</w:t>
            </w:r>
          </w:p>
        </w:tc>
        <w:tc>
          <w:tcPr>
            <w:tcW w:w="435" w:type="pct"/>
          </w:tcPr>
          <w:p w14:paraId="31BDF727"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392</w:t>
            </w:r>
          </w:p>
        </w:tc>
        <w:tc>
          <w:tcPr>
            <w:tcW w:w="552" w:type="pct"/>
          </w:tcPr>
          <w:p w14:paraId="5FBF60A4"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392</w:t>
            </w:r>
          </w:p>
        </w:tc>
        <w:tc>
          <w:tcPr>
            <w:tcW w:w="576" w:type="pct"/>
          </w:tcPr>
          <w:p w14:paraId="4BEB6CBD"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c>
          <w:tcPr>
            <w:tcW w:w="714" w:type="pct"/>
          </w:tcPr>
          <w:p w14:paraId="21B75D7D"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r>
      <w:tr w:rsidR="00FE725B" w:rsidRPr="00991609" w14:paraId="23623F1F" w14:textId="77777777" w:rsidTr="00991609">
        <w:trPr>
          <w:trHeight w:val="615"/>
        </w:trPr>
        <w:tc>
          <w:tcPr>
            <w:tcW w:w="782" w:type="pct"/>
          </w:tcPr>
          <w:p w14:paraId="5C0D4B72" w14:textId="77777777" w:rsidR="00FE725B" w:rsidRPr="00991609" w:rsidRDefault="00FE725B" w:rsidP="00991609">
            <w:pPr>
              <w:numPr>
                <w:ilvl w:val="0"/>
                <w:numId w:val="68"/>
              </w:numPr>
              <w:tabs>
                <w:tab w:val="clear" w:pos="720"/>
                <w:tab w:val="num" w:pos="0"/>
                <w:tab w:val="left" w:pos="200"/>
              </w:tabs>
              <w:ind w:left="0" w:firstLine="0"/>
              <w:rPr>
                <w:rFonts w:ascii="Arial" w:hAnsi="Arial" w:cs="Arial"/>
                <w:color w:val="000000"/>
                <w:sz w:val="20"/>
                <w:szCs w:val="20"/>
              </w:rPr>
            </w:pPr>
            <w:r w:rsidRPr="00991609">
              <w:rPr>
                <w:rFonts w:ascii="Arial" w:hAnsi="Arial" w:cs="Arial"/>
                <w:color w:val="000000"/>
                <w:sz w:val="20"/>
                <w:szCs w:val="20"/>
              </w:rPr>
              <w:t>сенокосы и луга</w:t>
            </w:r>
          </w:p>
        </w:tc>
        <w:tc>
          <w:tcPr>
            <w:tcW w:w="435" w:type="pct"/>
          </w:tcPr>
          <w:p w14:paraId="0514384C"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1701</w:t>
            </w:r>
          </w:p>
        </w:tc>
        <w:tc>
          <w:tcPr>
            <w:tcW w:w="482" w:type="pct"/>
          </w:tcPr>
          <w:p w14:paraId="73C073F4"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1701</w:t>
            </w:r>
          </w:p>
        </w:tc>
        <w:tc>
          <w:tcPr>
            <w:tcW w:w="524" w:type="pct"/>
          </w:tcPr>
          <w:p w14:paraId="392D4842"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1654</w:t>
            </w:r>
          </w:p>
        </w:tc>
        <w:tc>
          <w:tcPr>
            <w:tcW w:w="501" w:type="pct"/>
          </w:tcPr>
          <w:p w14:paraId="1939E61E"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1654</w:t>
            </w:r>
          </w:p>
        </w:tc>
        <w:tc>
          <w:tcPr>
            <w:tcW w:w="435" w:type="pct"/>
          </w:tcPr>
          <w:p w14:paraId="5D3DD414"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47</w:t>
            </w:r>
          </w:p>
        </w:tc>
        <w:tc>
          <w:tcPr>
            <w:tcW w:w="552" w:type="pct"/>
          </w:tcPr>
          <w:p w14:paraId="27FDF289"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47</w:t>
            </w:r>
          </w:p>
        </w:tc>
        <w:tc>
          <w:tcPr>
            <w:tcW w:w="576" w:type="pct"/>
          </w:tcPr>
          <w:p w14:paraId="544E417E"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c>
          <w:tcPr>
            <w:tcW w:w="714" w:type="pct"/>
          </w:tcPr>
          <w:p w14:paraId="593362CD"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r>
      <w:tr w:rsidR="00FE725B" w:rsidRPr="00991609" w14:paraId="7ECFAC43" w14:textId="77777777" w:rsidTr="00991609">
        <w:trPr>
          <w:trHeight w:val="615"/>
        </w:trPr>
        <w:tc>
          <w:tcPr>
            <w:tcW w:w="782" w:type="pct"/>
          </w:tcPr>
          <w:p w14:paraId="0B1C4A47" w14:textId="77777777" w:rsidR="00FE725B" w:rsidRPr="00991609" w:rsidRDefault="00FE725B" w:rsidP="00991609">
            <w:pPr>
              <w:numPr>
                <w:ilvl w:val="0"/>
                <w:numId w:val="68"/>
              </w:numPr>
              <w:tabs>
                <w:tab w:val="clear" w:pos="720"/>
                <w:tab w:val="num" w:pos="0"/>
                <w:tab w:val="left" w:pos="200"/>
              </w:tabs>
              <w:ind w:left="0" w:firstLine="0"/>
              <w:rPr>
                <w:rFonts w:ascii="Arial" w:hAnsi="Arial" w:cs="Arial"/>
                <w:color w:val="000000"/>
                <w:sz w:val="20"/>
                <w:szCs w:val="20"/>
              </w:rPr>
            </w:pPr>
            <w:r w:rsidRPr="00991609">
              <w:rPr>
                <w:rFonts w:ascii="Arial" w:hAnsi="Arial" w:cs="Arial"/>
                <w:color w:val="000000"/>
                <w:sz w:val="20"/>
                <w:szCs w:val="20"/>
              </w:rPr>
              <w:t>многоле</w:t>
            </w:r>
            <w:r w:rsidRPr="00991609">
              <w:rPr>
                <w:rFonts w:ascii="Arial" w:hAnsi="Arial" w:cs="Arial"/>
                <w:color w:val="000000"/>
                <w:sz w:val="20"/>
                <w:szCs w:val="20"/>
              </w:rPr>
              <w:t>т</w:t>
            </w:r>
            <w:r w:rsidRPr="00991609">
              <w:rPr>
                <w:rFonts w:ascii="Arial" w:hAnsi="Arial" w:cs="Arial"/>
                <w:color w:val="000000"/>
                <w:sz w:val="20"/>
                <w:szCs w:val="20"/>
              </w:rPr>
              <w:t>ние насажд</w:t>
            </w:r>
            <w:r w:rsidRPr="00991609">
              <w:rPr>
                <w:rFonts w:ascii="Arial" w:hAnsi="Arial" w:cs="Arial"/>
                <w:color w:val="000000"/>
                <w:sz w:val="20"/>
                <w:szCs w:val="20"/>
              </w:rPr>
              <w:t>е</w:t>
            </w:r>
            <w:r w:rsidRPr="00991609">
              <w:rPr>
                <w:rFonts w:ascii="Arial" w:hAnsi="Arial" w:cs="Arial"/>
                <w:color w:val="000000"/>
                <w:sz w:val="20"/>
                <w:szCs w:val="20"/>
              </w:rPr>
              <w:t>ния</w:t>
            </w:r>
          </w:p>
        </w:tc>
        <w:tc>
          <w:tcPr>
            <w:tcW w:w="435" w:type="pct"/>
          </w:tcPr>
          <w:p w14:paraId="575A3A3E"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3006</w:t>
            </w:r>
          </w:p>
        </w:tc>
        <w:tc>
          <w:tcPr>
            <w:tcW w:w="482" w:type="pct"/>
          </w:tcPr>
          <w:p w14:paraId="3B793C0F"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3006</w:t>
            </w:r>
          </w:p>
        </w:tc>
        <w:tc>
          <w:tcPr>
            <w:tcW w:w="524" w:type="pct"/>
          </w:tcPr>
          <w:p w14:paraId="3501D5A1"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2659</w:t>
            </w:r>
          </w:p>
        </w:tc>
        <w:tc>
          <w:tcPr>
            <w:tcW w:w="501" w:type="pct"/>
          </w:tcPr>
          <w:p w14:paraId="226D5496"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2659</w:t>
            </w:r>
          </w:p>
        </w:tc>
        <w:tc>
          <w:tcPr>
            <w:tcW w:w="435" w:type="pct"/>
          </w:tcPr>
          <w:p w14:paraId="5752C2D3"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347</w:t>
            </w:r>
          </w:p>
        </w:tc>
        <w:tc>
          <w:tcPr>
            <w:tcW w:w="552" w:type="pct"/>
          </w:tcPr>
          <w:p w14:paraId="1D090BAB"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347</w:t>
            </w:r>
          </w:p>
        </w:tc>
        <w:tc>
          <w:tcPr>
            <w:tcW w:w="576" w:type="pct"/>
          </w:tcPr>
          <w:p w14:paraId="7F1171FD"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c>
          <w:tcPr>
            <w:tcW w:w="714" w:type="pct"/>
          </w:tcPr>
          <w:p w14:paraId="5B4EF311" w14:textId="77777777" w:rsidR="00FE725B" w:rsidRPr="00991609" w:rsidRDefault="00FE725B" w:rsidP="00991609">
            <w:pPr>
              <w:jc w:val="center"/>
              <w:rPr>
                <w:rFonts w:ascii="Arial" w:hAnsi="Arial" w:cs="Arial"/>
                <w:color w:val="000000"/>
                <w:sz w:val="20"/>
                <w:szCs w:val="20"/>
              </w:rPr>
            </w:pPr>
            <w:r w:rsidRPr="00991609">
              <w:rPr>
                <w:rFonts w:ascii="Arial" w:hAnsi="Arial" w:cs="Arial"/>
                <w:color w:val="000000"/>
                <w:sz w:val="20"/>
                <w:szCs w:val="20"/>
              </w:rPr>
              <w:t>-</w:t>
            </w:r>
          </w:p>
        </w:tc>
      </w:tr>
    </w:tbl>
    <w:p w14:paraId="0010856C" w14:textId="77777777" w:rsidR="00FE725B" w:rsidRPr="003A4184" w:rsidRDefault="00FE725B" w:rsidP="00AF0071">
      <w:pPr>
        <w:spacing w:before="120" w:after="120"/>
        <w:ind w:firstLine="851"/>
        <w:jc w:val="both"/>
        <w:rPr>
          <w:sz w:val="26"/>
          <w:szCs w:val="26"/>
        </w:rPr>
      </w:pPr>
      <w:r w:rsidRPr="0075059C">
        <w:rPr>
          <w:sz w:val="26"/>
          <w:szCs w:val="26"/>
        </w:rPr>
        <w:t>Подавляющая часть сельскохозяйственных угодий района сконцентрирована во владении сельскохозяйственных организаций: почти 95% пашни, 94% - пастбищ, 97% сенокосов и лугов и 88,5% - многолетних насаждений. Хозяйства населения предста</w:t>
      </w:r>
      <w:r w:rsidRPr="0075059C">
        <w:rPr>
          <w:sz w:val="26"/>
          <w:szCs w:val="26"/>
        </w:rPr>
        <w:t>в</w:t>
      </w:r>
      <w:r w:rsidRPr="0075059C">
        <w:rPr>
          <w:sz w:val="26"/>
          <w:szCs w:val="26"/>
        </w:rPr>
        <w:t>лены только пашней. Структура сельхозугодий крестьянских (фермерских) хозяйств отличается резко повышенной долей многолетних насаждений и пониженным удел</w:t>
      </w:r>
      <w:r w:rsidRPr="0075059C">
        <w:rPr>
          <w:sz w:val="26"/>
          <w:szCs w:val="26"/>
        </w:rPr>
        <w:t>ь</w:t>
      </w:r>
      <w:r w:rsidRPr="0075059C">
        <w:rPr>
          <w:sz w:val="26"/>
          <w:szCs w:val="26"/>
        </w:rPr>
        <w:t xml:space="preserve">ным весом </w:t>
      </w:r>
      <w:r>
        <w:rPr>
          <w:sz w:val="26"/>
          <w:szCs w:val="26"/>
        </w:rPr>
        <w:t>пашни</w:t>
      </w:r>
      <w:r w:rsidRPr="003A4184">
        <w:rPr>
          <w:sz w:val="26"/>
          <w:szCs w:val="26"/>
        </w:rPr>
        <w:t>.</w:t>
      </w:r>
    </w:p>
    <w:p w14:paraId="14DB361C" w14:textId="77777777" w:rsidR="00FE725B" w:rsidRPr="00AF0071" w:rsidRDefault="00FE725B" w:rsidP="00AF0071">
      <w:pPr>
        <w:spacing w:before="120" w:after="120"/>
        <w:ind w:firstLine="851"/>
        <w:jc w:val="both"/>
        <w:rPr>
          <w:sz w:val="26"/>
          <w:szCs w:val="26"/>
        </w:rPr>
      </w:pPr>
      <w:r w:rsidRPr="00AF0071">
        <w:rPr>
          <w:sz w:val="26"/>
          <w:szCs w:val="26"/>
        </w:rPr>
        <w:t>Резкие изменения произошли и в структуре сельского хозяйства района – знач</w:t>
      </w:r>
      <w:r w:rsidRPr="00AF0071">
        <w:rPr>
          <w:sz w:val="26"/>
          <w:szCs w:val="26"/>
        </w:rPr>
        <w:t>и</w:t>
      </w:r>
      <w:r w:rsidRPr="00AF0071">
        <w:rPr>
          <w:sz w:val="26"/>
          <w:szCs w:val="26"/>
        </w:rPr>
        <w:t>тельно уменьшилась доля растениеводства при соответствующем росте удельного веса продукции животноводства. Темпы развития животноводства в районе в последние г</w:t>
      </w:r>
      <w:r w:rsidRPr="00AF0071">
        <w:rPr>
          <w:sz w:val="26"/>
          <w:szCs w:val="26"/>
        </w:rPr>
        <w:t>о</w:t>
      </w:r>
      <w:r w:rsidRPr="00AF0071">
        <w:rPr>
          <w:sz w:val="26"/>
          <w:szCs w:val="26"/>
        </w:rPr>
        <w:t>ды в 2,5 раза превышали соответствующий показатель растениеводства, а в сельскох</w:t>
      </w:r>
      <w:r w:rsidRPr="00AF0071">
        <w:rPr>
          <w:sz w:val="26"/>
          <w:szCs w:val="26"/>
        </w:rPr>
        <w:t>о</w:t>
      </w:r>
      <w:r w:rsidRPr="00AF0071">
        <w:rPr>
          <w:sz w:val="26"/>
          <w:szCs w:val="26"/>
        </w:rPr>
        <w:t>зяйственных предприятиях за период с 2000 по 2008 годы валовая продукция животноводс</w:t>
      </w:r>
      <w:r w:rsidRPr="00AF0071">
        <w:rPr>
          <w:sz w:val="26"/>
          <w:szCs w:val="26"/>
        </w:rPr>
        <w:t>т</w:t>
      </w:r>
      <w:r w:rsidRPr="00AF0071">
        <w:rPr>
          <w:sz w:val="26"/>
          <w:szCs w:val="26"/>
        </w:rPr>
        <w:t>ва в стоимостном выражении возросла в 10,5 раза.</w:t>
      </w:r>
    </w:p>
    <w:p w14:paraId="38B79AA7" w14:textId="77777777" w:rsidR="00FE725B" w:rsidRPr="00AF0071" w:rsidRDefault="00FE725B" w:rsidP="00AF0071">
      <w:pPr>
        <w:spacing w:before="120" w:after="120"/>
        <w:ind w:firstLine="851"/>
        <w:jc w:val="both"/>
        <w:rPr>
          <w:sz w:val="26"/>
          <w:szCs w:val="26"/>
        </w:rPr>
      </w:pPr>
      <w:r w:rsidRPr="00AF0071">
        <w:rPr>
          <w:sz w:val="26"/>
          <w:szCs w:val="26"/>
        </w:rPr>
        <w:t>Преобладание животноводства в стоимости продукции сельского хозяйства х</w:t>
      </w:r>
      <w:r w:rsidRPr="00AF0071">
        <w:rPr>
          <w:sz w:val="26"/>
          <w:szCs w:val="26"/>
        </w:rPr>
        <w:t>а</w:t>
      </w:r>
      <w:r w:rsidRPr="00AF0071">
        <w:rPr>
          <w:sz w:val="26"/>
          <w:szCs w:val="26"/>
        </w:rPr>
        <w:t>рактерно для всех категорий хозяйств, но его доминированием выделяются сельскох</w:t>
      </w:r>
      <w:r w:rsidRPr="00AF0071">
        <w:rPr>
          <w:sz w:val="26"/>
          <w:szCs w:val="26"/>
        </w:rPr>
        <w:t>о</w:t>
      </w:r>
      <w:r w:rsidRPr="00AF0071">
        <w:rPr>
          <w:sz w:val="26"/>
          <w:szCs w:val="26"/>
        </w:rPr>
        <w:t>зяйственные организации (93,7% в 2008 году). Резким ростом удельного веса проду</w:t>
      </w:r>
      <w:r w:rsidRPr="00AF0071">
        <w:rPr>
          <w:sz w:val="26"/>
          <w:szCs w:val="26"/>
        </w:rPr>
        <w:t>к</w:t>
      </w:r>
      <w:r w:rsidRPr="00AF0071">
        <w:rPr>
          <w:sz w:val="26"/>
          <w:szCs w:val="26"/>
        </w:rPr>
        <w:t>ции животноводства в последние годы характеризуются крестьянские (фермерские) х</w:t>
      </w:r>
      <w:r w:rsidRPr="00AF0071">
        <w:rPr>
          <w:sz w:val="26"/>
          <w:szCs w:val="26"/>
        </w:rPr>
        <w:t>о</w:t>
      </w:r>
      <w:r w:rsidRPr="00AF0071">
        <w:rPr>
          <w:sz w:val="26"/>
          <w:szCs w:val="26"/>
        </w:rPr>
        <w:t>зяйства (77,3% в 2008 году по сравнению с 39,3% в 2000 годом). Наиболее сбалансир</w:t>
      </w:r>
      <w:r w:rsidRPr="00AF0071">
        <w:rPr>
          <w:sz w:val="26"/>
          <w:szCs w:val="26"/>
        </w:rPr>
        <w:t>о</w:t>
      </w:r>
      <w:r w:rsidRPr="00AF0071">
        <w:rPr>
          <w:sz w:val="26"/>
          <w:szCs w:val="26"/>
        </w:rPr>
        <w:t>ванным соотношением между земледелием и животноводством выделяются хозяйства населения, в которых на долю последнего приходиться около 65% всей стоимости пр</w:t>
      </w:r>
      <w:r w:rsidRPr="00AF0071">
        <w:rPr>
          <w:sz w:val="26"/>
          <w:szCs w:val="26"/>
        </w:rPr>
        <w:t>о</w:t>
      </w:r>
      <w:r w:rsidRPr="00AF0071">
        <w:rPr>
          <w:sz w:val="26"/>
          <w:szCs w:val="26"/>
        </w:rPr>
        <w:t xml:space="preserve">дукции данной отрасли. </w:t>
      </w:r>
    </w:p>
    <w:p w14:paraId="76B4CEED" w14:textId="77777777" w:rsidR="00FE725B" w:rsidRPr="00AF0071" w:rsidRDefault="00FE725B" w:rsidP="00AF0071">
      <w:pPr>
        <w:spacing w:before="120" w:after="120"/>
        <w:ind w:firstLine="851"/>
        <w:jc w:val="both"/>
        <w:rPr>
          <w:sz w:val="26"/>
          <w:szCs w:val="26"/>
        </w:rPr>
      </w:pPr>
      <w:r w:rsidRPr="00AF0071">
        <w:rPr>
          <w:sz w:val="26"/>
          <w:szCs w:val="26"/>
        </w:rPr>
        <w:t>Валовой сбор отдельных земледельческих культур, как и их посевные площади, характеризуются сильно выраженной концентрацией по отдельным категориям х</w:t>
      </w:r>
      <w:r w:rsidRPr="00AF0071">
        <w:rPr>
          <w:sz w:val="26"/>
          <w:szCs w:val="26"/>
        </w:rPr>
        <w:t>о</w:t>
      </w:r>
      <w:r w:rsidRPr="00AF0071">
        <w:rPr>
          <w:sz w:val="26"/>
          <w:szCs w:val="26"/>
        </w:rPr>
        <w:t>зяйств. Так, валовым сбором картофеля и овощей выделяются хозяйства населения при незначительном удельном весе крестьянских (фермерских) хозяйств, а производство кормовых культур почти постоянно сконцентрировано в сельскохозяйственных орг</w:t>
      </w:r>
      <w:r w:rsidRPr="00AF0071">
        <w:rPr>
          <w:sz w:val="26"/>
          <w:szCs w:val="26"/>
        </w:rPr>
        <w:t>а</w:t>
      </w:r>
      <w:r w:rsidRPr="00AF0071">
        <w:rPr>
          <w:sz w:val="26"/>
          <w:szCs w:val="26"/>
        </w:rPr>
        <w:t>низациях.</w:t>
      </w:r>
    </w:p>
    <w:p w14:paraId="1173550F" w14:textId="77777777" w:rsidR="003762DC" w:rsidRDefault="00FE725B" w:rsidP="00C41C8D">
      <w:pPr>
        <w:spacing w:before="120" w:after="120"/>
        <w:ind w:firstLine="851"/>
        <w:jc w:val="both"/>
        <w:rPr>
          <w:sz w:val="26"/>
          <w:szCs w:val="26"/>
        </w:rPr>
      </w:pPr>
      <w:r w:rsidRPr="003E7654">
        <w:rPr>
          <w:sz w:val="26"/>
          <w:szCs w:val="26"/>
        </w:rPr>
        <w:t xml:space="preserve">Структура отдельных категорий хозяйств в </w:t>
      </w:r>
      <w:r>
        <w:rPr>
          <w:sz w:val="26"/>
          <w:szCs w:val="26"/>
        </w:rPr>
        <w:t>Апачинском</w:t>
      </w:r>
      <w:r w:rsidRPr="003E7654">
        <w:rPr>
          <w:sz w:val="26"/>
          <w:szCs w:val="26"/>
        </w:rPr>
        <w:t xml:space="preserve"> сельском поселении представлена  сельскохозяйственной артелью, </w:t>
      </w:r>
      <w:r>
        <w:rPr>
          <w:sz w:val="26"/>
          <w:szCs w:val="26"/>
        </w:rPr>
        <w:t>тремя</w:t>
      </w:r>
      <w:r w:rsidRPr="003E7654">
        <w:rPr>
          <w:sz w:val="26"/>
          <w:szCs w:val="26"/>
        </w:rPr>
        <w:t xml:space="preserve"> коллективно-фермерскими хозя</w:t>
      </w:r>
      <w:r w:rsidRPr="003E7654">
        <w:rPr>
          <w:sz w:val="26"/>
          <w:szCs w:val="26"/>
        </w:rPr>
        <w:t>й</w:t>
      </w:r>
      <w:r w:rsidRPr="003E7654">
        <w:rPr>
          <w:sz w:val="26"/>
          <w:szCs w:val="26"/>
        </w:rPr>
        <w:t>ствами и хозяйствами населения (</w:t>
      </w:r>
      <w:r w:rsidRPr="00BF6A25">
        <w:rPr>
          <w:sz w:val="26"/>
          <w:szCs w:val="26"/>
        </w:rPr>
        <w:t xml:space="preserve">таблица </w:t>
      </w:r>
      <w:r w:rsidR="00BF6A25" w:rsidRPr="00BF6A25">
        <w:rPr>
          <w:sz w:val="26"/>
          <w:szCs w:val="26"/>
        </w:rPr>
        <w:t>6</w:t>
      </w:r>
      <w:r w:rsidRPr="00BF6A25">
        <w:rPr>
          <w:sz w:val="26"/>
          <w:szCs w:val="26"/>
        </w:rPr>
        <w:t>.3.7).</w:t>
      </w:r>
      <w:r w:rsidRPr="003E7654">
        <w:rPr>
          <w:sz w:val="26"/>
          <w:szCs w:val="26"/>
        </w:rPr>
        <w:t xml:space="preserve"> Из всех предоставленных в пользов</w:t>
      </w:r>
      <w:r w:rsidRPr="003E7654">
        <w:rPr>
          <w:sz w:val="26"/>
          <w:szCs w:val="26"/>
        </w:rPr>
        <w:t>а</w:t>
      </w:r>
      <w:r w:rsidRPr="003E7654">
        <w:rPr>
          <w:sz w:val="26"/>
          <w:szCs w:val="26"/>
        </w:rPr>
        <w:t>ние земель 98% занимает сельскохозяйственная артель, остальная земля распределена м</w:t>
      </w:r>
      <w:r w:rsidRPr="003E7654">
        <w:rPr>
          <w:sz w:val="26"/>
          <w:szCs w:val="26"/>
        </w:rPr>
        <w:t>е</w:t>
      </w:r>
      <w:r w:rsidRPr="003E7654">
        <w:rPr>
          <w:sz w:val="26"/>
          <w:szCs w:val="26"/>
        </w:rPr>
        <w:t>жду КФХ.</w:t>
      </w:r>
    </w:p>
    <w:p w14:paraId="1092D6C7"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AF0071" w:rsidRPr="00D31F40">
        <w:rPr>
          <w:rFonts w:ascii="Arial" w:hAnsi="Arial" w:cs="Arial"/>
          <w:b/>
          <w:i/>
          <w:sz w:val="20"/>
          <w:szCs w:val="20"/>
        </w:rPr>
        <w:t>.</w:t>
      </w:r>
      <w:r w:rsidRPr="00D31F40">
        <w:rPr>
          <w:rFonts w:ascii="Arial" w:hAnsi="Arial" w:cs="Arial"/>
          <w:b/>
          <w:i/>
          <w:sz w:val="20"/>
          <w:szCs w:val="20"/>
        </w:rPr>
        <w:t xml:space="preserve"> </w:t>
      </w:r>
      <w:r w:rsidR="00BF6A25">
        <w:rPr>
          <w:rFonts w:ascii="Arial" w:hAnsi="Arial" w:cs="Arial"/>
          <w:b/>
          <w:i/>
          <w:sz w:val="20"/>
          <w:szCs w:val="20"/>
        </w:rPr>
        <w:t>6</w:t>
      </w:r>
      <w:r w:rsidRPr="00D31F40">
        <w:rPr>
          <w:rFonts w:ascii="Arial" w:hAnsi="Arial" w:cs="Arial"/>
          <w:b/>
          <w:i/>
          <w:sz w:val="20"/>
          <w:szCs w:val="20"/>
        </w:rPr>
        <w:t>.3.7</w:t>
      </w:r>
      <w:r w:rsidR="00BF6A25">
        <w:rPr>
          <w:rFonts w:ascii="Arial" w:hAnsi="Arial" w:cs="Arial"/>
          <w:b/>
          <w:i/>
          <w:sz w:val="20"/>
          <w:szCs w:val="20"/>
        </w:rPr>
        <w:t>.</w:t>
      </w:r>
    </w:p>
    <w:p w14:paraId="6C4637DA"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Структура отдельных категорий хозяйств в Апачинском сельском посел</w:t>
      </w:r>
      <w:r w:rsidRPr="00D31F40">
        <w:rPr>
          <w:rFonts w:ascii="Arial" w:hAnsi="Arial" w:cs="Arial"/>
          <w:b/>
          <w:i/>
          <w:sz w:val="20"/>
          <w:szCs w:val="20"/>
        </w:rPr>
        <w:t>е</w:t>
      </w:r>
      <w:r w:rsidR="001337F1" w:rsidRPr="00D31F40">
        <w:rPr>
          <w:rFonts w:ascii="Arial" w:hAnsi="Arial" w:cs="Arial"/>
          <w:b/>
          <w:i/>
          <w:sz w:val="20"/>
          <w:szCs w:val="20"/>
        </w:rPr>
        <w:t>нии,</w:t>
      </w:r>
    </w:p>
    <w:p w14:paraId="5CD9A2CD" w14:textId="77777777" w:rsidR="00FE725B" w:rsidRPr="00D31F40" w:rsidRDefault="00FE725B"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2008 год</w:t>
      </w:r>
      <w:r w:rsidR="00AF0071" w:rsidRPr="00D31F40">
        <w:rPr>
          <w:rFonts w:ascii="Arial" w:hAnsi="Arial" w:cs="Arial"/>
          <w:b/>
          <w:i/>
          <w:sz w:val="20"/>
          <w:szCs w:val="20"/>
        </w:rPr>
        <w:t>.</w:t>
      </w:r>
    </w:p>
    <w:tbl>
      <w:tblPr>
        <w:tblW w:w="960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1620"/>
        <w:gridCol w:w="1260"/>
        <w:gridCol w:w="935"/>
        <w:gridCol w:w="1061"/>
        <w:gridCol w:w="891"/>
        <w:gridCol w:w="1139"/>
        <w:gridCol w:w="898"/>
      </w:tblGrid>
      <w:tr w:rsidR="00FE725B" w:rsidRPr="00AF0071" w14:paraId="0BA678DB" w14:textId="77777777">
        <w:trPr>
          <w:trHeight w:val="720"/>
        </w:trPr>
        <w:tc>
          <w:tcPr>
            <w:tcW w:w="1805"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24476F03"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Наименов</w:t>
            </w:r>
            <w:r w:rsidRPr="00AF0071">
              <w:rPr>
                <w:rFonts w:ascii="Arial" w:hAnsi="Arial" w:cs="Arial"/>
                <w:b/>
                <w:sz w:val="20"/>
                <w:szCs w:val="20"/>
              </w:rPr>
              <w:t>а</w:t>
            </w:r>
            <w:r w:rsidRPr="00AF0071">
              <w:rPr>
                <w:rFonts w:ascii="Arial" w:hAnsi="Arial" w:cs="Arial"/>
                <w:b/>
                <w:sz w:val="20"/>
                <w:szCs w:val="20"/>
              </w:rPr>
              <w:t xml:space="preserve">ние </w:t>
            </w:r>
          </w:p>
          <w:p w14:paraId="637A8614"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предпр</w:t>
            </w:r>
            <w:r w:rsidRPr="00AF0071">
              <w:rPr>
                <w:rFonts w:ascii="Arial" w:hAnsi="Arial" w:cs="Arial"/>
                <w:b/>
                <w:sz w:val="20"/>
                <w:szCs w:val="20"/>
              </w:rPr>
              <w:t>и</w:t>
            </w:r>
            <w:r w:rsidRPr="00AF0071">
              <w:rPr>
                <w:rFonts w:ascii="Arial" w:hAnsi="Arial" w:cs="Arial"/>
                <w:b/>
                <w:sz w:val="20"/>
                <w:szCs w:val="20"/>
              </w:rPr>
              <w:t>ятия</w:t>
            </w:r>
          </w:p>
        </w:tc>
        <w:tc>
          <w:tcPr>
            <w:tcW w:w="1620"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6E768BBF"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 xml:space="preserve">Профиль </w:t>
            </w:r>
          </w:p>
          <w:p w14:paraId="54DC2076"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х</w:t>
            </w:r>
            <w:r w:rsidRPr="00AF0071">
              <w:rPr>
                <w:rFonts w:ascii="Arial" w:hAnsi="Arial" w:cs="Arial"/>
                <w:b/>
                <w:sz w:val="20"/>
                <w:szCs w:val="20"/>
              </w:rPr>
              <w:t>о</w:t>
            </w:r>
            <w:r w:rsidRPr="00AF0071">
              <w:rPr>
                <w:rFonts w:ascii="Arial" w:hAnsi="Arial" w:cs="Arial"/>
                <w:b/>
                <w:sz w:val="20"/>
                <w:szCs w:val="20"/>
              </w:rPr>
              <w:t>зяйства</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1BD6354C" w14:textId="77777777" w:rsidR="00FE725B" w:rsidRPr="00AF0071" w:rsidRDefault="00FE725B" w:rsidP="007724C6">
            <w:pPr>
              <w:ind w:left="113" w:right="113"/>
              <w:jc w:val="center"/>
              <w:rPr>
                <w:rFonts w:ascii="Arial" w:hAnsi="Arial" w:cs="Arial"/>
                <w:b/>
                <w:sz w:val="20"/>
                <w:szCs w:val="20"/>
              </w:rPr>
            </w:pPr>
            <w:r w:rsidRPr="00AF0071">
              <w:rPr>
                <w:rFonts w:ascii="Arial" w:hAnsi="Arial" w:cs="Arial"/>
                <w:b/>
                <w:sz w:val="20"/>
                <w:szCs w:val="20"/>
              </w:rPr>
              <w:t>Номенкл</w:t>
            </w:r>
            <w:r w:rsidRPr="00AF0071">
              <w:rPr>
                <w:rFonts w:ascii="Arial" w:hAnsi="Arial" w:cs="Arial"/>
                <w:b/>
                <w:sz w:val="20"/>
                <w:szCs w:val="20"/>
              </w:rPr>
              <w:t>а</w:t>
            </w:r>
            <w:r w:rsidRPr="00AF0071">
              <w:rPr>
                <w:rFonts w:ascii="Arial" w:hAnsi="Arial" w:cs="Arial"/>
                <w:b/>
                <w:sz w:val="20"/>
                <w:szCs w:val="20"/>
              </w:rPr>
              <w:t>тура выпу</w:t>
            </w:r>
            <w:r w:rsidRPr="00AF0071">
              <w:rPr>
                <w:rFonts w:ascii="Arial" w:hAnsi="Arial" w:cs="Arial"/>
                <w:b/>
                <w:sz w:val="20"/>
                <w:szCs w:val="20"/>
              </w:rPr>
              <w:t>с</w:t>
            </w:r>
            <w:r w:rsidRPr="00AF0071">
              <w:rPr>
                <w:rFonts w:ascii="Arial" w:hAnsi="Arial" w:cs="Arial"/>
                <w:b/>
                <w:sz w:val="20"/>
                <w:szCs w:val="20"/>
              </w:rPr>
              <w:t>каемой проду</w:t>
            </w:r>
            <w:r w:rsidRPr="00AF0071">
              <w:rPr>
                <w:rFonts w:ascii="Arial" w:hAnsi="Arial" w:cs="Arial"/>
                <w:b/>
                <w:sz w:val="20"/>
                <w:szCs w:val="20"/>
              </w:rPr>
              <w:t>к</w:t>
            </w:r>
            <w:r w:rsidRPr="00AF0071">
              <w:rPr>
                <w:rFonts w:ascii="Arial" w:hAnsi="Arial" w:cs="Arial"/>
                <w:b/>
                <w:sz w:val="20"/>
                <w:szCs w:val="20"/>
              </w:rPr>
              <w:t>ции</w:t>
            </w:r>
          </w:p>
        </w:tc>
        <w:tc>
          <w:tcPr>
            <w:tcW w:w="1996" w:type="dxa"/>
            <w:gridSpan w:val="2"/>
            <w:tcBorders>
              <w:top w:val="single" w:sz="12" w:space="0" w:color="auto"/>
              <w:left w:val="single" w:sz="12" w:space="0" w:color="auto"/>
              <w:bottom w:val="single" w:sz="12" w:space="0" w:color="auto"/>
              <w:right w:val="single" w:sz="12" w:space="0" w:color="auto"/>
            </w:tcBorders>
            <w:shd w:val="clear" w:color="auto" w:fill="B3B3B3"/>
            <w:vAlign w:val="center"/>
          </w:tcPr>
          <w:p w14:paraId="03C763B4"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Объём прои</w:t>
            </w:r>
            <w:r w:rsidRPr="00AF0071">
              <w:rPr>
                <w:rFonts w:ascii="Arial" w:hAnsi="Arial" w:cs="Arial"/>
                <w:b/>
                <w:sz w:val="20"/>
                <w:szCs w:val="20"/>
              </w:rPr>
              <w:t>з</w:t>
            </w:r>
            <w:r w:rsidRPr="00AF0071">
              <w:rPr>
                <w:rFonts w:ascii="Arial" w:hAnsi="Arial" w:cs="Arial"/>
                <w:b/>
                <w:sz w:val="20"/>
                <w:szCs w:val="20"/>
              </w:rPr>
              <w:t>водства по итогам 2008г., млн.руб.</w:t>
            </w:r>
          </w:p>
        </w:tc>
        <w:tc>
          <w:tcPr>
            <w:tcW w:w="891"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1348A19F"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Кол-во сотру</w:t>
            </w:r>
            <w:r w:rsidRPr="00AF0071">
              <w:rPr>
                <w:rFonts w:ascii="Arial" w:hAnsi="Arial" w:cs="Arial"/>
                <w:b/>
                <w:sz w:val="20"/>
                <w:szCs w:val="20"/>
              </w:rPr>
              <w:t>д</w:t>
            </w:r>
            <w:r w:rsidRPr="00AF0071">
              <w:rPr>
                <w:rFonts w:ascii="Arial" w:hAnsi="Arial" w:cs="Arial"/>
                <w:b/>
                <w:sz w:val="20"/>
                <w:szCs w:val="20"/>
              </w:rPr>
              <w:t>ников, чел.</w:t>
            </w:r>
          </w:p>
        </w:tc>
        <w:tc>
          <w:tcPr>
            <w:tcW w:w="1139" w:type="dxa"/>
            <w:vMerge w:val="restart"/>
            <w:tcBorders>
              <w:top w:val="single" w:sz="12" w:space="0" w:color="auto"/>
              <w:left w:val="single" w:sz="12" w:space="0" w:color="auto"/>
              <w:bottom w:val="single" w:sz="12" w:space="0" w:color="auto"/>
              <w:right w:val="single" w:sz="12" w:space="0" w:color="auto"/>
            </w:tcBorders>
            <w:shd w:val="clear" w:color="auto" w:fill="B3B3B3"/>
            <w:vAlign w:val="center"/>
          </w:tcPr>
          <w:p w14:paraId="646D1133" w14:textId="77777777" w:rsidR="00FE725B" w:rsidRPr="00AF0071" w:rsidRDefault="00FE725B" w:rsidP="00AF0071">
            <w:pPr>
              <w:jc w:val="center"/>
              <w:rPr>
                <w:rFonts w:ascii="Arial" w:hAnsi="Arial" w:cs="Arial"/>
                <w:b/>
                <w:sz w:val="20"/>
                <w:szCs w:val="20"/>
              </w:rPr>
            </w:pPr>
            <w:r w:rsidRPr="00AF0071">
              <w:rPr>
                <w:rFonts w:ascii="Arial" w:hAnsi="Arial" w:cs="Arial"/>
                <w:b/>
                <w:sz w:val="20"/>
                <w:szCs w:val="20"/>
              </w:rPr>
              <w:t>Пл</w:t>
            </w:r>
            <w:r w:rsidRPr="00AF0071">
              <w:rPr>
                <w:rFonts w:ascii="Arial" w:hAnsi="Arial" w:cs="Arial"/>
                <w:b/>
                <w:sz w:val="20"/>
                <w:szCs w:val="20"/>
              </w:rPr>
              <w:t>о</w:t>
            </w:r>
            <w:r w:rsidRPr="00AF0071">
              <w:rPr>
                <w:rFonts w:ascii="Arial" w:hAnsi="Arial" w:cs="Arial"/>
                <w:b/>
                <w:sz w:val="20"/>
                <w:szCs w:val="20"/>
              </w:rPr>
              <w:t>щадь предо</w:t>
            </w:r>
            <w:r w:rsidRPr="00AF0071">
              <w:rPr>
                <w:rFonts w:ascii="Arial" w:hAnsi="Arial" w:cs="Arial"/>
                <w:b/>
                <w:sz w:val="20"/>
                <w:szCs w:val="20"/>
              </w:rPr>
              <w:t>с</w:t>
            </w:r>
            <w:r w:rsidR="007724C6">
              <w:rPr>
                <w:rFonts w:ascii="Arial" w:hAnsi="Arial" w:cs="Arial"/>
                <w:b/>
                <w:sz w:val="20"/>
                <w:szCs w:val="20"/>
              </w:rPr>
              <w:t>-</w:t>
            </w:r>
            <w:r w:rsidRPr="00AF0071">
              <w:rPr>
                <w:rFonts w:ascii="Arial" w:hAnsi="Arial" w:cs="Arial"/>
                <w:b/>
                <w:sz w:val="20"/>
                <w:szCs w:val="20"/>
              </w:rPr>
              <w:t>тавле</w:t>
            </w:r>
            <w:r w:rsidRPr="00AF0071">
              <w:rPr>
                <w:rFonts w:ascii="Arial" w:hAnsi="Arial" w:cs="Arial"/>
                <w:b/>
                <w:sz w:val="20"/>
                <w:szCs w:val="20"/>
              </w:rPr>
              <w:t>н</w:t>
            </w:r>
            <w:r w:rsidR="007724C6">
              <w:rPr>
                <w:rFonts w:ascii="Arial" w:hAnsi="Arial" w:cs="Arial"/>
                <w:b/>
                <w:sz w:val="20"/>
                <w:szCs w:val="20"/>
              </w:rPr>
              <w:t>-</w:t>
            </w:r>
            <w:r w:rsidRPr="00AF0071">
              <w:rPr>
                <w:rFonts w:ascii="Arial" w:hAnsi="Arial" w:cs="Arial"/>
                <w:b/>
                <w:sz w:val="20"/>
                <w:szCs w:val="20"/>
              </w:rPr>
              <w:t>ных з</w:t>
            </w:r>
            <w:r w:rsidRPr="00AF0071">
              <w:rPr>
                <w:rFonts w:ascii="Arial" w:hAnsi="Arial" w:cs="Arial"/>
                <w:b/>
                <w:sz w:val="20"/>
                <w:szCs w:val="20"/>
              </w:rPr>
              <w:t>е</w:t>
            </w:r>
            <w:r w:rsidRPr="00AF0071">
              <w:rPr>
                <w:rFonts w:ascii="Arial" w:hAnsi="Arial" w:cs="Arial"/>
                <w:b/>
                <w:sz w:val="20"/>
                <w:szCs w:val="20"/>
              </w:rPr>
              <w:t>мель, га</w:t>
            </w:r>
          </w:p>
        </w:tc>
        <w:tc>
          <w:tcPr>
            <w:tcW w:w="898" w:type="dxa"/>
            <w:vMerge w:val="restar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4739B375" w14:textId="77777777" w:rsidR="00FE725B" w:rsidRPr="00AF0071" w:rsidRDefault="00FE725B" w:rsidP="007724C6">
            <w:pPr>
              <w:ind w:left="113" w:right="113"/>
              <w:jc w:val="center"/>
              <w:rPr>
                <w:rFonts w:ascii="Arial" w:hAnsi="Arial" w:cs="Arial"/>
                <w:b/>
                <w:sz w:val="20"/>
                <w:szCs w:val="20"/>
              </w:rPr>
            </w:pPr>
            <w:r w:rsidRPr="00AF0071">
              <w:rPr>
                <w:rFonts w:ascii="Arial" w:hAnsi="Arial" w:cs="Arial"/>
                <w:b/>
                <w:sz w:val="20"/>
                <w:szCs w:val="20"/>
              </w:rPr>
              <w:t>Перспект</w:t>
            </w:r>
            <w:r w:rsidRPr="00AF0071">
              <w:rPr>
                <w:rFonts w:ascii="Arial" w:hAnsi="Arial" w:cs="Arial"/>
                <w:b/>
                <w:sz w:val="20"/>
                <w:szCs w:val="20"/>
              </w:rPr>
              <w:t>и</w:t>
            </w:r>
            <w:r w:rsidRPr="00AF0071">
              <w:rPr>
                <w:rFonts w:ascii="Arial" w:hAnsi="Arial" w:cs="Arial"/>
                <w:b/>
                <w:sz w:val="20"/>
                <w:szCs w:val="20"/>
              </w:rPr>
              <w:t>вы ра</w:t>
            </w:r>
            <w:r w:rsidRPr="00AF0071">
              <w:rPr>
                <w:rFonts w:ascii="Arial" w:hAnsi="Arial" w:cs="Arial"/>
                <w:b/>
                <w:sz w:val="20"/>
                <w:szCs w:val="20"/>
              </w:rPr>
              <w:t>з</w:t>
            </w:r>
            <w:r w:rsidRPr="00AF0071">
              <w:rPr>
                <w:rFonts w:ascii="Arial" w:hAnsi="Arial" w:cs="Arial"/>
                <w:b/>
                <w:sz w:val="20"/>
                <w:szCs w:val="20"/>
              </w:rPr>
              <w:t>вития, млн.руб</w:t>
            </w:r>
          </w:p>
        </w:tc>
      </w:tr>
      <w:tr w:rsidR="00FE725B" w:rsidRPr="00AF0071" w14:paraId="4C6E5B0E" w14:textId="77777777">
        <w:trPr>
          <w:trHeight w:val="720"/>
        </w:trPr>
        <w:tc>
          <w:tcPr>
            <w:tcW w:w="1805" w:type="dxa"/>
            <w:vMerge/>
            <w:tcBorders>
              <w:top w:val="single" w:sz="12" w:space="0" w:color="auto"/>
              <w:left w:val="single" w:sz="12" w:space="0" w:color="auto"/>
              <w:bottom w:val="single" w:sz="12" w:space="0" w:color="auto"/>
              <w:right w:val="single" w:sz="12" w:space="0" w:color="auto"/>
            </w:tcBorders>
            <w:vAlign w:val="center"/>
          </w:tcPr>
          <w:p w14:paraId="0C772BE0" w14:textId="77777777" w:rsidR="00FE725B" w:rsidRPr="00AF0071" w:rsidRDefault="00FE725B" w:rsidP="00AF0071">
            <w:pPr>
              <w:rPr>
                <w:rFonts w:ascii="Arial" w:hAnsi="Arial" w:cs="Arial"/>
                <w:b/>
                <w:sz w:val="20"/>
                <w:szCs w:val="20"/>
              </w:rPr>
            </w:pPr>
          </w:p>
        </w:tc>
        <w:tc>
          <w:tcPr>
            <w:tcW w:w="1620" w:type="dxa"/>
            <w:vMerge/>
            <w:tcBorders>
              <w:top w:val="single" w:sz="12" w:space="0" w:color="auto"/>
              <w:left w:val="single" w:sz="12" w:space="0" w:color="auto"/>
              <w:bottom w:val="single" w:sz="12" w:space="0" w:color="auto"/>
              <w:right w:val="single" w:sz="12" w:space="0" w:color="auto"/>
            </w:tcBorders>
            <w:vAlign w:val="center"/>
          </w:tcPr>
          <w:p w14:paraId="52DADA56" w14:textId="77777777" w:rsidR="00FE725B" w:rsidRPr="00AF0071" w:rsidRDefault="00FE725B" w:rsidP="00AF0071">
            <w:pPr>
              <w:rPr>
                <w:rFonts w:ascii="Arial" w:hAnsi="Arial" w:cs="Arial"/>
                <w:b/>
                <w:sz w:val="20"/>
                <w:szCs w:val="20"/>
              </w:rPr>
            </w:pPr>
          </w:p>
        </w:tc>
        <w:tc>
          <w:tcPr>
            <w:tcW w:w="1260" w:type="dxa"/>
            <w:vMerge/>
            <w:tcBorders>
              <w:top w:val="single" w:sz="12" w:space="0" w:color="auto"/>
              <w:left w:val="single" w:sz="12" w:space="0" w:color="auto"/>
              <w:bottom w:val="single" w:sz="12" w:space="0" w:color="auto"/>
              <w:right w:val="single" w:sz="12" w:space="0" w:color="auto"/>
            </w:tcBorders>
            <w:vAlign w:val="center"/>
          </w:tcPr>
          <w:p w14:paraId="30F6E44B" w14:textId="77777777" w:rsidR="00FE725B" w:rsidRPr="00AF0071" w:rsidRDefault="00FE725B" w:rsidP="00AF0071">
            <w:pPr>
              <w:rPr>
                <w:rFonts w:ascii="Arial" w:hAnsi="Arial" w:cs="Arial"/>
                <w:b/>
                <w:sz w:val="20"/>
                <w:szCs w:val="20"/>
              </w:rPr>
            </w:pPr>
          </w:p>
        </w:tc>
        <w:tc>
          <w:tcPr>
            <w:tcW w:w="935" w:type="dxa"/>
            <w:tcBorders>
              <w:top w:val="single" w:sz="12" w:space="0" w:color="auto"/>
              <w:left w:val="single" w:sz="12" w:space="0" w:color="auto"/>
              <w:bottom w:val="single" w:sz="12" w:space="0" w:color="auto"/>
              <w:right w:val="single" w:sz="12" w:space="0" w:color="auto"/>
            </w:tcBorders>
            <w:shd w:val="clear" w:color="auto" w:fill="B3B3B3"/>
            <w:vAlign w:val="center"/>
          </w:tcPr>
          <w:p w14:paraId="0AA0DCED" w14:textId="77777777" w:rsidR="00FE725B" w:rsidRPr="00AF0071" w:rsidRDefault="007724C6" w:rsidP="00AF0071">
            <w:pPr>
              <w:jc w:val="center"/>
              <w:rPr>
                <w:rFonts w:ascii="Arial" w:hAnsi="Arial" w:cs="Arial"/>
                <w:b/>
                <w:sz w:val="20"/>
                <w:szCs w:val="20"/>
              </w:rPr>
            </w:pPr>
            <w:r w:rsidRPr="00AF0071">
              <w:rPr>
                <w:rFonts w:ascii="Arial" w:hAnsi="Arial" w:cs="Arial"/>
                <w:b/>
                <w:sz w:val="20"/>
                <w:szCs w:val="20"/>
              </w:rPr>
              <w:t>Р</w:t>
            </w:r>
            <w:r w:rsidR="00FE725B" w:rsidRPr="00AF0071">
              <w:rPr>
                <w:rFonts w:ascii="Arial" w:hAnsi="Arial" w:cs="Arial"/>
                <w:b/>
                <w:sz w:val="20"/>
                <w:szCs w:val="20"/>
              </w:rPr>
              <w:t>аст</w:t>
            </w:r>
            <w:r w:rsidR="00FE725B" w:rsidRPr="00AF0071">
              <w:rPr>
                <w:rFonts w:ascii="Arial" w:hAnsi="Arial" w:cs="Arial"/>
                <w:b/>
                <w:sz w:val="20"/>
                <w:szCs w:val="20"/>
              </w:rPr>
              <w:t>е</w:t>
            </w:r>
            <w:r>
              <w:rPr>
                <w:rFonts w:ascii="Arial" w:hAnsi="Arial" w:cs="Arial"/>
                <w:b/>
                <w:sz w:val="20"/>
                <w:szCs w:val="20"/>
              </w:rPr>
              <w:t>-</w:t>
            </w:r>
            <w:r w:rsidR="00FE725B" w:rsidRPr="00AF0071">
              <w:rPr>
                <w:rFonts w:ascii="Arial" w:hAnsi="Arial" w:cs="Arial"/>
                <w:b/>
                <w:sz w:val="20"/>
                <w:szCs w:val="20"/>
              </w:rPr>
              <w:t>ниево</w:t>
            </w:r>
            <w:r w:rsidR="00FE725B" w:rsidRPr="00AF0071">
              <w:rPr>
                <w:rFonts w:ascii="Arial" w:hAnsi="Arial" w:cs="Arial"/>
                <w:b/>
                <w:sz w:val="20"/>
                <w:szCs w:val="20"/>
              </w:rPr>
              <w:t>д</w:t>
            </w:r>
            <w:r w:rsidR="00FE725B" w:rsidRPr="00AF0071">
              <w:rPr>
                <w:rFonts w:ascii="Arial" w:hAnsi="Arial" w:cs="Arial"/>
                <w:b/>
                <w:sz w:val="20"/>
                <w:szCs w:val="20"/>
              </w:rPr>
              <w:t>ство</w:t>
            </w:r>
          </w:p>
        </w:tc>
        <w:tc>
          <w:tcPr>
            <w:tcW w:w="1061" w:type="dxa"/>
            <w:tcBorders>
              <w:top w:val="single" w:sz="12" w:space="0" w:color="auto"/>
              <w:left w:val="single" w:sz="12" w:space="0" w:color="auto"/>
              <w:bottom w:val="single" w:sz="12" w:space="0" w:color="auto"/>
              <w:right w:val="single" w:sz="12" w:space="0" w:color="auto"/>
            </w:tcBorders>
            <w:shd w:val="clear" w:color="auto" w:fill="B3B3B3"/>
            <w:vAlign w:val="center"/>
          </w:tcPr>
          <w:p w14:paraId="5848351B" w14:textId="77777777" w:rsidR="00FE725B" w:rsidRPr="00AF0071" w:rsidRDefault="007724C6" w:rsidP="00AF0071">
            <w:pPr>
              <w:jc w:val="center"/>
              <w:rPr>
                <w:rFonts w:ascii="Arial" w:hAnsi="Arial" w:cs="Arial"/>
                <w:b/>
                <w:sz w:val="20"/>
                <w:szCs w:val="20"/>
              </w:rPr>
            </w:pPr>
            <w:r w:rsidRPr="00AF0071">
              <w:rPr>
                <w:rFonts w:ascii="Arial" w:hAnsi="Arial" w:cs="Arial"/>
                <w:b/>
                <w:sz w:val="20"/>
                <w:szCs w:val="20"/>
              </w:rPr>
              <w:t>Ж</w:t>
            </w:r>
            <w:r w:rsidR="00FE725B" w:rsidRPr="00AF0071">
              <w:rPr>
                <w:rFonts w:ascii="Arial" w:hAnsi="Arial" w:cs="Arial"/>
                <w:b/>
                <w:sz w:val="20"/>
                <w:szCs w:val="20"/>
              </w:rPr>
              <w:t>ивот</w:t>
            </w:r>
            <w:r>
              <w:rPr>
                <w:rFonts w:ascii="Arial" w:hAnsi="Arial" w:cs="Arial"/>
                <w:b/>
                <w:sz w:val="20"/>
                <w:szCs w:val="20"/>
              </w:rPr>
              <w:t>-</w:t>
            </w:r>
            <w:r w:rsidR="00FE725B" w:rsidRPr="00AF0071">
              <w:rPr>
                <w:rFonts w:ascii="Arial" w:hAnsi="Arial" w:cs="Arial"/>
                <w:b/>
                <w:sz w:val="20"/>
                <w:szCs w:val="20"/>
              </w:rPr>
              <w:t>н</w:t>
            </w:r>
            <w:r w:rsidR="00FE725B" w:rsidRPr="00AF0071">
              <w:rPr>
                <w:rFonts w:ascii="Arial" w:hAnsi="Arial" w:cs="Arial"/>
                <w:b/>
                <w:sz w:val="20"/>
                <w:szCs w:val="20"/>
              </w:rPr>
              <w:t>о</w:t>
            </w:r>
            <w:r w:rsidR="00FE725B" w:rsidRPr="00AF0071">
              <w:rPr>
                <w:rFonts w:ascii="Arial" w:hAnsi="Arial" w:cs="Arial"/>
                <w:b/>
                <w:sz w:val="20"/>
                <w:szCs w:val="20"/>
              </w:rPr>
              <w:t>вод</w:t>
            </w:r>
            <w:r>
              <w:rPr>
                <w:rFonts w:ascii="Arial" w:hAnsi="Arial" w:cs="Arial"/>
                <w:b/>
                <w:sz w:val="20"/>
                <w:szCs w:val="20"/>
              </w:rPr>
              <w:t>-</w:t>
            </w:r>
            <w:r w:rsidR="00FE725B" w:rsidRPr="00AF0071">
              <w:rPr>
                <w:rFonts w:ascii="Arial" w:hAnsi="Arial" w:cs="Arial"/>
                <w:b/>
                <w:sz w:val="20"/>
                <w:szCs w:val="20"/>
              </w:rPr>
              <w:t>ство</w:t>
            </w:r>
          </w:p>
        </w:tc>
        <w:tc>
          <w:tcPr>
            <w:tcW w:w="891" w:type="dxa"/>
            <w:vMerge/>
            <w:tcBorders>
              <w:top w:val="single" w:sz="12" w:space="0" w:color="auto"/>
              <w:left w:val="single" w:sz="12" w:space="0" w:color="auto"/>
              <w:bottom w:val="single" w:sz="12" w:space="0" w:color="auto"/>
              <w:right w:val="single" w:sz="12" w:space="0" w:color="auto"/>
            </w:tcBorders>
            <w:vAlign w:val="center"/>
          </w:tcPr>
          <w:p w14:paraId="652A31CF" w14:textId="77777777" w:rsidR="00FE725B" w:rsidRPr="00AF0071" w:rsidRDefault="00FE725B" w:rsidP="00AF0071">
            <w:pPr>
              <w:rPr>
                <w:rFonts w:ascii="Arial" w:hAnsi="Arial" w:cs="Arial"/>
                <w:b/>
                <w:sz w:val="20"/>
                <w:szCs w:val="20"/>
              </w:rPr>
            </w:pPr>
          </w:p>
        </w:tc>
        <w:tc>
          <w:tcPr>
            <w:tcW w:w="1139" w:type="dxa"/>
            <w:vMerge/>
            <w:tcBorders>
              <w:top w:val="single" w:sz="12" w:space="0" w:color="auto"/>
              <w:left w:val="single" w:sz="12" w:space="0" w:color="auto"/>
              <w:bottom w:val="single" w:sz="12" w:space="0" w:color="auto"/>
              <w:right w:val="single" w:sz="12" w:space="0" w:color="auto"/>
            </w:tcBorders>
            <w:vAlign w:val="center"/>
          </w:tcPr>
          <w:p w14:paraId="1EC5CCB6" w14:textId="77777777" w:rsidR="00FE725B" w:rsidRPr="00AF0071" w:rsidRDefault="00FE725B" w:rsidP="00AF0071">
            <w:pPr>
              <w:rPr>
                <w:rFonts w:ascii="Arial" w:hAnsi="Arial" w:cs="Arial"/>
                <w:b/>
                <w:sz w:val="20"/>
                <w:szCs w:val="20"/>
              </w:rPr>
            </w:pPr>
          </w:p>
        </w:tc>
        <w:tc>
          <w:tcPr>
            <w:tcW w:w="898" w:type="dxa"/>
            <w:vMerge/>
            <w:tcBorders>
              <w:top w:val="single" w:sz="12" w:space="0" w:color="auto"/>
              <w:left w:val="single" w:sz="12" w:space="0" w:color="auto"/>
              <w:bottom w:val="single" w:sz="12" w:space="0" w:color="auto"/>
              <w:right w:val="single" w:sz="12" w:space="0" w:color="auto"/>
            </w:tcBorders>
            <w:vAlign w:val="center"/>
          </w:tcPr>
          <w:p w14:paraId="254B14EC" w14:textId="77777777" w:rsidR="00FE725B" w:rsidRPr="00AF0071" w:rsidRDefault="00FE725B" w:rsidP="00AF0071">
            <w:pPr>
              <w:rPr>
                <w:rFonts w:ascii="Arial" w:hAnsi="Arial" w:cs="Arial"/>
                <w:b/>
                <w:sz w:val="20"/>
                <w:szCs w:val="20"/>
              </w:rPr>
            </w:pPr>
          </w:p>
        </w:tc>
      </w:tr>
      <w:tr w:rsidR="00FE725B" w:rsidRPr="00AF0071" w14:paraId="07604D21" w14:textId="77777777">
        <w:trPr>
          <w:trHeight w:val="551"/>
        </w:trPr>
        <w:tc>
          <w:tcPr>
            <w:tcW w:w="1805" w:type="dxa"/>
            <w:tcBorders>
              <w:top w:val="single" w:sz="12" w:space="0" w:color="auto"/>
            </w:tcBorders>
            <w:shd w:val="clear" w:color="auto" w:fill="auto"/>
            <w:noWrap/>
            <w:vAlign w:val="center"/>
          </w:tcPr>
          <w:p w14:paraId="40A80034" w14:textId="77777777" w:rsidR="00FE725B" w:rsidRPr="00AF0071" w:rsidRDefault="00FE725B" w:rsidP="00AF0071">
            <w:pPr>
              <w:rPr>
                <w:rFonts w:ascii="Arial" w:hAnsi="Arial" w:cs="Arial"/>
                <w:sz w:val="20"/>
                <w:szCs w:val="20"/>
              </w:rPr>
            </w:pPr>
            <w:r w:rsidRPr="00AF0071">
              <w:rPr>
                <w:rFonts w:ascii="Arial" w:hAnsi="Arial" w:cs="Arial"/>
                <w:sz w:val="20"/>
                <w:szCs w:val="20"/>
              </w:rPr>
              <w:t>СХА «Апачинская»</w:t>
            </w:r>
          </w:p>
        </w:tc>
        <w:tc>
          <w:tcPr>
            <w:tcW w:w="1620" w:type="dxa"/>
            <w:tcBorders>
              <w:top w:val="single" w:sz="12" w:space="0" w:color="auto"/>
            </w:tcBorders>
            <w:shd w:val="clear" w:color="auto" w:fill="auto"/>
            <w:noWrap/>
            <w:vAlign w:val="center"/>
          </w:tcPr>
          <w:p w14:paraId="081C95B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Животново</w:t>
            </w:r>
            <w:r w:rsidRPr="00AF0071">
              <w:rPr>
                <w:rFonts w:ascii="Arial" w:hAnsi="Arial" w:cs="Arial"/>
                <w:sz w:val="20"/>
                <w:szCs w:val="20"/>
              </w:rPr>
              <w:t>д</w:t>
            </w:r>
            <w:r w:rsidRPr="00AF0071">
              <w:rPr>
                <w:rFonts w:ascii="Arial" w:hAnsi="Arial" w:cs="Arial"/>
                <w:sz w:val="20"/>
                <w:szCs w:val="20"/>
              </w:rPr>
              <w:t>ство</w:t>
            </w:r>
          </w:p>
        </w:tc>
        <w:tc>
          <w:tcPr>
            <w:tcW w:w="1260" w:type="dxa"/>
            <w:tcBorders>
              <w:top w:val="single" w:sz="12" w:space="0" w:color="auto"/>
            </w:tcBorders>
            <w:shd w:val="clear" w:color="auto" w:fill="auto"/>
            <w:noWrap/>
            <w:vAlign w:val="center"/>
          </w:tcPr>
          <w:p w14:paraId="4BA98578"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Молоко, м</w:t>
            </w:r>
            <w:r w:rsidRPr="00AF0071">
              <w:rPr>
                <w:rFonts w:ascii="Arial" w:hAnsi="Arial" w:cs="Arial"/>
                <w:sz w:val="20"/>
                <w:szCs w:val="20"/>
              </w:rPr>
              <w:t>я</w:t>
            </w:r>
            <w:r w:rsidRPr="00AF0071">
              <w:rPr>
                <w:rFonts w:ascii="Arial" w:hAnsi="Arial" w:cs="Arial"/>
                <w:sz w:val="20"/>
                <w:szCs w:val="20"/>
              </w:rPr>
              <w:t>со</w:t>
            </w:r>
          </w:p>
        </w:tc>
        <w:tc>
          <w:tcPr>
            <w:tcW w:w="935" w:type="dxa"/>
            <w:tcBorders>
              <w:top w:val="single" w:sz="12" w:space="0" w:color="auto"/>
            </w:tcBorders>
            <w:shd w:val="clear" w:color="auto" w:fill="auto"/>
            <w:noWrap/>
            <w:vAlign w:val="center"/>
          </w:tcPr>
          <w:p w14:paraId="41723891"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754</w:t>
            </w:r>
          </w:p>
        </w:tc>
        <w:tc>
          <w:tcPr>
            <w:tcW w:w="1061" w:type="dxa"/>
            <w:tcBorders>
              <w:top w:val="single" w:sz="12" w:space="0" w:color="auto"/>
            </w:tcBorders>
            <w:shd w:val="clear" w:color="auto" w:fill="auto"/>
            <w:noWrap/>
            <w:vAlign w:val="center"/>
          </w:tcPr>
          <w:p w14:paraId="55F0E2B3"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3238</w:t>
            </w:r>
          </w:p>
        </w:tc>
        <w:tc>
          <w:tcPr>
            <w:tcW w:w="891" w:type="dxa"/>
            <w:tcBorders>
              <w:top w:val="single" w:sz="12" w:space="0" w:color="auto"/>
            </w:tcBorders>
            <w:shd w:val="clear" w:color="auto" w:fill="auto"/>
            <w:noWrap/>
            <w:vAlign w:val="center"/>
          </w:tcPr>
          <w:p w14:paraId="1535C692"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9</w:t>
            </w:r>
          </w:p>
        </w:tc>
        <w:tc>
          <w:tcPr>
            <w:tcW w:w="1139" w:type="dxa"/>
            <w:tcBorders>
              <w:top w:val="single" w:sz="12" w:space="0" w:color="auto"/>
            </w:tcBorders>
            <w:shd w:val="clear" w:color="auto" w:fill="auto"/>
            <w:noWrap/>
            <w:vAlign w:val="center"/>
          </w:tcPr>
          <w:p w14:paraId="4B0F84D6"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11777</w:t>
            </w:r>
          </w:p>
        </w:tc>
        <w:tc>
          <w:tcPr>
            <w:tcW w:w="898" w:type="dxa"/>
            <w:tcBorders>
              <w:top w:val="single" w:sz="12" w:space="0" w:color="auto"/>
            </w:tcBorders>
            <w:shd w:val="clear" w:color="auto" w:fill="auto"/>
            <w:noWrap/>
            <w:vAlign w:val="center"/>
          </w:tcPr>
          <w:p w14:paraId="2D67EF9E"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5190</w:t>
            </w:r>
          </w:p>
        </w:tc>
      </w:tr>
      <w:tr w:rsidR="00FE725B" w:rsidRPr="00AF0071" w14:paraId="05F21E8A" w14:textId="77777777">
        <w:trPr>
          <w:trHeight w:val="551"/>
        </w:trPr>
        <w:tc>
          <w:tcPr>
            <w:tcW w:w="1805" w:type="dxa"/>
            <w:shd w:val="clear" w:color="auto" w:fill="auto"/>
            <w:noWrap/>
            <w:vAlign w:val="center"/>
          </w:tcPr>
          <w:p w14:paraId="147B9E78" w14:textId="77777777" w:rsidR="00FE725B" w:rsidRPr="00AF0071" w:rsidRDefault="00FE725B" w:rsidP="00AF0071">
            <w:pPr>
              <w:rPr>
                <w:rFonts w:ascii="Arial" w:hAnsi="Arial" w:cs="Arial"/>
                <w:sz w:val="20"/>
                <w:szCs w:val="20"/>
              </w:rPr>
            </w:pPr>
            <w:r w:rsidRPr="00AF0071">
              <w:rPr>
                <w:rFonts w:ascii="Arial" w:hAnsi="Arial" w:cs="Arial"/>
                <w:sz w:val="20"/>
                <w:szCs w:val="20"/>
              </w:rPr>
              <w:t>КФХ «Романовское»</w:t>
            </w:r>
          </w:p>
        </w:tc>
        <w:tc>
          <w:tcPr>
            <w:tcW w:w="1620" w:type="dxa"/>
            <w:shd w:val="clear" w:color="auto" w:fill="auto"/>
            <w:noWrap/>
            <w:vAlign w:val="center"/>
          </w:tcPr>
          <w:p w14:paraId="657B0CE6"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Овцеводство</w:t>
            </w:r>
          </w:p>
        </w:tc>
        <w:tc>
          <w:tcPr>
            <w:tcW w:w="1260" w:type="dxa"/>
            <w:shd w:val="clear" w:color="auto" w:fill="auto"/>
            <w:noWrap/>
            <w:vAlign w:val="center"/>
          </w:tcPr>
          <w:p w14:paraId="3CAAD34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Мясо овец.</w:t>
            </w:r>
          </w:p>
        </w:tc>
        <w:tc>
          <w:tcPr>
            <w:tcW w:w="935" w:type="dxa"/>
            <w:shd w:val="clear" w:color="auto" w:fill="auto"/>
            <w:noWrap/>
            <w:vAlign w:val="center"/>
          </w:tcPr>
          <w:p w14:paraId="00794BEE"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1061" w:type="dxa"/>
            <w:shd w:val="clear" w:color="auto" w:fill="auto"/>
            <w:noWrap/>
            <w:vAlign w:val="center"/>
          </w:tcPr>
          <w:p w14:paraId="48628EDA"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0,2</w:t>
            </w:r>
          </w:p>
        </w:tc>
        <w:tc>
          <w:tcPr>
            <w:tcW w:w="891" w:type="dxa"/>
            <w:shd w:val="clear" w:color="auto" w:fill="auto"/>
            <w:noWrap/>
            <w:vAlign w:val="center"/>
          </w:tcPr>
          <w:p w14:paraId="080F0D2D"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2</w:t>
            </w:r>
          </w:p>
        </w:tc>
        <w:tc>
          <w:tcPr>
            <w:tcW w:w="1139" w:type="dxa"/>
            <w:shd w:val="clear" w:color="auto" w:fill="auto"/>
            <w:noWrap/>
            <w:vAlign w:val="center"/>
          </w:tcPr>
          <w:p w14:paraId="44793D55"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10</w:t>
            </w:r>
          </w:p>
        </w:tc>
        <w:tc>
          <w:tcPr>
            <w:tcW w:w="898" w:type="dxa"/>
            <w:shd w:val="clear" w:color="auto" w:fill="auto"/>
            <w:noWrap/>
            <w:vAlign w:val="center"/>
          </w:tcPr>
          <w:p w14:paraId="7A32B261"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0,2</w:t>
            </w:r>
          </w:p>
        </w:tc>
      </w:tr>
      <w:tr w:rsidR="00FE725B" w:rsidRPr="00AF0071" w14:paraId="348E6C4E" w14:textId="77777777">
        <w:trPr>
          <w:trHeight w:val="337"/>
        </w:trPr>
        <w:tc>
          <w:tcPr>
            <w:tcW w:w="1805" w:type="dxa"/>
            <w:shd w:val="clear" w:color="auto" w:fill="auto"/>
            <w:noWrap/>
            <w:vAlign w:val="center"/>
          </w:tcPr>
          <w:p w14:paraId="348A4BCE" w14:textId="77777777" w:rsidR="00FE725B" w:rsidRPr="00AF0071" w:rsidRDefault="00FE725B" w:rsidP="00AF0071">
            <w:pPr>
              <w:rPr>
                <w:rFonts w:ascii="Arial" w:hAnsi="Arial" w:cs="Arial"/>
                <w:sz w:val="20"/>
                <w:szCs w:val="20"/>
              </w:rPr>
            </w:pPr>
            <w:r w:rsidRPr="00AF0071">
              <w:rPr>
                <w:rFonts w:ascii="Arial" w:hAnsi="Arial" w:cs="Arial"/>
                <w:sz w:val="20"/>
                <w:szCs w:val="20"/>
              </w:rPr>
              <w:t>КФХ «Алёшкин»</w:t>
            </w:r>
          </w:p>
        </w:tc>
        <w:tc>
          <w:tcPr>
            <w:tcW w:w="1620" w:type="dxa"/>
            <w:shd w:val="clear" w:color="auto" w:fill="auto"/>
            <w:noWrap/>
            <w:vAlign w:val="center"/>
          </w:tcPr>
          <w:p w14:paraId="388AF61A"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Свиноводство</w:t>
            </w:r>
          </w:p>
        </w:tc>
        <w:tc>
          <w:tcPr>
            <w:tcW w:w="1260" w:type="dxa"/>
            <w:shd w:val="clear" w:color="auto" w:fill="auto"/>
            <w:noWrap/>
            <w:vAlign w:val="center"/>
          </w:tcPr>
          <w:p w14:paraId="46101C3C"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Мясо</w:t>
            </w:r>
          </w:p>
        </w:tc>
        <w:tc>
          <w:tcPr>
            <w:tcW w:w="935" w:type="dxa"/>
            <w:shd w:val="clear" w:color="auto" w:fill="auto"/>
            <w:noWrap/>
            <w:vAlign w:val="center"/>
          </w:tcPr>
          <w:p w14:paraId="73180D00"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1061" w:type="dxa"/>
            <w:shd w:val="clear" w:color="auto" w:fill="auto"/>
            <w:noWrap/>
            <w:vAlign w:val="center"/>
          </w:tcPr>
          <w:p w14:paraId="7CB7A5B8"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0,6</w:t>
            </w:r>
          </w:p>
        </w:tc>
        <w:tc>
          <w:tcPr>
            <w:tcW w:w="891" w:type="dxa"/>
            <w:shd w:val="clear" w:color="auto" w:fill="auto"/>
            <w:noWrap/>
            <w:vAlign w:val="center"/>
          </w:tcPr>
          <w:p w14:paraId="2C5D7343"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4</w:t>
            </w:r>
          </w:p>
        </w:tc>
        <w:tc>
          <w:tcPr>
            <w:tcW w:w="1139" w:type="dxa"/>
            <w:shd w:val="clear" w:color="auto" w:fill="auto"/>
            <w:noWrap/>
            <w:vAlign w:val="center"/>
          </w:tcPr>
          <w:p w14:paraId="181BAF14"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898" w:type="dxa"/>
            <w:shd w:val="clear" w:color="auto" w:fill="auto"/>
            <w:noWrap/>
            <w:vAlign w:val="center"/>
          </w:tcPr>
          <w:p w14:paraId="79184EA8"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1,2</w:t>
            </w:r>
          </w:p>
        </w:tc>
      </w:tr>
      <w:tr w:rsidR="00FE725B" w:rsidRPr="00AF0071" w14:paraId="1DD6854C" w14:textId="77777777">
        <w:trPr>
          <w:trHeight w:val="347"/>
        </w:trPr>
        <w:tc>
          <w:tcPr>
            <w:tcW w:w="1805" w:type="dxa"/>
            <w:shd w:val="clear" w:color="auto" w:fill="auto"/>
            <w:noWrap/>
            <w:vAlign w:val="center"/>
          </w:tcPr>
          <w:p w14:paraId="56DDCE1E" w14:textId="77777777" w:rsidR="00FE725B" w:rsidRPr="00AF0071" w:rsidRDefault="00FE725B" w:rsidP="00AF0071">
            <w:pPr>
              <w:rPr>
                <w:rFonts w:ascii="Arial" w:hAnsi="Arial" w:cs="Arial"/>
                <w:sz w:val="20"/>
                <w:szCs w:val="20"/>
              </w:rPr>
            </w:pPr>
            <w:r w:rsidRPr="00AF0071">
              <w:rPr>
                <w:rFonts w:ascii="Arial" w:hAnsi="Arial" w:cs="Arial"/>
                <w:sz w:val="20"/>
                <w:szCs w:val="20"/>
              </w:rPr>
              <w:t>КФХ «Гвоздев»</w:t>
            </w:r>
          </w:p>
        </w:tc>
        <w:tc>
          <w:tcPr>
            <w:tcW w:w="1620" w:type="dxa"/>
            <w:shd w:val="clear" w:color="auto" w:fill="auto"/>
            <w:noWrap/>
            <w:vAlign w:val="center"/>
          </w:tcPr>
          <w:p w14:paraId="16393050"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Переработка м</w:t>
            </w:r>
            <w:r w:rsidRPr="00AF0071">
              <w:rPr>
                <w:rFonts w:ascii="Arial" w:hAnsi="Arial" w:cs="Arial"/>
                <w:sz w:val="20"/>
                <w:szCs w:val="20"/>
              </w:rPr>
              <w:t>о</w:t>
            </w:r>
            <w:r w:rsidRPr="00AF0071">
              <w:rPr>
                <w:rFonts w:ascii="Arial" w:hAnsi="Arial" w:cs="Arial"/>
                <w:sz w:val="20"/>
                <w:szCs w:val="20"/>
              </w:rPr>
              <w:t>лока</w:t>
            </w:r>
          </w:p>
        </w:tc>
        <w:tc>
          <w:tcPr>
            <w:tcW w:w="1260" w:type="dxa"/>
            <w:shd w:val="clear" w:color="auto" w:fill="auto"/>
            <w:noWrap/>
            <w:vAlign w:val="center"/>
          </w:tcPr>
          <w:p w14:paraId="2AFF379E"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935" w:type="dxa"/>
            <w:shd w:val="clear" w:color="auto" w:fill="auto"/>
            <w:noWrap/>
            <w:vAlign w:val="center"/>
          </w:tcPr>
          <w:p w14:paraId="1C0577FA"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1061" w:type="dxa"/>
            <w:shd w:val="clear" w:color="auto" w:fill="auto"/>
            <w:noWrap/>
            <w:vAlign w:val="center"/>
          </w:tcPr>
          <w:p w14:paraId="18D8618D"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w:t>
            </w:r>
          </w:p>
        </w:tc>
        <w:tc>
          <w:tcPr>
            <w:tcW w:w="891" w:type="dxa"/>
            <w:shd w:val="clear" w:color="auto" w:fill="auto"/>
            <w:noWrap/>
            <w:vAlign w:val="center"/>
          </w:tcPr>
          <w:p w14:paraId="40232CBF"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w:t>
            </w:r>
          </w:p>
        </w:tc>
        <w:tc>
          <w:tcPr>
            <w:tcW w:w="1139" w:type="dxa"/>
            <w:shd w:val="clear" w:color="auto" w:fill="auto"/>
            <w:noWrap/>
            <w:vAlign w:val="center"/>
          </w:tcPr>
          <w:p w14:paraId="20788304"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w:t>
            </w:r>
          </w:p>
        </w:tc>
        <w:tc>
          <w:tcPr>
            <w:tcW w:w="898" w:type="dxa"/>
            <w:shd w:val="clear" w:color="auto" w:fill="auto"/>
            <w:noWrap/>
            <w:vAlign w:val="center"/>
          </w:tcPr>
          <w:p w14:paraId="4A46EBF2" w14:textId="77777777" w:rsidR="00FE725B" w:rsidRPr="00AF0071" w:rsidRDefault="00FE725B" w:rsidP="00AF0071">
            <w:pPr>
              <w:jc w:val="center"/>
              <w:rPr>
                <w:rFonts w:ascii="Arial" w:hAnsi="Arial" w:cs="Arial"/>
                <w:sz w:val="20"/>
                <w:szCs w:val="20"/>
              </w:rPr>
            </w:pPr>
            <w:r w:rsidRPr="00AF0071">
              <w:rPr>
                <w:rFonts w:ascii="Arial" w:hAnsi="Arial" w:cs="Arial"/>
                <w:sz w:val="20"/>
                <w:szCs w:val="20"/>
              </w:rPr>
              <w:t>12</w:t>
            </w:r>
          </w:p>
        </w:tc>
      </w:tr>
    </w:tbl>
    <w:p w14:paraId="49C47B0B" w14:textId="77777777" w:rsidR="00FE725B" w:rsidRDefault="00FE725B" w:rsidP="00AF0071">
      <w:pPr>
        <w:spacing w:before="120" w:after="120"/>
        <w:ind w:firstLine="851"/>
        <w:jc w:val="both"/>
        <w:rPr>
          <w:sz w:val="26"/>
          <w:szCs w:val="26"/>
        </w:rPr>
      </w:pPr>
      <w:r w:rsidRPr="00030121">
        <w:rPr>
          <w:sz w:val="26"/>
          <w:szCs w:val="26"/>
        </w:rPr>
        <w:t>Все крупные хозяйства поселения занимаются животноводством. Развитие ра</w:t>
      </w:r>
      <w:r w:rsidRPr="00030121">
        <w:rPr>
          <w:sz w:val="26"/>
          <w:szCs w:val="26"/>
        </w:rPr>
        <w:t>с</w:t>
      </w:r>
      <w:r w:rsidRPr="00030121">
        <w:rPr>
          <w:sz w:val="26"/>
          <w:szCs w:val="26"/>
        </w:rPr>
        <w:t>тениеводства происходит только как выращивание кормовой базы для животных.</w:t>
      </w:r>
      <w:r w:rsidRPr="00AF0071">
        <w:rPr>
          <w:sz w:val="26"/>
          <w:szCs w:val="26"/>
        </w:rPr>
        <w:t xml:space="preserve"> Ж</w:t>
      </w:r>
      <w:r w:rsidRPr="00AF0071">
        <w:rPr>
          <w:sz w:val="26"/>
          <w:szCs w:val="26"/>
        </w:rPr>
        <w:t>и</w:t>
      </w:r>
      <w:r w:rsidRPr="00AF0071">
        <w:rPr>
          <w:sz w:val="26"/>
          <w:szCs w:val="26"/>
        </w:rPr>
        <w:t>вотноводство Усть – Большерецкого района выделяется сложным составом и базируе</w:t>
      </w:r>
      <w:r w:rsidRPr="00AF0071">
        <w:rPr>
          <w:sz w:val="26"/>
          <w:szCs w:val="26"/>
        </w:rPr>
        <w:t>т</w:t>
      </w:r>
      <w:r w:rsidRPr="00AF0071">
        <w:rPr>
          <w:sz w:val="26"/>
          <w:szCs w:val="26"/>
        </w:rPr>
        <w:t>ся преимущественно на естественных кормовых угодьях и на полевом кормопроизво</w:t>
      </w:r>
      <w:r w:rsidRPr="00AF0071">
        <w:rPr>
          <w:sz w:val="26"/>
          <w:szCs w:val="26"/>
        </w:rPr>
        <w:t>д</w:t>
      </w:r>
      <w:r w:rsidRPr="00AF0071">
        <w:rPr>
          <w:sz w:val="26"/>
          <w:szCs w:val="26"/>
        </w:rPr>
        <w:t>стве. В</w:t>
      </w:r>
      <w:r>
        <w:rPr>
          <w:sz w:val="26"/>
          <w:szCs w:val="26"/>
        </w:rPr>
        <w:t xml:space="preserve"> Апачинском сельском поселении животноводство специализируется на овц</w:t>
      </w:r>
      <w:r>
        <w:rPr>
          <w:sz w:val="26"/>
          <w:szCs w:val="26"/>
        </w:rPr>
        <w:t>е</w:t>
      </w:r>
      <w:r w:rsidR="001337F1">
        <w:rPr>
          <w:sz w:val="26"/>
          <w:szCs w:val="26"/>
        </w:rPr>
        <w:t>водстве, свиноводстве и</w:t>
      </w:r>
      <w:r>
        <w:rPr>
          <w:sz w:val="26"/>
          <w:szCs w:val="26"/>
        </w:rPr>
        <w:t xml:space="preserve"> переработке молока.</w:t>
      </w:r>
    </w:p>
    <w:p w14:paraId="11B124F3" w14:textId="77777777" w:rsidR="00FE725B" w:rsidRPr="00030121" w:rsidRDefault="00FE725B" w:rsidP="00AF0071">
      <w:pPr>
        <w:spacing w:before="120" w:after="120"/>
        <w:ind w:firstLine="851"/>
        <w:jc w:val="both"/>
        <w:rPr>
          <w:sz w:val="26"/>
          <w:szCs w:val="26"/>
        </w:rPr>
      </w:pPr>
      <w:r w:rsidRPr="00030121">
        <w:rPr>
          <w:sz w:val="26"/>
          <w:szCs w:val="26"/>
        </w:rPr>
        <w:t xml:space="preserve">Посевная площадь сельскохозяйственных культур в хозяйствах населения </w:t>
      </w:r>
      <w:r>
        <w:rPr>
          <w:sz w:val="26"/>
          <w:szCs w:val="26"/>
        </w:rPr>
        <w:t>Ап</w:t>
      </w:r>
      <w:r>
        <w:rPr>
          <w:sz w:val="26"/>
          <w:szCs w:val="26"/>
        </w:rPr>
        <w:t>а</w:t>
      </w:r>
      <w:r>
        <w:rPr>
          <w:sz w:val="26"/>
          <w:szCs w:val="26"/>
        </w:rPr>
        <w:t>чинском</w:t>
      </w:r>
      <w:r w:rsidRPr="00030121">
        <w:rPr>
          <w:sz w:val="26"/>
          <w:szCs w:val="26"/>
        </w:rPr>
        <w:t xml:space="preserve"> сельского поселения – </w:t>
      </w:r>
      <w:r>
        <w:rPr>
          <w:sz w:val="26"/>
          <w:szCs w:val="26"/>
        </w:rPr>
        <w:t>3,63</w:t>
      </w:r>
      <w:r w:rsidRPr="00030121">
        <w:rPr>
          <w:sz w:val="26"/>
          <w:szCs w:val="26"/>
        </w:rPr>
        <w:t xml:space="preserve"> га. В том числе под картофель отведено </w:t>
      </w:r>
      <w:r>
        <w:rPr>
          <w:sz w:val="26"/>
          <w:szCs w:val="26"/>
        </w:rPr>
        <w:t>3,15</w:t>
      </w:r>
      <w:r w:rsidRPr="00030121">
        <w:rPr>
          <w:sz w:val="26"/>
          <w:szCs w:val="26"/>
        </w:rPr>
        <w:t xml:space="preserve"> га, о</w:t>
      </w:r>
      <w:r w:rsidRPr="00030121">
        <w:rPr>
          <w:sz w:val="26"/>
          <w:szCs w:val="26"/>
        </w:rPr>
        <w:t>с</w:t>
      </w:r>
      <w:r w:rsidRPr="00030121">
        <w:rPr>
          <w:sz w:val="26"/>
          <w:szCs w:val="26"/>
        </w:rPr>
        <w:t xml:space="preserve">тальные земли отведены под овощи открытого и закрытого грунта. </w:t>
      </w:r>
    </w:p>
    <w:p w14:paraId="53E32A7C" w14:textId="77777777" w:rsidR="00FE725B" w:rsidRPr="000433D3" w:rsidRDefault="00FE725B" w:rsidP="00AF0071">
      <w:pPr>
        <w:spacing w:before="120" w:after="120"/>
        <w:ind w:firstLine="851"/>
        <w:jc w:val="both"/>
        <w:rPr>
          <w:sz w:val="26"/>
          <w:szCs w:val="26"/>
        </w:rPr>
      </w:pPr>
      <w:r w:rsidRPr="000433D3">
        <w:rPr>
          <w:sz w:val="26"/>
          <w:szCs w:val="26"/>
        </w:rPr>
        <w:t>Урожайность картофеля в целом по району в 2007 году (131,3 ц/га) примерно соответствовала среднекраевому показателю (133 ц/га). При этом в крестьянских (фе</w:t>
      </w:r>
      <w:r w:rsidRPr="000433D3">
        <w:rPr>
          <w:sz w:val="26"/>
          <w:szCs w:val="26"/>
        </w:rPr>
        <w:t>р</w:t>
      </w:r>
      <w:r w:rsidRPr="000433D3">
        <w:rPr>
          <w:sz w:val="26"/>
          <w:szCs w:val="26"/>
        </w:rPr>
        <w:t>мерских) хозяйствах она составл</w:t>
      </w:r>
      <w:r w:rsidR="00DF42C8">
        <w:rPr>
          <w:sz w:val="26"/>
          <w:szCs w:val="26"/>
        </w:rPr>
        <w:t>яла недопустимо низкую величину</w:t>
      </w:r>
      <w:r w:rsidRPr="000433D3">
        <w:rPr>
          <w:sz w:val="26"/>
          <w:szCs w:val="26"/>
        </w:rPr>
        <w:t xml:space="preserve"> (66,7 ц/га). По урожайности ов</w:t>
      </w:r>
      <w:r w:rsidR="00DF42C8">
        <w:rPr>
          <w:sz w:val="26"/>
          <w:szCs w:val="26"/>
        </w:rPr>
        <w:t>ощей (38,3 ц/га в этом же году)</w:t>
      </w:r>
      <w:r w:rsidRPr="000433D3">
        <w:rPr>
          <w:sz w:val="26"/>
          <w:szCs w:val="26"/>
        </w:rPr>
        <w:t xml:space="preserve"> район катастрофически уступал сре</w:t>
      </w:r>
      <w:r w:rsidRPr="000433D3">
        <w:rPr>
          <w:sz w:val="26"/>
          <w:szCs w:val="26"/>
        </w:rPr>
        <w:t>д</w:t>
      </w:r>
      <w:r w:rsidRPr="000433D3">
        <w:rPr>
          <w:sz w:val="26"/>
          <w:szCs w:val="26"/>
        </w:rPr>
        <w:t>нему по Камчатскому краю показателю (182 ц/га).</w:t>
      </w:r>
    </w:p>
    <w:p w14:paraId="4CE1B754" w14:textId="77777777" w:rsidR="006E3A9B" w:rsidRPr="00BF6A25"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48" w:name="_Toc217724835"/>
      <w:bookmarkStart w:id="49" w:name="_Toc257104882"/>
      <w:r w:rsidRPr="00BF6A25">
        <w:rPr>
          <w:rFonts w:ascii="Times New Roman" w:hAnsi="Times New Roman" w:cs="Times New Roman"/>
        </w:rPr>
        <w:t>Непроизводственная сфера.</w:t>
      </w:r>
      <w:bookmarkEnd w:id="48"/>
      <w:bookmarkEnd w:id="49"/>
    </w:p>
    <w:p w14:paraId="0A42FB05" w14:textId="77777777" w:rsidR="00264FA2" w:rsidRPr="006B7C06" w:rsidRDefault="00264FA2" w:rsidP="00264FA2">
      <w:pPr>
        <w:spacing w:before="120" w:after="120"/>
        <w:ind w:firstLine="851"/>
        <w:jc w:val="both"/>
        <w:rPr>
          <w:sz w:val="26"/>
          <w:szCs w:val="26"/>
        </w:rPr>
      </w:pPr>
      <w:r w:rsidRPr="006B7C06">
        <w:rPr>
          <w:sz w:val="26"/>
          <w:szCs w:val="26"/>
        </w:rPr>
        <w:t xml:space="preserve">Непроизводственная сфера </w:t>
      </w:r>
      <w:r>
        <w:rPr>
          <w:sz w:val="26"/>
          <w:szCs w:val="26"/>
        </w:rPr>
        <w:t>Апачинского сельского поселения</w:t>
      </w:r>
      <w:r w:rsidRPr="006B7C06">
        <w:rPr>
          <w:sz w:val="26"/>
          <w:szCs w:val="26"/>
        </w:rPr>
        <w:t xml:space="preserve"> представлена следующим спектром видов услуг: коммуникационный комплекс, транспортный, розничная торговля, общественное питание, жилищно-коммунальные услуги, бытовые услуги населению и другие.</w:t>
      </w:r>
    </w:p>
    <w:p w14:paraId="46A498B4" w14:textId="77777777" w:rsidR="00264FA2" w:rsidRDefault="00264FA2" w:rsidP="00264FA2">
      <w:pPr>
        <w:spacing w:before="120" w:after="120"/>
        <w:ind w:firstLine="851"/>
        <w:jc w:val="both"/>
        <w:rPr>
          <w:sz w:val="26"/>
          <w:szCs w:val="26"/>
        </w:rPr>
      </w:pPr>
      <w:r w:rsidRPr="00264FA2">
        <w:rPr>
          <w:sz w:val="26"/>
          <w:szCs w:val="26"/>
          <w:u w:val="single"/>
        </w:rPr>
        <w:t>Транспортный комплекс</w:t>
      </w:r>
      <w:r w:rsidRPr="006B7C06">
        <w:rPr>
          <w:sz w:val="26"/>
          <w:szCs w:val="26"/>
        </w:rPr>
        <w:t xml:space="preserve"> </w:t>
      </w:r>
      <w:r>
        <w:rPr>
          <w:sz w:val="26"/>
          <w:szCs w:val="26"/>
        </w:rPr>
        <w:t>Апачинского сельского поселения</w:t>
      </w:r>
      <w:r w:rsidRPr="006B7C06">
        <w:rPr>
          <w:sz w:val="26"/>
          <w:szCs w:val="26"/>
        </w:rPr>
        <w:t xml:space="preserve"> представлен </w:t>
      </w:r>
      <w:r>
        <w:rPr>
          <w:sz w:val="26"/>
          <w:szCs w:val="26"/>
        </w:rPr>
        <w:t xml:space="preserve">автомобильным </w:t>
      </w:r>
      <w:r w:rsidRPr="006B7C06">
        <w:rPr>
          <w:sz w:val="26"/>
          <w:szCs w:val="26"/>
        </w:rPr>
        <w:t>вид</w:t>
      </w:r>
      <w:r>
        <w:rPr>
          <w:sz w:val="26"/>
          <w:szCs w:val="26"/>
        </w:rPr>
        <w:t>ом</w:t>
      </w:r>
      <w:r w:rsidRPr="006B7C06">
        <w:rPr>
          <w:sz w:val="26"/>
          <w:szCs w:val="26"/>
        </w:rPr>
        <w:t xml:space="preserve"> транспорта. </w:t>
      </w:r>
      <w:r>
        <w:rPr>
          <w:sz w:val="26"/>
          <w:szCs w:val="26"/>
        </w:rPr>
        <w:t>Основной</w:t>
      </w:r>
      <w:r w:rsidRPr="006B7C06">
        <w:rPr>
          <w:sz w:val="26"/>
          <w:szCs w:val="26"/>
        </w:rPr>
        <w:t xml:space="preserve"> тран</w:t>
      </w:r>
      <w:r>
        <w:rPr>
          <w:sz w:val="26"/>
          <w:szCs w:val="26"/>
        </w:rPr>
        <w:t xml:space="preserve">спортный путь: </w:t>
      </w:r>
      <w:r w:rsidRPr="006B7C06">
        <w:rPr>
          <w:sz w:val="26"/>
          <w:szCs w:val="26"/>
        </w:rPr>
        <w:t>ДРП Апача-То</w:t>
      </w:r>
      <w:r>
        <w:rPr>
          <w:sz w:val="26"/>
          <w:szCs w:val="26"/>
        </w:rPr>
        <w:t>лмачевская ГЭС</w:t>
      </w:r>
      <w:r w:rsidRPr="006B7C06">
        <w:rPr>
          <w:sz w:val="26"/>
          <w:szCs w:val="26"/>
        </w:rPr>
        <w:t>. В связи с географическими особенностями рельефа района (горный ландшафт на тр</w:t>
      </w:r>
      <w:r>
        <w:rPr>
          <w:sz w:val="26"/>
          <w:szCs w:val="26"/>
        </w:rPr>
        <w:t xml:space="preserve">ети территории, крупные реки - </w:t>
      </w:r>
      <w:r w:rsidRPr="006B7C06">
        <w:rPr>
          <w:sz w:val="26"/>
          <w:szCs w:val="26"/>
        </w:rPr>
        <w:t xml:space="preserve">Кихчик, Утка, Большая, Опала, Голыгина, Озерная, крупные озера – Курильское и Большое), транспортная доступность поселков и сел района зависит от климатических условий, ремонтных работ, берегоукреплений и т.д. </w:t>
      </w:r>
    </w:p>
    <w:p w14:paraId="3382F979" w14:textId="77777777" w:rsidR="00264FA2" w:rsidRPr="00855045" w:rsidRDefault="00264FA2" w:rsidP="00D31F40">
      <w:pPr>
        <w:pStyle w:val="21"/>
        <w:spacing w:after="0" w:line="240" w:lineRule="auto"/>
        <w:ind w:left="0" w:firstLine="709"/>
        <w:jc w:val="right"/>
        <w:rPr>
          <w:rFonts w:ascii="Arial" w:hAnsi="Arial" w:cs="Arial"/>
          <w:b/>
          <w:i/>
          <w:sz w:val="20"/>
          <w:szCs w:val="20"/>
        </w:rPr>
      </w:pPr>
      <w:r w:rsidRPr="00855045">
        <w:rPr>
          <w:rFonts w:ascii="Arial" w:hAnsi="Arial" w:cs="Arial"/>
          <w:b/>
          <w:i/>
          <w:sz w:val="20"/>
          <w:szCs w:val="20"/>
        </w:rPr>
        <w:t xml:space="preserve">Табл. </w:t>
      </w:r>
      <w:r w:rsidR="008E34CE" w:rsidRPr="00855045">
        <w:rPr>
          <w:rFonts w:ascii="Arial" w:hAnsi="Arial" w:cs="Arial"/>
          <w:b/>
          <w:i/>
          <w:sz w:val="20"/>
          <w:szCs w:val="20"/>
        </w:rPr>
        <w:t>6</w:t>
      </w:r>
      <w:r w:rsidRPr="00855045">
        <w:rPr>
          <w:rFonts w:ascii="Arial" w:hAnsi="Arial" w:cs="Arial"/>
          <w:b/>
          <w:i/>
          <w:sz w:val="20"/>
          <w:szCs w:val="20"/>
        </w:rPr>
        <w:t>.4.1.</w:t>
      </w:r>
    </w:p>
    <w:p w14:paraId="42A966C1" w14:textId="77777777" w:rsidR="00264FA2" w:rsidRPr="00855045" w:rsidRDefault="00264FA2" w:rsidP="00D31F40">
      <w:pPr>
        <w:pStyle w:val="21"/>
        <w:spacing w:after="0" w:line="240" w:lineRule="auto"/>
        <w:ind w:left="0" w:firstLine="709"/>
        <w:jc w:val="right"/>
        <w:rPr>
          <w:rFonts w:ascii="Arial" w:hAnsi="Arial" w:cs="Arial"/>
          <w:b/>
          <w:i/>
          <w:sz w:val="20"/>
          <w:szCs w:val="20"/>
        </w:rPr>
      </w:pPr>
      <w:r w:rsidRPr="00855045">
        <w:rPr>
          <w:rFonts w:ascii="Arial" w:hAnsi="Arial" w:cs="Arial"/>
          <w:b/>
          <w:i/>
          <w:sz w:val="20"/>
          <w:szCs w:val="20"/>
        </w:rPr>
        <w:t xml:space="preserve">Некоторые показатели дорожной сети местного значения </w:t>
      </w:r>
    </w:p>
    <w:p w14:paraId="77D7E51C" w14:textId="77777777" w:rsidR="00264FA2" w:rsidRPr="00855045" w:rsidRDefault="00264FA2" w:rsidP="00D31F40">
      <w:pPr>
        <w:pStyle w:val="21"/>
        <w:spacing w:after="0" w:line="240" w:lineRule="auto"/>
        <w:ind w:left="0" w:firstLine="709"/>
        <w:jc w:val="right"/>
        <w:rPr>
          <w:rFonts w:ascii="Arial" w:hAnsi="Arial" w:cs="Arial"/>
          <w:b/>
          <w:i/>
          <w:sz w:val="20"/>
          <w:szCs w:val="20"/>
        </w:rPr>
      </w:pPr>
      <w:r w:rsidRPr="00855045">
        <w:rPr>
          <w:rFonts w:ascii="Arial" w:hAnsi="Arial" w:cs="Arial"/>
          <w:b/>
          <w:i/>
          <w:sz w:val="20"/>
          <w:szCs w:val="20"/>
        </w:rPr>
        <w:t>Усть-Большерецкого района на 2008 год, км.</w:t>
      </w:r>
    </w:p>
    <w:tbl>
      <w:tblPr>
        <w:tblW w:w="5000" w:type="pct"/>
        <w:tblLook w:val="0000" w:firstRow="0" w:lastRow="0" w:firstColumn="0" w:lastColumn="0" w:noHBand="0" w:noVBand="0"/>
      </w:tblPr>
      <w:tblGrid>
        <w:gridCol w:w="3011"/>
        <w:gridCol w:w="1320"/>
        <w:gridCol w:w="1320"/>
        <w:gridCol w:w="1320"/>
        <w:gridCol w:w="1320"/>
        <w:gridCol w:w="1318"/>
      </w:tblGrid>
      <w:tr w:rsidR="00264FA2" w:rsidRPr="00264FA2" w14:paraId="4478E5B9" w14:textId="77777777">
        <w:trPr>
          <w:cantSplit/>
          <w:trHeight w:val="2681"/>
          <w:tblHeader/>
        </w:trPr>
        <w:tc>
          <w:tcPr>
            <w:tcW w:w="1566" w:type="pct"/>
            <w:tcBorders>
              <w:top w:val="single" w:sz="12" w:space="0" w:color="auto"/>
              <w:left w:val="single" w:sz="12" w:space="0" w:color="auto"/>
              <w:bottom w:val="single" w:sz="12" w:space="0" w:color="auto"/>
              <w:right w:val="single" w:sz="12" w:space="0" w:color="auto"/>
            </w:tcBorders>
            <w:shd w:val="clear" w:color="auto" w:fill="B3B3B3"/>
            <w:noWrap/>
            <w:vAlign w:val="bottom"/>
          </w:tcPr>
          <w:p w14:paraId="307D4BB3" w14:textId="77777777" w:rsidR="00264FA2" w:rsidRPr="00264FA2" w:rsidRDefault="00264FA2" w:rsidP="00264FA2">
            <w:pPr>
              <w:rPr>
                <w:rFonts w:ascii="Arial" w:hAnsi="Arial" w:cs="Arial"/>
                <w:b/>
                <w:sz w:val="20"/>
                <w:szCs w:val="20"/>
              </w:rPr>
            </w:pPr>
            <w:r w:rsidRPr="00264FA2">
              <w:rPr>
                <w:rFonts w:ascii="Arial" w:hAnsi="Arial" w:cs="Arial"/>
                <w:b/>
                <w:sz w:val="20"/>
                <w:szCs w:val="20"/>
              </w:rPr>
              <w:t> </w:t>
            </w:r>
          </w:p>
        </w:tc>
        <w:tc>
          <w:tcPr>
            <w:tcW w:w="687"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51CDD47D" w14:textId="77777777" w:rsidR="00264FA2" w:rsidRPr="00264FA2" w:rsidRDefault="00264FA2" w:rsidP="00264FA2">
            <w:pPr>
              <w:ind w:left="113" w:right="113"/>
              <w:rPr>
                <w:rFonts w:ascii="Arial" w:hAnsi="Arial" w:cs="Arial"/>
                <w:b/>
                <w:sz w:val="20"/>
                <w:szCs w:val="20"/>
              </w:rPr>
            </w:pPr>
            <w:r w:rsidRPr="00264FA2">
              <w:rPr>
                <w:rFonts w:ascii="Arial" w:hAnsi="Arial" w:cs="Arial"/>
                <w:b/>
                <w:sz w:val="20"/>
                <w:szCs w:val="20"/>
              </w:rPr>
              <w:t>Общая протяженность улиц, проездов, набережных</w:t>
            </w:r>
          </w:p>
        </w:tc>
        <w:tc>
          <w:tcPr>
            <w:tcW w:w="687"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605D9DAB" w14:textId="77777777" w:rsidR="00264FA2" w:rsidRPr="00264FA2" w:rsidRDefault="00264FA2" w:rsidP="00264FA2">
            <w:pPr>
              <w:ind w:left="113" w:right="113"/>
              <w:rPr>
                <w:rFonts w:ascii="Arial" w:hAnsi="Arial" w:cs="Arial"/>
                <w:b/>
                <w:sz w:val="20"/>
                <w:szCs w:val="20"/>
              </w:rPr>
            </w:pPr>
            <w:r w:rsidRPr="00264FA2">
              <w:rPr>
                <w:rFonts w:ascii="Arial" w:hAnsi="Arial" w:cs="Arial"/>
                <w:b/>
                <w:sz w:val="20"/>
                <w:szCs w:val="20"/>
              </w:rPr>
              <w:t>Общее протяжение освещенных частей улиц, проездов, набережных и т.п.</w:t>
            </w:r>
          </w:p>
        </w:tc>
        <w:tc>
          <w:tcPr>
            <w:tcW w:w="687"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0276964C" w14:textId="77777777" w:rsidR="00264FA2" w:rsidRPr="00264FA2" w:rsidRDefault="00264FA2" w:rsidP="00264FA2">
            <w:pPr>
              <w:ind w:left="113" w:right="113"/>
              <w:rPr>
                <w:rFonts w:ascii="Arial" w:hAnsi="Arial" w:cs="Arial"/>
                <w:b/>
                <w:sz w:val="20"/>
                <w:szCs w:val="20"/>
              </w:rPr>
            </w:pPr>
            <w:r w:rsidRPr="00264FA2">
              <w:rPr>
                <w:rFonts w:ascii="Arial" w:hAnsi="Arial" w:cs="Arial"/>
                <w:b/>
                <w:sz w:val="20"/>
                <w:szCs w:val="20"/>
              </w:rPr>
              <w:t>Общая протяженность автодорог</w:t>
            </w:r>
          </w:p>
        </w:tc>
        <w:tc>
          <w:tcPr>
            <w:tcW w:w="687"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1A7087AD" w14:textId="77777777" w:rsidR="00264FA2" w:rsidRPr="00264FA2" w:rsidRDefault="00264FA2" w:rsidP="00264FA2">
            <w:pPr>
              <w:ind w:left="113" w:right="113"/>
              <w:rPr>
                <w:rFonts w:ascii="Arial" w:hAnsi="Arial" w:cs="Arial"/>
                <w:b/>
                <w:sz w:val="20"/>
                <w:szCs w:val="20"/>
              </w:rPr>
            </w:pPr>
            <w:r w:rsidRPr="00264FA2">
              <w:rPr>
                <w:rFonts w:ascii="Arial" w:hAnsi="Arial" w:cs="Arial"/>
                <w:b/>
                <w:sz w:val="20"/>
                <w:szCs w:val="20"/>
              </w:rPr>
              <w:t>С твердым покрытием</w:t>
            </w:r>
          </w:p>
        </w:tc>
        <w:tc>
          <w:tcPr>
            <w:tcW w:w="686" w:type="pct"/>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6A11B5D0" w14:textId="77777777" w:rsidR="00264FA2" w:rsidRPr="00264FA2" w:rsidRDefault="00264FA2" w:rsidP="00264FA2">
            <w:pPr>
              <w:ind w:left="113" w:right="113"/>
              <w:rPr>
                <w:rFonts w:ascii="Arial" w:hAnsi="Arial" w:cs="Arial"/>
                <w:b/>
                <w:sz w:val="20"/>
                <w:szCs w:val="20"/>
              </w:rPr>
            </w:pPr>
            <w:r w:rsidRPr="00264FA2">
              <w:rPr>
                <w:rFonts w:ascii="Arial" w:hAnsi="Arial" w:cs="Arial"/>
                <w:b/>
                <w:sz w:val="20"/>
                <w:szCs w:val="20"/>
              </w:rPr>
              <w:t>в том числе с усовершенствованным покрытием</w:t>
            </w:r>
          </w:p>
        </w:tc>
      </w:tr>
      <w:tr w:rsidR="00264FA2" w:rsidRPr="00264FA2" w14:paraId="05CB6E16" w14:textId="77777777">
        <w:trPr>
          <w:trHeight w:val="435"/>
        </w:trPr>
        <w:tc>
          <w:tcPr>
            <w:tcW w:w="1566" w:type="pct"/>
            <w:tcBorders>
              <w:top w:val="single" w:sz="12" w:space="0" w:color="auto"/>
              <w:left w:val="single" w:sz="4" w:space="0" w:color="auto"/>
              <w:bottom w:val="single" w:sz="4" w:space="0" w:color="auto"/>
              <w:right w:val="single" w:sz="4" w:space="0" w:color="auto"/>
            </w:tcBorders>
            <w:shd w:val="clear" w:color="auto" w:fill="auto"/>
          </w:tcPr>
          <w:p w14:paraId="6D11B907"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Октябрьское городское поселение</w:t>
            </w:r>
          </w:p>
        </w:tc>
        <w:tc>
          <w:tcPr>
            <w:tcW w:w="687" w:type="pct"/>
            <w:tcBorders>
              <w:top w:val="single" w:sz="12" w:space="0" w:color="auto"/>
              <w:left w:val="nil"/>
              <w:bottom w:val="single" w:sz="4" w:space="0" w:color="auto"/>
              <w:right w:val="single" w:sz="4" w:space="0" w:color="auto"/>
            </w:tcBorders>
            <w:shd w:val="clear" w:color="auto" w:fill="auto"/>
            <w:noWrap/>
            <w:vAlign w:val="bottom"/>
          </w:tcPr>
          <w:p w14:paraId="5BF4450A"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5,2</w:t>
            </w:r>
          </w:p>
        </w:tc>
        <w:tc>
          <w:tcPr>
            <w:tcW w:w="687" w:type="pct"/>
            <w:tcBorders>
              <w:top w:val="single" w:sz="12" w:space="0" w:color="auto"/>
              <w:left w:val="nil"/>
              <w:bottom w:val="single" w:sz="4" w:space="0" w:color="auto"/>
              <w:right w:val="single" w:sz="4" w:space="0" w:color="auto"/>
            </w:tcBorders>
            <w:shd w:val="clear" w:color="auto" w:fill="auto"/>
            <w:noWrap/>
            <w:vAlign w:val="bottom"/>
          </w:tcPr>
          <w:p w14:paraId="45098871"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3,1</w:t>
            </w:r>
          </w:p>
        </w:tc>
        <w:tc>
          <w:tcPr>
            <w:tcW w:w="687" w:type="pct"/>
            <w:tcBorders>
              <w:top w:val="single" w:sz="12" w:space="0" w:color="auto"/>
              <w:left w:val="nil"/>
              <w:bottom w:val="single" w:sz="4" w:space="0" w:color="auto"/>
              <w:right w:val="single" w:sz="4" w:space="0" w:color="auto"/>
            </w:tcBorders>
            <w:shd w:val="clear" w:color="auto" w:fill="auto"/>
            <w:noWrap/>
            <w:vAlign w:val="bottom"/>
          </w:tcPr>
          <w:p w14:paraId="19C441E7"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15,6</w:t>
            </w:r>
          </w:p>
        </w:tc>
        <w:tc>
          <w:tcPr>
            <w:tcW w:w="687" w:type="pct"/>
            <w:tcBorders>
              <w:top w:val="single" w:sz="12" w:space="0" w:color="auto"/>
              <w:left w:val="nil"/>
              <w:bottom w:val="single" w:sz="4" w:space="0" w:color="auto"/>
              <w:right w:val="single" w:sz="4" w:space="0" w:color="auto"/>
            </w:tcBorders>
            <w:shd w:val="clear" w:color="auto" w:fill="auto"/>
            <w:noWrap/>
            <w:vAlign w:val="bottom"/>
          </w:tcPr>
          <w:p w14:paraId="1920EF25"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15,6</w:t>
            </w:r>
          </w:p>
        </w:tc>
        <w:tc>
          <w:tcPr>
            <w:tcW w:w="686" w:type="pct"/>
            <w:tcBorders>
              <w:top w:val="single" w:sz="12" w:space="0" w:color="auto"/>
              <w:left w:val="nil"/>
              <w:bottom w:val="single" w:sz="4" w:space="0" w:color="auto"/>
              <w:right w:val="single" w:sz="4" w:space="0" w:color="auto"/>
            </w:tcBorders>
            <w:shd w:val="clear" w:color="auto" w:fill="auto"/>
            <w:noWrap/>
            <w:vAlign w:val="bottom"/>
          </w:tcPr>
          <w:p w14:paraId="1F832913"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6E6BB0BE" w14:textId="77777777">
        <w:trPr>
          <w:trHeight w:val="435"/>
        </w:trPr>
        <w:tc>
          <w:tcPr>
            <w:tcW w:w="1566" w:type="pct"/>
            <w:tcBorders>
              <w:top w:val="nil"/>
              <w:left w:val="single" w:sz="4" w:space="0" w:color="auto"/>
              <w:bottom w:val="single" w:sz="4" w:space="0" w:color="auto"/>
              <w:right w:val="single" w:sz="4" w:space="0" w:color="auto"/>
            </w:tcBorders>
            <w:shd w:val="clear" w:color="auto" w:fill="auto"/>
          </w:tcPr>
          <w:p w14:paraId="684AED99"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Озерновское городское поселение</w:t>
            </w:r>
          </w:p>
        </w:tc>
        <w:tc>
          <w:tcPr>
            <w:tcW w:w="687" w:type="pct"/>
            <w:tcBorders>
              <w:top w:val="nil"/>
              <w:left w:val="nil"/>
              <w:bottom w:val="single" w:sz="4" w:space="0" w:color="auto"/>
              <w:right w:val="single" w:sz="4" w:space="0" w:color="auto"/>
            </w:tcBorders>
            <w:shd w:val="clear" w:color="auto" w:fill="auto"/>
            <w:noWrap/>
            <w:vAlign w:val="bottom"/>
          </w:tcPr>
          <w:p w14:paraId="1D89FBD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5,02</w:t>
            </w:r>
          </w:p>
        </w:tc>
        <w:tc>
          <w:tcPr>
            <w:tcW w:w="687" w:type="pct"/>
            <w:tcBorders>
              <w:top w:val="nil"/>
              <w:left w:val="nil"/>
              <w:bottom w:val="single" w:sz="4" w:space="0" w:color="auto"/>
              <w:right w:val="single" w:sz="4" w:space="0" w:color="auto"/>
            </w:tcBorders>
            <w:shd w:val="clear" w:color="auto" w:fill="auto"/>
            <w:noWrap/>
            <w:vAlign w:val="bottom"/>
          </w:tcPr>
          <w:p w14:paraId="518F7192"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2,09</w:t>
            </w:r>
          </w:p>
        </w:tc>
        <w:tc>
          <w:tcPr>
            <w:tcW w:w="687" w:type="pct"/>
            <w:tcBorders>
              <w:top w:val="nil"/>
              <w:left w:val="nil"/>
              <w:bottom w:val="single" w:sz="4" w:space="0" w:color="auto"/>
              <w:right w:val="single" w:sz="4" w:space="0" w:color="auto"/>
            </w:tcBorders>
            <w:shd w:val="clear" w:color="auto" w:fill="auto"/>
            <w:noWrap/>
            <w:vAlign w:val="bottom"/>
          </w:tcPr>
          <w:p w14:paraId="0704E1A8"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6,7</w:t>
            </w:r>
          </w:p>
        </w:tc>
        <w:tc>
          <w:tcPr>
            <w:tcW w:w="687" w:type="pct"/>
            <w:tcBorders>
              <w:top w:val="nil"/>
              <w:left w:val="nil"/>
              <w:bottom w:val="single" w:sz="4" w:space="0" w:color="auto"/>
              <w:right w:val="single" w:sz="4" w:space="0" w:color="auto"/>
            </w:tcBorders>
            <w:shd w:val="clear" w:color="auto" w:fill="auto"/>
            <w:noWrap/>
            <w:vAlign w:val="bottom"/>
          </w:tcPr>
          <w:p w14:paraId="6151A7EC"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6,7</w:t>
            </w:r>
          </w:p>
        </w:tc>
        <w:tc>
          <w:tcPr>
            <w:tcW w:w="686" w:type="pct"/>
            <w:tcBorders>
              <w:top w:val="nil"/>
              <w:left w:val="nil"/>
              <w:bottom w:val="single" w:sz="4" w:space="0" w:color="auto"/>
              <w:right w:val="single" w:sz="4" w:space="0" w:color="auto"/>
            </w:tcBorders>
            <w:shd w:val="clear" w:color="auto" w:fill="auto"/>
            <w:noWrap/>
            <w:vAlign w:val="bottom"/>
          </w:tcPr>
          <w:p w14:paraId="14A3E3ED"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4151B624" w14:textId="77777777">
        <w:trPr>
          <w:trHeight w:val="435"/>
        </w:trPr>
        <w:tc>
          <w:tcPr>
            <w:tcW w:w="1566" w:type="pct"/>
            <w:tcBorders>
              <w:top w:val="nil"/>
              <w:left w:val="single" w:sz="4" w:space="0" w:color="auto"/>
              <w:bottom w:val="single" w:sz="4" w:space="0" w:color="auto"/>
              <w:right w:val="single" w:sz="4" w:space="0" w:color="auto"/>
            </w:tcBorders>
            <w:shd w:val="clear" w:color="auto" w:fill="auto"/>
          </w:tcPr>
          <w:p w14:paraId="34686B53"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Усть-Большерецкое сельское поселение</w:t>
            </w:r>
          </w:p>
        </w:tc>
        <w:tc>
          <w:tcPr>
            <w:tcW w:w="687" w:type="pct"/>
            <w:tcBorders>
              <w:top w:val="nil"/>
              <w:left w:val="nil"/>
              <w:bottom w:val="single" w:sz="4" w:space="0" w:color="auto"/>
              <w:right w:val="single" w:sz="4" w:space="0" w:color="auto"/>
            </w:tcBorders>
            <w:shd w:val="clear" w:color="auto" w:fill="auto"/>
            <w:noWrap/>
            <w:vAlign w:val="bottom"/>
          </w:tcPr>
          <w:p w14:paraId="24EA2433"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16</w:t>
            </w:r>
          </w:p>
        </w:tc>
        <w:tc>
          <w:tcPr>
            <w:tcW w:w="687" w:type="pct"/>
            <w:tcBorders>
              <w:top w:val="nil"/>
              <w:left w:val="nil"/>
              <w:bottom w:val="single" w:sz="4" w:space="0" w:color="auto"/>
              <w:right w:val="single" w:sz="4" w:space="0" w:color="auto"/>
            </w:tcBorders>
            <w:shd w:val="clear" w:color="auto" w:fill="auto"/>
            <w:noWrap/>
            <w:vAlign w:val="bottom"/>
          </w:tcPr>
          <w:p w14:paraId="457B723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7,5</w:t>
            </w:r>
          </w:p>
        </w:tc>
        <w:tc>
          <w:tcPr>
            <w:tcW w:w="687" w:type="pct"/>
            <w:tcBorders>
              <w:top w:val="nil"/>
              <w:left w:val="nil"/>
              <w:bottom w:val="single" w:sz="4" w:space="0" w:color="auto"/>
              <w:right w:val="single" w:sz="4" w:space="0" w:color="auto"/>
            </w:tcBorders>
            <w:shd w:val="clear" w:color="auto" w:fill="auto"/>
            <w:noWrap/>
            <w:vAlign w:val="bottom"/>
          </w:tcPr>
          <w:p w14:paraId="2BD9C94D"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11,8</w:t>
            </w:r>
          </w:p>
        </w:tc>
        <w:tc>
          <w:tcPr>
            <w:tcW w:w="687" w:type="pct"/>
            <w:tcBorders>
              <w:top w:val="nil"/>
              <w:left w:val="nil"/>
              <w:bottom w:val="single" w:sz="4" w:space="0" w:color="auto"/>
              <w:right w:val="single" w:sz="4" w:space="0" w:color="auto"/>
            </w:tcBorders>
            <w:shd w:val="clear" w:color="auto" w:fill="auto"/>
            <w:noWrap/>
            <w:vAlign w:val="bottom"/>
          </w:tcPr>
          <w:p w14:paraId="5D0C6B95"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11,8</w:t>
            </w:r>
          </w:p>
        </w:tc>
        <w:tc>
          <w:tcPr>
            <w:tcW w:w="686" w:type="pct"/>
            <w:tcBorders>
              <w:top w:val="nil"/>
              <w:left w:val="nil"/>
              <w:bottom w:val="single" w:sz="4" w:space="0" w:color="auto"/>
              <w:right w:val="single" w:sz="4" w:space="0" w:color="auto"/>
            </w:tcBorders>
            <w:shd w:val="clear" w:color="auto" w:fill="auto"/>
            <w:noWrap/>
            <w:vAlign w:val="bottom"/>
          </w:tcPr>
          <w:p w14:paraId="40882073"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2,2</w:t>
            </w:r>
          </w:p>
        </w:tc>
      </w:tr>
      <w:tr w:rsidR="00264FA2" w:rsidRPr="00264FA2" w14:paraId="171D8FD5" w14:textId="77777777">
        <w:trPr>
          <w:trHeight w:val="435"/>
        </w:trPr>
        <w:tc>
          <w:tcPr>
            <w:tcW w:w="1566" w:type="pct"/>
            <w:tcBorders>
              <w:top w:val="nil"/>
              <w:left w:val="single" w:sz="4" w:space="0" w:color="auto"/>
              <w:bottom w:val="single" w:sz="4" w:space="0" w:color="auto"/>
              <w:right w:val="single" w:sz="4" w:space="0" w:color="auto"/>
            </w:tcBorders>
            <w:shd w:val="clear" w:color="auto" w:fill="auto"/>
          </w:tcPr>
          <w:p w14:paraId="76C55F29"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Кавалерское сельское поселение</w:t>
            </w:r>
          </w:p>
        </w:tc>
        <w:tc>
          <w:tcPr>
            <w:tcW w:w="687" w:type="pct"/>
            <w:tcBorders>
              <w:top w:val="nil"/>
              <w:left w:val="nil"/>
              <w:bottom w:val="single" w:sz="4" w:space="0" w:color="auto"/>
              <w:right w:val="single" w:sz="4" w:space="0" w:color="auto"/>
            </w:tcBorders>
            <w:shd w:val="clear" w:color="auto" w:fill="auto"/>
            <w:noWrap/>
            <w:vAlign w:val="bottom"/>
          </w:tcPr>
          <w:p w14:paraId="0CE0B12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2,8</w:t>
            </w:r>
          </w:p>
        </w:tc>
        <w:tc>
          <w:tcPr>
            <w:tcW w:w="687" w:type="pct"/>
            <w:tcBorders>
              <w:top w:val="nil"/>
              <w:left w:val="nil"/>
              <w:bottom w:val="single" w:sz="4" w:space="0" w:color="auto"/>
              <w:right w:val="single" w:sz="4" w:space="0" w:color="auto"/>
            </w:tcBorders>
            <w:shd w:val="clear" w:color="auto" w:fill="auto"/>
            <w:noWrap/>
            <w:vAlign w:val="bottom"/>
          </w:tcPr>
          <w:p w14:paraId="22F9691C"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2,8</w:t>
            </w:r>
          </w:p>
        </w:tc>
        <w:tc>
          <w:tcPr>
            <w:tcW w:w="687" w:type="pct"/>
            <w:tcBorders>
              <w:top w:val="nil"/>
              <w:left w:val="nil"/>
              <w:bottom w:val="single" w:sz="4" w:space="0" w:color="auto"/>
              <w:right w:val="single" w:sz="4" w:space="0" w:color="auto"/>
            </w:tcBorders>
            <w:shd w:val="clear" w:color="auto" w:fill="auto"/>
            <w:noWrap/>
            <w:vAlign w:val="bottom"/>
          </w:tcPr>
          <w:p w14:paraId="55420A4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8,9</w:t>
            </w:r>
          </w:p>
        </w:tc>
        <w:tc>
          <w:tcPr>
            <w:tcW w:w="687" w:type="pct"/>
            <w:tcBorders>
              <w:top w:val="nil"/>
              <w:left w:val="nil"/>
              <w:bottom w:val="single" w:sz="4" w:space="0" w:color="auto"/>
              <w:right w:val="single" w:sz="4" w:space="0" w:color="auto"/>
            </w:tcBorders>
            <w:shd w:val="clear" w:color="auto" w:fill="auto"/>
            <w:noWrap/>
            <w:vAlign w:val="bottom"/>
          </w:tcPr>
          <w:p w14:paraId="6190F49F"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8,9</w:t>
            </w:r>
          </w:p>
        </w:tc>
        <w:tc>
          <w:tcPr>
            <w:tcW w:w="686" w:type="pct"/>
            <w:tcBorders>
              <w:top w:val="nil"/>
              <w:left w:val="nil"/>
              <w:bottom w:val="single" w:sz="4" w:space="0" w:color="auto"/>
              <w:right w:val="single" w:sz="4" w:space="0" w:color="auto"/>
            </w:tcBorders>
            <w:shd w:val="clear" w:color="auto" w:fill="auto"/>
            <w:noWrap/>
            <w:vAlign w:val="bottom"/>
          </w:tcPr>
          <w:p w14:paraId="110565C2"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3D647DE4" w14:textId="77777777">
        <w:trPr>
          <w:trHeight w:val="435"/>
        </w:trPr>
        <w:tc>
          <w:tcPr>
            <w:tcW w:w="1566" w:type="pct"/>
            <w:tcBorders>
              <w:top w:val="nil"/>
              <w:left w:val="single" w:sz="4" w:space="0" w:color="auto"/>
              <w:bottom w:val="single" w:sz="4" w:space="0" w:color="auto"/>
              <w:right w:val="single" w:sz="4" w:space="0" w:color="auto"/>
            </w:tcBorders>
            <w:shd w:val="clear" w:color="auto" w:fill="auto"/>
          </w:tcPr>
          <w:p w14:paraId="64239560"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Апачинское сельское поселение</w:t>
            </w:r>
          </w:p>
        </w:tc>
        <w:tc>
          <w:tcPr>
            <w:tcW w:w="687" w:type="pct"/>
            <w:tcBorders>
              <w:top w:val="nil"/>
              <w:left w:val="nil"/>
              <w:bottom w:val="single" w:sz="4" w:space="0" w:color="auto"/>
              <w:right w:val="single" w:sz="4" w:space="0" w:color="auto"/>
            </w:tcBorders>
            <w:shd w:val="clear" w:color="auto" w:fill="auto"/>
            <w:noWrap/>
            <w:vAlign w:val="bottom"/>
          </w:tcPr>
          <w:p w14:paraId="44266A27"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5,5</w:t>
            </w:r>
          </w:p>
        </w:tc>
        <w:tc>
          <w:tcPr>
            <w:tcW w:w="687" w:type="pct"/>
            <w:tcBorders>
              <w:top w:val="nil"/>
              <w:left w:val="nil"/>
              <w:bottom w:val="single" w:sz="4" w:space="0" w:color="auto"/>
              <w:right w:val="single" w:sz="4" w:space="0" w:color="auto"/>
            </w:tcBorders>
            <w:shd w:val="clear" w:color="auto" w:fill="auto"/>
            <w:noWrap/>
            <w:vAlign w:val="bottom"/>
          </w:tcPr>
          <w:p w14:paraId="10C331B0" w14:textId="77777777" w:rsidR="00264FA2" w:rsidRPr="006B2C2A" w:rsidRDefault="006B2C2A" w:rsidP="0043121E">
            <w:pPr>
              <w:jc w:val="center"/>
              <w:rPr>
                <w:rFonts w:ascii="Arial" w:hAnsi="Arial" w:cs="Arial"/>
                <w:color w:val="FF0000"/>
                <w:sz w:val="20"/>
                <w:szCs w:val="20"/>
              </w:rPr>
            </w:pPr>
            <w:r w:rsidRPr="006B2C2A">
              <w:rPr>
                <w:rFonts w:ascii="Arial" w:hAnsi="Arial" w:cs="Arial"/>
                <w:color w:val="FF0000"/>
                <w:sz w:val="20"/>
                <w:szCs w:val="20"/>
              </w:rPr>
              <w:t>5</w:t>
            </w:r>
            <w:r w:rsidR="00264FA2" w:rsidRPr="006B2C2A">
              <w:rPr>
                <w:rFonts w:ascii="Arial" w:hAnsi="Arial" w:cs="Arial"/>
                <w:color w:val="FF0000"/>
                <w:sz w:val="20"/>
                <w:szCs w:val="20"/>
              </w:rPr>
              <w:t>,5</w:t>
            </w:r>
          </w:p>
        </w:tc>
        <w:tc>
          <w:tcPr>
            <w:tcW w:w="687" w:type="pct"/>
            <w:tcBorders>
              <w:top w:val="nil"/>
              <w:left w:val="nil"/>
              <w:bottom w:val="single" w:sz="4" w:space="0" w:color="auto"/>
              <w:right w:val="single" w:sz="4" w:space="0" w:color="auto"/>
            </w:tcBorders>
            <w:shd w:val="clear" w:color="auto" w:fill="auto"/>
            <w:noWrap/>
            <w:vAlign w:val="bottom"/>
          </w:tcPr>
          <w:p w14:paraId="2B55E66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5,5</w:t>
            </w:r>
          </w:p>
        </w:tc>
        <w:tc>
          <w:tcPr>
            <w:tcW w:w="687" w:type="pct"/>
            <w:tcBorders>
              <w:top w:val="nil"/>
              <w:left w:val="nil"/>
              <w:bottom w:val="single" w:sz="4" w:space="0" w:color="auto"/>
              <w:right w:val="single" w:sz="4" w:space="0" w:color="auto"/>
            </w:tcBorders>
            <w:shd w:val="clear" w:color="auto" w:fill="auto"/>
            <w:noWrap/>
            <w:vAlign w:val="bottom"/>
          </w:tcPr>
          <w:p w14:paraId="197509D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5,5</w:t>
            </w:r>
          </w:p>
        </w:tc>
        <w:tc>
          <w:tcPr>
            <w:tcW w:w="686" w:type="pct"/>
            <w:tcBorders>
              <w:top w:val="nil"/>
              <w:left w:val="nil"/>
              <w:bottom w:val="single" w:sz="4" w:space="0" w:color="auto"/>
              <w:right w:val="single" w:sz="4" w:space="0" w:color="auto"/>
            </w:tcBorders>
            <w:shd w:val="clear" w:color="auto" w:fill="auto"/>
            <w:noWrap/>
            <w:vAlign w:val="bottom"/>
          </w:tcPr>
          <w:p w14:paraId="3A07195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2,5</w:t>
            </w:r>
          </w:p>
        </w:tc>
      </w:tr>
      <w:tr w:rsidR="00264FA2" w:rsidRPr="00264FA2" w14:paraId="6BDCC4CD" w14:textId="77777777">
        <w:trPr>
          <w:trHeight w:val="435"/>
        </w:trPr>
        <w:tc>
          <w:tcPr>
            <w:tcW w:w="1566" w:type="pct"/>
            <w:tcBorders>
              <w:top w:val="single" w:sz="4" w:space="0" w:color="auto"/>
              <w:left w:val="single" w:sz="4" w:space="0" w:color="auto"/>
              <w:bottom w:val="single" w:sz="4" w:space="0" w:color="auto"/>
              <w:right w:val="single" w:sz="4" w:space="0" w:color="auto"/>
            </w:tcBorders>
            <w:shd w:val="clear" w:color="auto" w:fill="auto"/>
          </w:tcPr>
          <w:p w14:paraId="533E78C1" w14:textId="77777777" w:rsidR="00264FA2" w:rsidRPr="00264FA2" w:rsidRDefault="00264FA2" w:rsidP="0043121E">
            <w:pPr>
              <w:rPr>
                <w:rFonts w:ascii="Arial" w:hAnsi="Arial" w:cs="Arial"/>
                <w:bCs/>
                <w:sz w:val="20"/>
                <w:szCs w:val="20"/>
              </w:rPr>
            </w:pPr>
            <w:r w:rsidRPr="00264FA2">
              <w:rPr>
                <w:rFonts w:ascii="Arial" w:hAnsi="Arial" w:cs="Arial"/>
                <w:bCs/>
                <w:sz w:val="20"/>
                <w:szCs w:val="20"/>
              </w:rPr>
              <w:t>Запорожское сельское поселение</w:t>
            </w:r>
          </w:p>
        </w:tc>
        <w:tc>
          <w:tcPr>
            <w:tcW w:w="687" w:type="pct"/>
            <w:tcBorders>
              <w:top w:val="single" w:sz="4" w:space="0" w:color="auto"/>
              <w:left w:val="nil"/>
              <w:bottom w:val="single" w:sz="4" w:space="0" w:color="auto"/>
              <w:right w:val="nil"/>
            </w:tcBorders>
            <w:shd w:val="clear" w:color="auto" w:fill="auto"/>
            <w:noWrap/>
            <w:vAlign w:val="bottom"/>
          </w:tcPr>
          <w:p w14:paraId="1EAB77A8"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23,7</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1A1EF4"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7,6</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0C2255F4"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16,33</w:t>
            </w:r>
          </w:p>
        </w:tc>
        <w:tc>
          <w:tcPr>
            <w:tcW w:w="687" w:type="pct"/>
            <w:tcBorders>
              <w:top w:val="single" w:sz="4" w:space="0" w:color="auto"/>
              <w:left w:val="nil"/>
              <w:bottom w:val="single" w:sz="4" w:space="0" w:color="auto"/>
              <w:right w:val="single" w:sz="4" w:space="0" w:color="auto"/>
            </w:tcBorders>
            <w:shd w:val="clear" w:color="auto" w:fill="auto"/>
            <w:noWrap/>
            <w:vAlign w:val="bottom"/>
          </w:tcPr>
          <w:p w14:paraId="1C4826E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16,33</w:t>
            </w:r>
          </w:p>
        </w:tc>
        <w:tc>
          <w:tcPr>
            <w:tcW w:w="686" w:type="pct"/>
            <w:tcBorders>
              <w:top w:val="single" w:sz="4" w:space="0" w:color="auto"/>
              <w:left w:val="nil"/>
              <w:bottom w:val="single" w:sz="4" w:space="0" w:color="auto"/>
              <w:right w:val="single" w:sz="4" w:space="0" w:color="auto"/>
            </w:tcBorders>
            <w:shd w:val="clear" w:color="auto" w:fill="auto"/>
            <w:noWrap/>
            <w:vAlign w:val="bottom"/>
          </w:tcPr>
          <w:p w14:paraId="1709BE78"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bl>
    <w:p w14:paraId="0F76EA0E" w14:textId="77777777" w:rsidR="007724C6" w:rsidRDefault="007724C6" w:rsidP="007724C6">
      <w:pPr>
        <w:spacing w:before="120" w:after="120"/>
        <w:ind w:firstLine="851"/>
        <w:jc w:val="both"/>
        <w:rPr>
          <w:sz w:val="26"/>
          <w:szCs w:val="26"/>
        </w:rPr>
      </w:pPr>
      <w:r>
        <w:rPr>
          <w:sz w:val="26"/>
          <w:szCs w:val="26"/>
        </w:rPr>
        <w:t>В Апачинском поселении протяженность автомобильных дорог местного значения составляет 5,5 км, из которых только 2,5 км (45% от общей протяженности) асфальтированы (таблица 6.4.1).</w:t>
      </w:r>
    </w:p>
    <w:p w14:paraId="5FFDDF0B" w14:textId="77777777" w:rsidR="00264FA2" w:rsidRDefault="00264FA2" w:rsidP="00264FA2">
      <w:pPr>
        <w:spacing w:before="120" w:after="120"/>
        <w:ind w:firstLine="851"/>
        <w:jc w:val="both"/>
        <w:rPr>
          <w:sz w:val="26"/>
          <w:szCs w:val="26"/>
        </w:rPr>
      </w:pPr>
      <w:r w:rsidRPr="006B7C06">
        <w:rPr>
          <w:sz w:val="26"/>
          <w:szCs w:val="26"/>
        </w:rPr>
        <w:t>Индивидуальный автомобильный транспорт</w:t>
      </w:r>
      <w:r>
        <w:rPr>
          <w:sz w:val="26"/>
          <w:szCs w:val="26"/>
        </w:rPr>
        <w:t xml:space="preserve"> поселения в основном представлен </w:t>
      </w:r>
      <w:r w:rsidRPr="006B7C06">
        <w:rPr>
          <w:sz w:val="26"/>
          <w:szCs w:val="26"/>
        </w:rPr>
        <w:t>легковыми автомобиля</w:t>
      </w:r>
      <w:r>
        <w:rPr>
          <w:sz w:val="26"/>
          <w:szCs w:val="26"/>
        </w:rPr>
        <w:t xml:space="preserve">ми. Их количество увеличивалось до 2005 года, затем наметился небольшой спад. Связан он с рядом причин: насыщаемость рынка, плохое качество автомобильных дорог, дороговизна запчастей. </w:t>
      </w:r>
      <w:r w:rsidRPr="006B7C06">
        <w:rPr>
          <w:sz w:val="26"/>
          <w:szCs w:val="26"/>
        </w:rPr>
        <w:t xml:space="preserve">Парк индивидуальных легковых автомобилей представлен в основном машинами отечественной автомобильной промышленности, средний возраст машин составляет около 7 лет. В </w:t>
      </w:r>
      <w:r>
        <w:rPr>
          <w:sz w:val="26"/>
          <w:szCs w:val="26"/>
        </w:rPr>
        <w:t>поселении</w:t>
      </w:r>
      <w:r w:rsidRPr="006B7C06">
        <w:rPr>
          <w:sz w:val="26"/>
          <w:szCs w:val="26"/>
        </w:rPr>
        <w:t xml:space="preserve"> </w:t>
      </w:r>
      <w:r>
        <w:rPr>
          <w:sz w:val="26"/>
          <w:szCs w:val="26"/>
        </w:rPr>
        <w:t xml:space="preserve">проживают </w:t>
      </w:r>
      <w:r w:rsidRPr="006B7C06">
        <w:rPr>
          <w:sz w:val="26"/>
          <w:szCs w:val="26"/>
        </w:rPr>
        <w:t>индивидуальные предприниматели, оказывающих услуги населению по ремонту авто</w:t>
      </w:r>
      <w:r w:rsidR="007724C6">
        <w:rPr>
          <w:sz w:val="26"/>
          <w:szCs w:val="26"/>
        </w:rPr>
        <w:t>-</w:t>
      </w:r>
      <w:r w:rsidRPr="006B7C06">
        <w:rPr>
          <w:sz w:val="26"/>
          <w:szCs w:val="26"/>
        </w:rPr>
        <w:t xml:space="preserve"> и мототехники на дому.</w:t>
      </w:r>
      <w:r>
        <w:rPr>
          <w:sz w:val="26"/>
          <w:szCs w:val="26"/>
        </w:rPr>
        <w:t xml:space="preserve"> Всех автомобили, имеющиеся в сельском поселении, находятся в собственности граждан (таблица </w:t>
      </w:r>
      <w:r w:rsidR="008E34CE">
        <w:rPr>
          <w:sz w:val="26"/>
          <w:szCs w:val="26"/>
        </w:rPr>
        <w:t>6</w:t>
      </w:r>
      <w:r>
        <w:rPr>
          <w:sz w:val="26"/>
          <w:szCs w:val="26"/>
        </w:rPr>
        <w:t>.4.2).</w:t>
      </w:r>
    </w:p>
    <w:p w14:paraId="29629F89"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 xml:space="preserve">Табл. </w:t>
      </w:r>
      <w:r w:rsidR="008E34CE" w:rsidRPr="00855045">
        <w:rPr>
          <w:rFonts w:ascii="Arial" w:hAnsi="Arial" w:cs="Arial"/>
          <w:b/>
          <w:i/>
          <w:sz w:val="20"/>
          <w:szCs w:val="20"/>
        </w:rPr>
        <w:t>6</w:t>
      </w:r>
      <w:r w:rsidRPr="00855045">
        <w:rPr>
          <w:rFonts w:ascii="Arial" w:hAnsi="Arial" w:cs="Arial"/>
          <w:b/>
          <w:i/>
          <w:sz w:val="20"/>
          <w:szCs w:val="20"/>
        </w:rPr>
        <w:t>.4.2.</w:t>
      </w:r>
    </w:p>
    <w:p w14:paraId="478F0BE2"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Сведения о количестве автомобилей по населённым пунктам района с выделением количества автомобилей, находящихся в собственности граждан.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2491"/>
        <w:gridCol w:w="3784"/>
      </w:tblGrid>
      <w:tr w:rsidR="00264FA2" w:rsidRPr="00264FA2" w14:paraId="1A16564B" w14:textId="77777777">
        <w:trPr>
          <w:trHeight w:val="760"/>
          <w:jc w:val="center"/>
        </w:trPr>
        <w:tc>
          <w:tcPr>
            <w:tcW w:w="1735" w:type="pct"/>
            <w:tcBorders>
              <w:top w:val="single" w:sz="12" w:space="0" w:color="auto"/>
              <w:left w:val="single" w:sz="12" w:space="0" w:color="auto"/>
              <w:bottom w:val="single" w:sz="12" w:space="0" w:color="auto"/>
              <w:right w:val="single" w:sz="12" w:space="0" w:color="auto"/>
            </w:tcBorders>
            <w:shd w:val="clear" w:color="auto" w:fill="B3B3B3"/>
            <w:vAlign w:val="center"/>
          </w:tcPr>
          <w:p w14:paraId="55C7B105" w14:textId="77777777" w:rsidR="00264FA2" w:rsidRPr="00264FA2" w:rsidRDefault="00264FA2" w:rsidP="00264FA2">
            <w:pPr>
              <w:spacing w:before="120" w:after="120"/>
              <w:jc w:val="center"/>
              <w:rPr>
                <w:rFonts w:ascii="Arial" w:hAnsi="Arial" w:cs="Arial"/>
                <w:b/>
                <w:sz w:val="20"/>
                <w:szCs w:val="20"/>
              </w:rPr>
            </w:pPr>
            <w:r w:rsidRPr="00264FA2">
              <w:rPr>
                <w:rFonts w:ascii="Arial" w:hAnsi="Arial" w:cs="Arial"/>
                <w:b/>
                <w:sz w:val="20"/>
                <w:szCs w:val="20"/>
              </w:rPr>
              <w:t>Наименование населенного пункта</w:t>
            </w:r>
          </w:p>
        </w:tc>
        <w:tc>
          <w:tcPr>
            <w:tcW w:w="1296" w:type="pct"/>
            <w:tcBorders>
              <w:top w:val="single" w:sz="12" w:space="0" w:color="auto"/>
              <w:left w:val="single" w:sz="12" w:space="0" w:color="auto"/>
              <w:bottom w:val="single" w:sz="12" w:space="0" w:color="auto"/>
              <w:right w:val="single" w:sz="12" w:space="0" w:color="auto"/>
            </w:tcBorders>
            <w:shd w:val="clear" w:color="auto" w:fill="B3B3B3"/>
            <w:vAlign w:val="center"/>
          </w:tcPr>
          <w:p w14:paraId="68DEF770" w14:textId="77777777" w:rsidR="00264FA2" w:rsidRPr="00264FA2" w:rsidRDefault="00264FA2" w:rsidP="00264FA2">
            <w:pPr>
              <w:spacing w:before="120" w:after="120"/>
              <w:jc w:val="center"/>
              <w:rPr>
                <w:rFonts w:ascii="Arial" w:hAnsi="Arial" w:cs="Arial"/>
                <w:b/>
                <w:sz w:val="20"/>
                <w:szCs w:val="20"/>
              </w:rPr>
            </w:pPr>
            <w:r w:rsidRPr="00264FA2">
              <w:rPr>
                <w:rFonts w:ascii="Arial" w:hAnsi="Arial" w:cs="Arial"/>
                <w:b/>
                <w:sz w:val="20"/>
                <w:szCs w:val="20"/>
              </w:rPr>
              <w:t>Всего автомобилей</w:t>
            </w:r>
          </w:p>
        </w:tc>
        <w:tc>
          <w:tcPr>
            <w:tcW w:w="1969" w:type="pct"/>
            <w:tcBorders>
              <w:top w:val="single" w:sz="12" w:space="0" w:color="auto"/>
              <w:left w:val="single" w:sz="12" w:space="0" w:color="auto"/>
              <w:bottom w:val="single" w:sz="12" w:space="0" w:color="auto"/>
              <w:right w:val="single" w:sz="12" w:space="0" w:color="auto"/>
            </w:tcBorders>
            <w:shd w:val="clear" w:color="auto" w:fill="B3B3B3"/>
            <w:vAlign w:val="center"/>
          </w:tcPr>
          <w:p w14:paraId="4CC76FBC" w14:textId="77777777" w:rsidR="00264FA2" w:rsidRPr="00264FA2" w:rsidRDefault="00264FA2" w:rsidP="00264FA2">
            <w:pPr>
              <w:spacing w:before="120" w:after="120"/>
              <w:jc w:val="center"/>
              <w:rPr>
                <w:rFonts w:ascii="Arial" w:hAnsi="Arial" w:cs="Arial"/>
                <w:b/>
                <w:sz w:val="20"/>
                <w:szCs w:val="20"/>
              </w:rPr>
            </w:pPr>
            <w:r w:rsidRPr="00264FA2">
              <w:rPr>
                <w:rFonts w:ascii="Arial" w:hAnsi="Arial" w:cs="Arial"/>
                <w:b/>
                <w:sz w:val="20"/>
                <w:szCs w:val="20"/>
              </w:rPr>
              <w:t>Автомобили, находящиеся в собственности граждан</w:t>
            </w:r>
          </w:p>
        </w:tc>
      </w:tr>
      <w:tr w:rsidR="00264FA2" w:rsidRPr="00264FA2" w14:paraId="6C70313F" w14:textId="77777777">
        <w:trPr>
          <w:trHeight w:val="216"/>
          <w:jc w:val="center"/>
        </w:trPr>
        <w:tc>
          <w:tcPr>
            <w:tcW w:w="1735" w:type="pct"/>
            <w:tcBorders>
              <w:top w:val="single" w:sz="12" w:space="0" w:color="auto"/>
            </w:tcBorders>
          </w:tcPr>
          <w:p w14:paraId="65F92A4D"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с.Усть-Большерецк</w:t>
            </w:r>
          </w:p>
        </w:tc>
        <w:tc>
          <w:tcPr>
            <w:tcW w:w="1296" w:type="pct"/>
            <w:tcBorders>
              <w:top w:val="single" w:sz="12" w:space="0" w:color="auto"/>
            </w:tcBorders>
          </w:tcPr>
          <w:p w14:paraId="22D8A883"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129</w:t>
            </w:r>
          </w:p>
        </w:tc>
        <w:tc>
          <w:tcPr>
            <w:tcW w:w="1969" w:type="pct"/>
            <w:tcBorders>
              <w:top w:val="single" w:sz="12" w:space="0" w:color="auto"/>
            </w:tcBorders>
          </w:tcPr>
          <w:p w14:paraId="6CC56994"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62</w:t>
            </w:r>
          </w:p>
        </w:tc>
      </w:tr>
      <w:tr w:rsidR="00264FA2" w:rsidRPr="00264FA2" w14:paraId="3F41F936" w14:textId="77777777">
        <w:trPr>
          <w:jc w:val="center"/>
        </w:trPr>
        <w:tc>
          <w:tcPr>
            <w:tcW w:w="1735" w:type="pct"/>
          </w:tcPr>
          <w:p w14:paraId="271E400A"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п. Октябрьский</w:t>
            </w:r>
          </w:p>
        </w:tc>
        <w:tc>
          <w:tcPr>
            <w:tcW w:w="1296" w:type="pct"/>
          </w:tcPr>
          <w:p w14:paraId="4E8B86BD"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53</w:t>
            </w:r>
          </w:p>
        </w:tc>
        <w:tc>
          <w:tcPr>
            <w:tcW w:w="1969" w:type="pct"/>
          </w:tcPr>
          <w:p w14:paraId="59BCE8F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22</w:t>
            </w:r>
          </w:p>
        </w:tc>
      </w:tr>
      <w:tr w:rsidR="00264FA2" w:rsidRPr="00264FA2" w14:paraId="39C0AE73" w14:textId="77777777">
        <w:trPr>
          <w:jc w:val="center"/>
        </w:trPr>
        <w:tc>
          <w:tcPr>
            <w:tcW w:w="1735" w:type="pct"/>
          </w:tcPr>
          <w:p w14:paraId="61027045"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п. Озерновский</w:t>
            </w:r>
          </w:p>
        </w:tc>
        <w:tc>
          <w:tcPr>
            <w:tcW w:w="1296" w:type="pct"/>
          </w:tcPr>
          <w:p w14:paraId="3599F73C"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48</w:t>
            </w:r>
          </w:p>
        </w:tc>
        <w:tc>
          <w:tcPr>
            <w:tcW w:w="1969" w:type="pct"/>
          </w:tcPr>
          <w:p w14:paraId="6EAE8F6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27</w:t>
            </w:r>
          </w:p>
        </w:tc>
      </w:tr>
      <w:tr w:rsidR="00264FA2" w:rsidRPr="00264FA2" w14:paraId="70927D21" w14:textId="77777777">
        <w:trPr>
          <w:jc w:val="center"/>
        </w:trPr>
        <w:tc>
          <w:tcPr>
            <w:tcW w:w="1735" w:type="pct"/>
          </w:tcPr>
          <w:p w14:paraId="2FF13CA2"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с. Запорожье</w:t>
            </w:r>
          </w:p>
        </w:tc>
        <w:tc>
          <w:tcPr>
            <w:tcW w:w="1296" w:type="pct"/>
          </w:tcPr>
          <w:p w14:paraId="54AFD7EF"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43</w:t>
            </w:r>
          </w:p>
        </w:tc>
        <w:tc>
          <w:tcPr>
            <w:tcW w:w="1969" w:type="pct"/>
          </w:tcPr>
          <w:p w14:paraId="78FBD7C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13</w:t>
            </w:r>
          </w:p>
        </w:tc>
      </w:tr>
      <w:tr w:rsidR="00264FA2" w:rsidRPr="00264FA2" w14:paraId="261874A4" w14:textId="77777777">
        <w:trPr>
          <w:jc w:val="center"/>
        </w:trPr>
        <w:tc>
          <w:tcPr>
            <w:tcW w:w="1735" w:type="pct"/>
          </w:tcPr>
          <w:p w14:paraId="3ED75AE4"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с. Кавалерское</w:t>
            </w:r>
          </w:p>
        </w:tc>
        <w:tc>
          <w:tcPr>
            <w:tcW w:w="1296" w:type="pct"/>
          </w:tcPr>
          <w:p w14:paraId="66C6B910"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49</w:t>
            </w:r>
          </w:p>
        </w:tc>
        <w:tc>
          <w:tcPr>
            <w:tcW w:w="1969" w:type="pct"/>
          </w:tcPr>
          <w:p w14:paraId="70B68BA7"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24</w:t>
            </w:r>
          </w:p>
        </w:tc>
      </w:tr>
      <w:tr w:rsidR="00264FA2" w:rsidRPr="00264FA2" w14:paraId="3A612418" w14:textId="77777777">
        <w:trPr>
          <w:jc w:val="center"/>
        </w:trPr>
        <w:tc>
          <w:tcPr>
            <w:tcW w:w="1735" w:type="pct"/>
            <w:shd w:val="clear" w:color="auto" w:fill="CCFFCC"/>
          </w:tcPr>
          <w:p w14:paraId="133F6B82" w14:textId="77777777" w:rsidR="00264FA2" w:rsidRPr="00264FA2" w:rsidRDefault="00264FA2" w:rsidP="0043121E">
            <w:pPr>
              <w:jc w:val="both"/>
              <w:rPr>
                <w:rFonts w:ascii="Arial" w:hAnsi="Arial" w:cs="Arial"/>
                <w:b/>
                <w:sz w:val="20"/>
                <w:szCs w:val="20"/>
              </w:rPr>
            </w:pPr>
            <w:r w:rsidRPr="00264FA2">
              <w:rPr>
                <w:rFonts w:ascii="Arial" w:hAnsi="Arial" w:cs="Arial"/>
                <w:b/>
                <w:sz w:val="20"/>
                <w:szCs w:val="20"/>
              </w:rPr>
              <w:t>с. Апача</w:t>
            </w:r>
          </w:p>
        </w:tc>
        <w:tc>
          <w:tcPr>
            <w:tcW w:w="1296" w:type="pct"/>
            <w:shd w:val="clear" w:color="auto" w:fill="CCFFCC"/>
          </w:tcPr>
          <w:p w14:paraId="030C08FC"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17</w:t>
            </w:r>
          </w:p>
        </w:tc>
        <w:tc>
          <w:tcPr>
            <w:tcW w:w="1969" w:type="pct"/>
            <w:shd w:val="clear" w:color="auto" w:fill="CCFFCC"/>
          </w:tcPr>
          <w:p w14:paraId="7FC16C35"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17</w:t>
            </w:r>
          </w:p>
        </w:tc>
      </w:tr>
      <w:tr w:rsidR="00264FA2" w:rsidRPr="00264FA2" w14:paraId="78C33323" w14:textId="77777777">
        <w:trPr>
          <w:jc w:val="center"/>
        </w:trPr>
        <w:tc>
          <w:tcPr>
            <w:tcW w:w="1735" w:type="pct"/>
          </w:tcPr>
          <w:p w14:paraId="3BB27A45" w14:textId="77777777" w:rsidR="00264FA2" w:rsidRPr="00264FA2" w:rsidRDefault="00264FA2" w:rsidP="0043121E">
            <w:pPr>
              <w:jc w:val="both"/>
              <w:rPr>
                <w:rFonts w:ascii="Arial" w:hAnsi="Arial" w:cs="Arial"/>
                <w:sz w:val="20"/>
                <w:szCs w:val="20"/>
              </w:rPr>
            </w:pPr>
            <w:r w:rsidRPr="00264FA2">
              <w:rPr>
                <w:rFonts w:ascii="Arial" w:hAnsi="Arial" w:cs="Arial"/>
                <w:sz w:val="20"/>
                <w:szCs w:val="20"/>
              </w:rPr>
              <w:t>Итого по району</w:t>
            </w:r>
          </w:p>
        </w:tc>
        <w:tc>
          <w:tcPr>
            <w:tcW w:w="1296" w:type="pct"/>
          </w:tcPr>
          <w:p w14:paraId="490982D5"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339</w:t>
            </w:r>
          </w:p>
        </w:tc>
        <w:tc>
          <w:tcPr>
            <w:tcW w:w="1969" w:type="pct"/>
          </w:tcPr>
          <w:p w14:paraId="0CECF01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165</w:t>
            </w:r>
          </w:p>
        </w:tc>
      </w:tr>
    </w:tbl>
    <w:p w14:paraId="738DB9ED" w14:textId="77777777" w:rsidR="00264FA2" w:rsidRDefault="00264FA2" w:rsidP="00264FA2">
      <w:pPr>
        <w:spacing w:before="120" w:after="120"/>
        <w:ind w:firstLine="851"/>
        <w:jc w:val="both"/>
        <w:rPr>
          <w:sz w:val="26"/>
          <w:szCs w:val="26"/>
        </w:rPr>
      </w:pPr>
      <w:r w:rsidRPr="006B7C06">
        <w:rPr>
          <w:sz w:val="26"/>
          <w:szCs w:val="26"/>
        </w:rPr>
        <w:t xml:space="preserve">Услуги по перевозке пассажиров </w:t>
      </w:r>
      <w:r>
        <w:rPr>
          <w:sz w:val="26"/>
          <w:szCs w:val="26"/>
        </w:rPr>
        <w:t xml:space="preserve">в Усть-Большерецком </w:t>
      </w:r>
      <w:r w:rsidR="00C164C1">
        <w:rPr>
          <w:sz w:val="26"/>
          <w:szCs w:val="26"/>
        </w:rPr>
        <w:t>муниципальном районе</w:t>
      </w:r>
      <w:r>
        <w:rPr>
          <w:sz w:val="26"/>
          <w:szCs w:val="26"/>
        </w:rPr>
        <w:t xml:space="preserve"> </w:t>
      </w:r>
      <w:r w:rsidRPr="006B7C06">
        <w:rPr>
          <w:sz w:val="26"/>
          <w:szCs w:val="26"/>
        </w:rPr>
        <w:t>предоставляет транспортное предприятие, находящееся в частной собственности. В данном предприятии насчиты</w:t>
      </w:r>
      <w:r w:rsidR="00AE7F26">
        <w:rPr>
          <w:sz w:val="26"/>
          <w:szCs w:val="26"/>
        </w:rPr>
        <w:t>вается 16 транспортных средств.</w:t>
      </w:r>
    </w:p>
    <w:p w14:paraId="1F22AED0" w14:textId="77777777" w:rsidR="00264FA2" w:rsidRPr="00264FA2" w:rsidRDefault="00264FA2" w:rsidP="00264FA2">
      <w:pPr>
        <w:spacing w:before="120" w:after="120"/>
        <w:ind w:firstLine="851"/>
        <w:jc w:val="both"/>
        <w:rPr>
          <w:sz w:val="26"/>
          <w:szCs w:val="26"/>
        </w:rPr>
      </w:pPr>
      <w:r w:rsidRPr="006B7C06">
        <w:rPr>
          <w:sz w:val="26"/>
          <w:szCs w:val="26"/>
        </w:rPr>
        <w:t>Транспортное предприятие выполняет перевозку пассажиров по 2 маршрутам: г. Петропавловск-Камчатский - с. Апача - с. Кавалерское - с.</w:t>
      </w:r>
      <w:r w:rsidR="00C06E9D">
        <w:rPr>
          <w:sz w:val="26"/>
          <w:szCs w:val="26"/>
        </w:rPr>
        <w:t xml:space="preserve"> </w:t>
      </w:r>
      <w:r w:rsidRPr="006B7C06">
        <w:rPr>
          <w:sz w:val="26"/>
          <w:szCs w:val="26"/>
        </w:rPr>
        <w:t>Усть-Большерецк - п. Октябрьский (ежедневно по 2 рейса), п. Октябрьский - с.</w:t>
      </w:r>
      <w:r w:rsidR="0052223C">
        <w:rPr>
          <w:sz w:val="26"/>
          <w:szCs w:val="26"/>
        </w:rPr>
        <w:t xml:space="preserve"> </w:t>
      </w:r>
      <w:r w:rsidRPr="006B7C06">
        <w:rPr>
          <w:sz w:val="26"/>
          <w:szCs w:val="26"/>
        </w:rPr>
        <w:t>Усть-Большерецк (по 2 рейса кроме выходных). Экономическое состояние предприятия оценивается как стабильное. Количество перевозимых пассажиров – более 23 тыс. человек в 2008 году.</w:t>
      </w:r>
    </w:p>
    <w:p w14:paraId="109922D4" w14:textId="77777777" w:rsidR="00264FA2" w:rsidRDefault="00264FA2" w:rsidP="00264FA2">
      <w:pPr>
        <w:spacing w:before="120" w:after="120"/>
        <w:ind w:firstLine="851"/>
        <w:jc w:val="both"/>
        <w:rPr>
          <w:sz w:val="26"/>
          <w:szCs w:val="26"/>
        </w:rPr>
      </w:pPr>
      <w:r w:rsidRPr="006B7C06">
        <w:rPr>
          <w:sz w:val="26"/>
          <w:szCs w:val="26"/>
        </w:rPr>
        <w:t xml:space="preserve">Комплекс </w:t>
      </w:r>
      <w:r w:rsidRPr="00264FA2">
        <w:rPr>
          <w:sz w:val="26"/>
          <w:szCs w:val="26"/>
        </w:rPr>
        <w:t>коммуникаций</w:t>
      </w:r>
      <w:r w:rsidRPr="006B7C06">
        <w:rPr>
          <w:sz w:val="26"/>
          <w:szCs w:val="26"/>
        </w:rPr>
        <w:t xml:space="preserve"> </w:t>
      </w:r>
      <w:r w:rsidR="001F1389">
        <w:rPr>
          <w:sz w:val="26"/>
          <w:szCs w:val="26"/>
        </w:rPr>
        <w:t xml:space="preserve">Апачинского </w:t>
      </w:r>
      <w:r>
        <w:rPr>
          <w:sz w:val="26"/>
          <w:szCs w:val="26"/>
        </w:rPr>
        <w:t>сельского поселения</w:t>
      </w:r>
      <w:r w:rsidRPr="006B7C06">
        <w:rPr>
          <w:sz w:val="26"/>
          <w:szCs w:val="26"/>
        </w:rPr>
        <w:t>, обеспечивая перемещение главного экономического ресурса и одновременно продук</w:t>
      </w:r>
      <w:r>
        <w:rPr>
          <w:sz w:val="26"/>
          <w:szCs w:val="26"/>
        </w:rPr>
        <w:t>та – информации, представлен</w:t>
      </w:r>
      <w:r w:rsidRPr="006B7C06">
        <w:rPr>
          <w:sz w:val="26"/>
          <w:szCs w:val="26"/>
        </w:rPr>
        <w:t xml:space="preserve"> основными видами связи: почтовой, телеграфной, факсимильной, компьютерной и др. В настоящее время в </w:t>
      </w:r>
      <w:r>
        <w:rPr>
          <w:sz w:val="26"/>
          <w:szCs w:val="26"/>
        </w:rPr>
        <w:t>поселении</w:t>
      </w:r>
      <w:r w:rsidRPr="006B7C06">
        <w:rPr>
          <w:sz w:val="26"/>
          <w:szCs w:val="26"/>
        </w:rPr>
        <w:t xml:space="preserve"> работает почтов</w:t>
      </w:r>
      <w:r>
        <w:rPr>
          <w:sz w:val="26"/>
          <w:szCs w:val="26"/>
        </w:rPr>
        <w:t>ое</w:t>
      </w:r>
      <w:r w:rsidRPr="006B7C06">
        <w:rPr>
          <w:sz w:val="26"/>
          <w:szCs w:val="26"/>
        </w:rPr>
        <w:t xml:space="preserve"> отделен</w:t>
      </w:r>
      <w:r>
        <w:rPr>
          <w:sz w:val="26"/>
          <w:szCs w:val="26"/>
        </w:rPr>
        <w:t>ие</w:t>
      </w:r>
      <w:r w:rsidRPr="006B7C06">
        <w:rPr>
          <w:sz w:val="26"/>
          <w:szCs w:val="26"/>
        </w:rPr>
        <w:t xml:space="preserve">, оказывающих услуги населению в области связи. В </w:t>
      </w:r>
      <w:r>
        <w:rPr>
          <w:sz w:val="26"/>
          <w:szCs w:val="26"/>
        </w:rPr>
        <w:t>поселении</w:t>
      </w:r>
      <w:r w:rsidRPr="006B7C06">
        <w:rPr>
          <w:sz w:val="26"/>
          <w:szCs w:val="26"/>
        </w:rPr>
        <w:t xml:space="preserve"> насчитывается </w:t>
      </w:r>
      <w:r>
        <w:rPr>
          <w:sz w:val="26"/>
          <w:szCs w:val="26"/>
        </w:rPr>
        <w:t>208 номер</w:t>
      </w:r>
      <w:r w:rsidRPr="006B7C06">
        <w:rPr>
          <w:sz w:val="26"/>
          <w:szCs w:val="26"/>
        </w:rPr>
        <w:t xml:space="preserve"> проводной телефонной связи и предоставляют свои услуги операторы мобильной связи</w:t>
      </w:r>
      <w:r>
        <w:rPr>
          <w:sz w:val="26"/>
          <w:szCs w:val="26"/>
        </w:rPr>
        <w:t xml:space="preserve"> (Билайн, Дальсвязь, МТС) (таблица </w:t>
      </w:r>
      <w:r w:rsidR="007724C6">
        <w:rPr>
          <w:sz w:val="26"/>
          <w:szCs w:val="26"/>
        </w:rPr>
        <w:t>6</w:t>
      </w:r>
      <w:r>
        <w:rPr>
          <w:sz w:val="26"/>
          <w:szCs w:val="26"/>
        </w:rPr>
        <w:t>.4.3)</w:t>
      </w:r>
      <w:r w:rsidRPr="006B7C06">
        <w:rPr>
          <w:sz w:val="26"/>
          <w:szCs w:val="26"/>
        </w:rPr>
        <w:t xml:space="preserve">. </w:t>
      </w:r>
      <w:r>
        <w:rPr>
          <w:sz w:val="26"/>
          <w:szCs w:val="26"/>
        </w:rPr>
        <w:t>На АТС поселения имеются в настоящее время свободные мощности для подключения потенциальных потребителей данного вида услуг.</w:t>
      </w:r>
    </w:p>
    <w:p w14:paraId="5DD9DA82"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 xml:space="preserve">Табл. </w:t>
      </w:r>
      <w:r w:rsidR="008E34CE" w:rsidRPr="00855045">
        <w:rPr>
          <w:rFonts w:ascii="Arial" w:hAnsi="Arial" w:cs="Arial"/>
          <w:b/>
          <w:i/>
          <w:sz w:val="20"/>
          <w:szCs w:val="20"/>
        </w:rPr>
        <w:t>6</w:t>
      </w:r>
      <w:r w:rsidRPr="00855045">
        <w:rPr>
          <w:rFonts w:ascii="Arial" w:hAnsi="Arial" w:cs="Arial"/>
          <w:b/>
          <w:i/>
          <w:sz w:val="20"/>
          <w:szCs w:val="20"/>
        </w:rPr>
        <w:t>.4.3.</w:t>
      </w:r>
    </w:p>
    <w:p w14:paraId="09A08F9C"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Обеспеченность населения Усть-Большерецкого района услугами связи, 2008 год.</w:t>
      </w:r>
    </w:p>
    <w:tbl>
      <w:tblPr>
        <w:tblW w:w="0" w:type="auto"/>
        <w:jc w:val="center"/>
        <w:tblLook w:val="0000" w:firstRow="0" w:lastRow="0" w:firstColumn="0" w:lastColumn="0" w:noHBand="0" w:noVBand="0"/>
      </w:tblPr>
      <w:tblGrid>
        <w:gridCol w:w="2836"/>
        <w:gridCol w:w="1936"/>
        <w:gridCol w:w="2026"/>
        <w:gridCol w:w="2811"/>
      </w:tblGrid>
      <w:tr w:rsidR="00264FA2" w:rsidRPr="00264FA2" w14:paraId="7487B0F7" w14:textId="77777777">
        <w:trPr>
          <w:trHeight w:val="690"/>
          <w:jc w:val="center"/>
        </w:trPr>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6FB21A1A" w14:textId="77777777" w:rsidR="00264FA2" w:rsidRPr="00264FA2" w:rsidRDefault="00264FA2" w:rsidP="00264FA2">
            <w:pPr>
              <w:jc w:val="center"/>
              <w:rPr>
                <w:rFonts w:ascii="Arial" w:hAnsi="Arial" w:cs="Arial"/>
                <w:b/>
                <w:sz w:val="20"/>
                <w:szCs w:val="20"/>
              </w:rPr>
            </w:pPr>
            <w:r w:rsidRPr="00264FA2">
              <w:rPr>
                <w:rFonts w:ascii="Arial" w:hAnsi="Arial" w:cs="Arial"/>
                <w:b/>
                <w:sz w:val="20"/>
                <w:szCs w:val="20"/>
              </w:rPr>
              <w:t>Наименование населенного пункта</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1EA04DC2" w14:textId="77777777" w:rsidR="00264FA2" w:rsidRPr="00264FA2" w:rsidRDefault="00264FA2" w:rsidP="00264FA2">
            <w:pPr>
              <w:jc w:val="center"/>
              <w:rPr>
                <w:rFonts w:ascii="Arial" w:hAnsi="Arial" w:cs="Arial"/>
                <w:b/>
                <w:sz w:val="20"/>
                <w:szCs w:val="20"/>
              </w:rPr>
            </w:pPr>
            <w:r w:rsidRPr="00264FA2">
              <w:rPr>
                <w:rFonts w:ascii="Arial" w:hAnsi="Arial" w:cs="Arial"/>
                <w:b/>
                <w:sz w:val="20"/>
                <w:szCs w:val="20"/>
              </w:rPr>
              <w:t>Количество абонентов</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06D3DE20" w14:textId="77777777" w:rsidR="00264FA2" w:rsidRPr="00264FA2" w:rsidRDefault="00264FA2" w:rsidP="00264FA2">
            <w:pPr>
              <w:jc w:val="center"/>
              <w:rPr>
                <w:rFonts w:ascii="Arial" w:hAnsi="Arial" w:cs="Arial"/>
                <w:b/>
                <w:sz w:val="20"/>
                <w:szCs w:val="20"/>
              </w:rPr>
            </w:pPr>
            <w:r w:rsidRPr="00264FA2">
              <w:rPr>
                <w:rFonts w:ascii="Arial" w:hAnsi="Arial" w:cs="Arial"/>
                <w:b/>
                <w:sz w:val="20"/>
                <w:szCs w:val="20"/>
              </w:rPr>
              <w:t>Количество таксофонов</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08FD3284" w14:textId="77777777" w:rsidR="00264FA2" w:rsidRPr="00264FA2" w:rsidRDefault="00264FA2" w:rsidP="00264FA2">
            <w:pPr>
              <w:jc w:val="center"/>
              <w:rPr>
                <w:rFonts w:ascii="Arial" w:hAnsi="Arial" w:cs="Arial"/>
                <w:b/>
                <w:sz w:val="20"/>
                <w:szCs w:val="20"/>
              </w:rPr>
            </w:pPr>
            <w:r w:rsidRPr="00264FA2">
              <w:rPr>
                <w:rFonts w:ascii="Arial" w:hAnsi="Arial" w:cs="Arial"/>
                <w:b/>
                <w:sz w:val="20"/>
                <w:szCs w:val="20"/>
              </w:rPr>
              <w:t>Количество пользователей интернет</w:t>
            </w:r>
          </w:p>
        </w:tc>
      </w:tr>
      <w:tr w:rsidR="00264FA2" w:rsidRPr="00264FA2" w14:paraId="48B5236F" w14:textId="77777777">
        <w:trPr>
          <w:trHeight w:val="310"/>
          <w:jc w:val="center"/>
        </w:trPr>
        <w:tc>
          <w:tcPr>
            <w:tcW w:w="0" w:type="auto"/>
            <w:tcBorders>
              <w:top w:val="single" w:sz="12" w:space="0" w:color="auto"/>
              <w:left w:val="single" w:sz="8" w:space="0" w:color="auto"/>
              <w:bottom w:val="single" w:sz="8" w:space="0" w:color="auto"/>
              <w:right w:val="single" w:sz="8" w:space="0" w:color="auto"/>
            </w:tcBorders>
            <w:shd w:val="clear" w:color="auto" w:fill="auto"/>
            <w:vAlign w:val="center"/>
          </w:tcPr>
          <w:p w14:paraId="149CEAB8" w14:textId="77777777" w:rsidR="00264FA2" w:rsidRPr="00264FA2" w:rsidRDefault="00264FA2" w:rsidP="00264FA2">
            <w:pPr>
              <w:rPr>
                <w:rFonts w:ascii="Arial" w:hAnsi="Arial" w:cs="Arial"/>
                <w:sz w:val="20"/>
                <w:szCs w:val="20"/>
              </w:rPr>
            </w:pPr>
            <w:r w:rsidRPr="00264FA2">
              <w:rPr>
                <w:rFonts w:ascii="Arial" w:hAnsi="Arial" w:cs="Arial"/>
                <w:sz w:val="20"/>
                <w:szCs w:val="20"/>
              </w:rPr>
              <w:t>Октябрьское городское поселение</w:t>
            </w:r>
          </w:p>
        </w:tc>
        <w:tc>
          <w:tcPr>
            <w:tcW w:w="0" w:type="auto"/>
            <w:tcBorders>
              <w:top w:val="single" w:sz="12" w:space="0" w:color="auto"/>
              <w:left w:val="nil"/>
              <w:bottom w:val="single" w:sz="8" w:space="0" w:color="auto"/>
              <w:right w:val="single" w:sz="8" w:space="0" w:color="auto"/>
            </w:tcBorders>
            <w:shd w:val="clear" w:color="auto" w:fill="auto"/>
          </w:tcPr>
          <w:p w14:paraId="62E55967"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346</w:t>
            </w:r>
          </w:p>
        </w:tc>
        <w:tc>
          <w:tcPr>
            <w:tcW w:w="0" w:type="auto"/>
            <w:tcBorders>
              <w:top w:val="single" w:sz="12" w:space="0" w:color="auto"/>
              <w:left w:val="nil"/>
              <w:bottom w:val="single" w:sz="8" w:space="0" w:color="auto"/>
              <w:right w:val="single" w:sz="8" w:space="0" w:color="auto"/>
            </w:tcBorders>
            <w:shd w:val="clear" w:color="auto" w:fill="auto"/>
          </w:tcPr>
          <w:p w14:paraId="13A3A5FA"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w:t>
            </w:r>
          </w:p>
        </w:tc>
        <w:tc>
          <w:tcPr>
            <w:tcW w:w="0" w:type="auto"/>
            <w:tcBorders>
              <w:top w:val="single" w:sz="12" w:space="0" w:color="auto"/>
              <w:left w:val="nil"/>
              <w:bottom w:val="single" w:sz="8" w:space="0" w:color="auto"/>
              <w:right w:val="single" w:sz="8" w:space="0" w:color="auto"/>
            </w:tcBorders>
            <w:shd w:val="clear" w:color="auto" w:fill="auto"/>
          </w:tcPr>
          <w:p w14:paraId="08232E55"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5A8119E6" w14:textId="77777777">
        <w:trPr>
          <w:trHeight w:val="153"/>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681D27C6" w14:textId="77777777" w:rsidR="00264FA2" w:rsidRPr="00264FA2" w:rsidRDefault="00264FA2" w:rsidP="00264FA2">
            <w:pPr>
              <w:rPr>
                <w:rFonts w:ascii="Arial" w:hAnsi="Arial" w:cs="Arial"/>
                <w:sz w:val="20"/>
                <w:szCs w:val="20"/>
              </w:rPr>
            </w:pPr>
            <w:r w:rsidRPr="00264FA2">
              <w:rPr>
                <w:rFonts w:ascii="Arial" w:hAnsi="Arial" w:cs="Arial"/>
                <w:sz w:val="20"/>
                <w:szCs w:val="20"/>
              </w:rPr>
              <w:t>Озерновское городское поселение</w:t>
            </w:r>
          </w:p>
        </w:tc>
        <w:tc>
          <w:tcPr>
            <w:tcW w:w="0" w:type="auto"/>
            <w:tcBorders>
              <w:top w:val="nil"/>
              <w:left w:val="nil"/>
              <w:bottom w:val="single" w:sz="8" w:space="0" w:color="auto"/>
              <w:right w:val="single" w:sz="8" w:space="0" w:color="auto"/>
            </w:tcBorders>
            <w:shd w:val="clear" w:color="auto" w:fill="auto"/>
          </w:tcPr>
          <w:p w14:paraId="418BB79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930</w:t>
            </w:r>
          </w:p>
        </w:tc>
        <w:tc>
          <w:tcPr>
            <w:tcW w:w="0" w:type="auto"/>
            <w:tcBorders>
              <w:top w:val="nil"/>
              <w:left w:val="nil"/>
              <w:bottom w:val="single" w:sz="8" w:space="0" w:color="auto"/>
              <w:right w:val="single" w:sz="8" w:space="0" w:color="auto"/>
            </w:tcBorders>
            <w:shd w:val="clear" w:color="auto" w:fill="auto"/>
          </w:tcPr>
          <w:p w14:paraId="280EDB7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w:t>
            </w:r>
          </w:p>
        </w:tc>
        <w:tc>
          <w:tcPr>
            <w:tcW w:w="0" w:type="auto"/>
            <w:tcBorders>
              <w:top w:val="nil"/>
              <w:left w:val="nil"/>
              <w:bottom w:val="single" w:sz="8" w:space="0" w:color="auto"/>
              <w:right w:val="single" w:sz="8" w:space="0" w:color="auto"/>
            </w:tcBorders>
            <w:shd w:val="clear" w:color="auto" w:fill="auto"/>
          </w:tcPr>
          <w:p w14:paraId="5D066C9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176</w:t>
            </w:r>
          </w:p>
        </w:tc>
      </w:tr>
      <w:tr w:rsidR="00264FA2" w:rsidRPr="00264FA2" w14:paraId="7C8DD7EB" w14:textId="77777777">
        <w:trPr>
          <w:trHeight w:val="150"/>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25CB711C" w14:textId="77777777" w:rsidR="00264FA2" w:rsidRPr="00264FA2" w:rsidRDefault="00264FA2" w:rsidP="00264FA2">
            <w:pPr>
              <w:rPr>
                <w:rFonts w:ascii="Arial" w:hAnsi="Arial" w:cs="Arial"/>
                <w:sz w:val="20"/>
                <w:szCs w:val="20"/>
              </w:rPr>
            </w:pPr>
            <w:r w:rsidRPr="00264FA2">
              <w:rPr>
                <w:rFonts w:ascii="Arial" w:hAnsi="Arial" w:cs="Arial"/>
                <w:sz w:val="20"/>
                <w:szCs w:val="20"/>
              </w:rPr>
              <w:t>Апачинское сельское поселение</w:t>
            </w:r>
          </w:p>
        </w:tc>
        <w:tc>
          <w:tcPr>
            <w:tcW w:w="0" w:type="auto"/>
            <w:tcBorders>
              <w:top w:val="nil"/>
              <w:left w:val="nil"/>
              <w:bottom w:val="single" w:sz="8" w:space="0" w:color="auto"/>
              <w:right w:val="single" w:sz="8" w:space="0" w:color="auto"/>
            </w:tcBorders>
            <w:shd w:val="clear" w:color="auto" w:fill="auto"/>
          </w:tcPr>
          <w:p w14:paraId="08BF0FE0"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208</w:t>
            </w:r>
          </w:p>
        </w:tc>
        <w:tc>
          <w:tcPr>
            <w:tcW w:w="0" w:type="auto"/>
            <w:tcBorders>
              <w:top w:val="nil"/>
              <w:left w:val="nil"/>
              <w:bottom w:val="single" w:sz="8" w:space="0" w:color="auto"/>
              <w:right w:val="single" w:sz="8" w:space="0" w:color="auto"/>
            </w:tcBorders>
            <w:shd w:val="clear" w:color="auto" w:fill="auto"/>
          </w:tcPr>
          <w:p w14:paraId="24D0A98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w:t>
            </w:r>
          </w:p>
        </w:tc>
        <w:tc>
          <w:tcPr>
            <w:tcW w:w="0" w:type="auto"/>
            <w:tcBorders>
              <w:top w:val="nil"/>
              <w:left w:val="nil"/>
              <w:bottom w:val="single" w:sz="8" w:space="0" w:color="auto"/>
              <w:right w:val="single" w:sz="8" w:space="0" w:color="auto"/>
            </w:tcBorders>
            <w:shd w:val="clear" w:color="auto" w:fill="auto"/>
          </w:tcPr>
          <w:p w14:paraId="7404F091"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2165D42E" w14:textId="77777777">
        <w:trPr>
          <w:trHeight w:val="257"/>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68A14C21" w14:textId="77777777" w:rsidR="00264FA2" w:rsidRPr="00264FA2" w:rsidRDefault="00264FA2" w:rsidP="00264FA2">
            <w:pPr>
              <w:rPr>
                <w:rFonts w:ascii="Arial" w:hAnsi="Arial" w:cs="Arial"/>
                <w:sz w:val="20"/>
                <w:szCs w:val="20"/>
              </w:rPr>
            </w:pPr>
            <w:r w:rsidRPr="00264FA2">
              <w:rPr>
                <w:rFonts w:ascii="Arial" w:hAnsi="Arial" w:cs="Arial"/>
                <w:sz w:val="20"/>
                <w:szCs w:val="20"/>
              </w:rPr>
              <w:t>Усть-Большерецкое сельское поселение</w:t>
            </w:r>
          </w:p>
        </w:tc>
        <w:tc>
          <w:tcPr>
            <w:tcW w:w="0" w:type="auto"/>
            <w:tcBorders>
              <w:top w:val="nil"/>
              <w:left w:val="nil"/>
              <w:bottom w:val="single" w:sz="8" w:space="0" w:color="auto"/>
              <w:right w:val="single" w:sz="8" w:space="0" w:color="auto"/>
            </w:tcBorders>
            <w:shd w:val="clear" w:color="auto" w:fill="auto"/>
          </w:tcPr>
          <w:p w14:paraId="0EF26E4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981</w:t>
            </w:r>
          </w:p>
        </w:tc>
        <w:tc>
          <w:tcPr>
            <w:tcW w:w="0" w:type="auto"/>
            <w:tcBorders>
              <w:top w:val="nil"/>
              <w:left w:val="nil"/>
              <w:bottom w:val="single" w:sz="8" w:space="0" w:color="auto"/>
              <w:right w:val="single" w:sz="8" w:space="0" w:color="auto"/>
            </w:tcBorders>
            <w:shd w:val="clear" w:color="auto" w:fill="auto"/>
          </w:tcPr>
          <w:p w14:paraId="057D3692"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2</w:t>
            </w:r>
          </w:p>
        </w:tc>
        <w:tc>
          <w:tcPr>
            <w:tcW w:w="0" w:type="auto"/>
            <w:tcBorders>
              <w:top w:val="nil"/>
              <w:left w:val="nil"/>
              <w:bottom w:val="single" w:sz="8" w:space="0" w:color="auto"/>
              <w:right w:val="single" w:sz="8" w:space="0" w:color="auto"/>
            </w:tcBorders>
            <w:shd w:val="clear" w:color="auto" w:fill="auto"/>
          </w:tcPr>
          <w:p w14:paraId="2FA328ED"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327</w:t>
            </w:r>
          </w:p>
        </w:tc>
      </w:tr>
      <w:tr w:rsidR="00264FA2" w:rsidRPr="00264FA2" w14:paraId="5005033C" w14:textId="77777777">
        <w:trPr>
          <w:trHeight w:val="172"/>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5A89B882" w14:textId="77777777" w:rsidR="00264FA2" w:rsidRPr="00264FA2" w:rsidRDefault="00264FA2" w:rsidP="00264FA2">
            <w:pPr>
              <w:rPr>
                <w:rFonts w:ascii="Arial" w:hAnsi="Arial" w:cs="Arial"/>
                <w:sz w:val="20"/>
                <w:szCs w:val="20"/>
              </w:rPr>
            </w:pPr>
            <w:r w:rsidRPr="00264FA2">
              <w:rPr>
                <w:rFonts w:ascii="Arial" w:hAnsi="Arial" w:cs="Arial"/>
                <w:sz w:val="20"/>
                <w:szCs w:val="20"/>
              </w:rPr>
              <w:t>Кавалерское сельское поселение</w:t>
            </w:r>
          </w:p>
        </w:tc>
        <w:tc>
          <w:tcPr>
            <w:tcW w:w="0" w:type="auto"/>
            <w:tcBorders>
              <w:top w:val="nil"/>
              <w:left w:val="nil"/>
              <w:bottom w:val="single" w:sz="8" w:space="0" w:color="auto"/>
              <w:right w:val="single" w:sz="8" w:space="0" w:color="auto"/>
            </w:tcBorders>
            <w:shd w:val="clear" w:color="auto" w:fill="auto"/>
          </w:tcPr>
          <w:p w14:paraId="70783E3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142</w:t>
            </w:r>
          </w:p>
        </w:tc>
        <w:tc>
          <w:tcPr>
            <w:tcW w:w="0" w:type="auto"/>
            <w:tcBorders>
              <w:top w:val="nil"/>
              <w:left w:val="nil"/>
              <w:bottom w:val="single" w:sz="8" w:space="0" w:color="auto"/>
              <w:right w:val="single" w:sz="8" w:space="0" w:color="auto"/>
            </w:tcBorders>
            <w:shd w:val="clear" w:color="auto" w:fill="auto"/>
          </w:tcPr>
          <w:p w14:paraId="4FF7F93B"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w:t>
            </w:r>
          </w:p>
        </w:tc>
        <w:tc>
          <w:tcPr>
            <w:tcW w:w="0" w:type="auto"/>
            <w:tcBorders>
              <w:top w:val="nil"/>
              <w:left w:val="nil"/>
              <w:bottom w:val="single" w:sz="8" w:space="0" w:color="auto"/>
              <w:right w:val="single" w:sz="8" w:space="0" w:color="auto"/>
            </w:tcBorders>
            <w:shd w:val="clear" w:color="auto" w:fill="auto"/>
          </w:tcPr>
          <w:p w14:paraId="77213541"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0FBFA3D9" w14:textId="77777777">
        <w:trPr>
          <w:trHeight w:val="279"/>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6B5A01F7" w14:textId="77777777" w:rsidR="00264FA2" w:rsidRPr="00264FA2" w:rsidRDefault="00264FA2" w:rsidP="00264FA2">
            <w:pPr>
              <w:rPr>
                <w:rFonts w:ascii="Arial" w:hAnsi="Arial" w:cs="Arial"/>
                <w:sz w:val="20"/>
                <w:szCs w:val="20"/>
              </w:rPr>
            </w:pPr>
            <w:r w:rsidRPr="00264FA2">
              <w:rPr>
                <w:rFonts w:ascii="Arial" w:hAnsi="Arial" w:cs="Arial"/>
                <w:sz w:val="20"/>
                <w:szCs w:val="20"/>
              </w:rPr>
              <w:t>Запорожское сельское поселение</w:t>
            </w:r>
          </w:p>
        </w:tc>
        <w:tc>
          <w:tcPr>
            <w:tcW w:w="0" w:type="auto"/>
            <w:tcBorders>
              <w:top w:val="nil"/>
              <w:left w:val="nil"/>
              <w:bottom w:val="single" w:sz="8" w:space="0" w:color="auto"/>
              <w:right w:val="single" w:sz="8" w:space="0" w:color="auto"/>
            </w:tcBorders>
            <w:shd w:val="clear" w:color="auto" w:fill="auto"/>
          </w:tcPr>
          <w:p w14:paraId="770A5384"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157</w:t>
            </w:r>
          </w:p>
        </w:tc>
        <w:tc>
          <w:tcPr>
            <w:tcW w:w="0" w:type="auto"/>
            <w:tcBorders>
              <w:top w:val="nil"/>
              <w:left w:val="nil"/>
              <w:bottom w:val="single" w:sz="8" w:space="0" w:color="auto"/>
              <w:right w:val="single" w:sz="8" w:space="0" w:color="auto"/>
            </w:tcBorders>
            <w:shd w:val="clear" w:color="auto" w:fill="auto"/>
          </w:tcPr>
          <w:p w14:paraId="6232F9A5"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1</w:t>
            </w:r>
          </w:p>
        </w:tc>
        <w:tc>
          <w:tcPr>
            <w:tcW w:w="0" w:type="auto"/>
            <w:tcBorders>
              <w:top w:val="nil"/>
              <w:left w:val="nil"/>
              <w:bottom w:val="single" w:sz="8" w:space="0" w:color="auto"/>
              <w:right w:val="single" w:sz="8" w:space="0" w:color="auto"/>
            </w:tcBorders>
            <w:shd w:val="clear" w:color="auto" w:fill="auto"/>
          </w:tcPr>
          <w:p w14:paraId="58A0112C"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r>
      <w:tr w:rsidR="00264FA2" w:rsidRPr="00264FA2" w14:paraId="23927515" w14:textId="77777777">
        <w:trPr>
          <w:trHeight w:val="152"/>
          <w:jc w:val="center"/>
        </w:trPr>
        <w:tc>
          <w:tcPr>
            <w:tcW w:w="0" w:type="auto"/>
            <w:tcBorders>
              <w:top w:val="nil"/>
              <w:left w:val="single" w:sz="8" w:space="0" w:color="auto"/>
              <w:bottom w:val="single" w:sz="8" w:space="0" w:color="auto"/>
              <w:right w:val="single" w:sz="8" w:space="0" w:color="auto"/>
            </w:tcBorders>
            <w:shd w:val="clear" w:color="auto" w:fill="auto"/>
            <w:vAlign w:val="center"/>
          </w:tcPr>
          <w:p w14:paraId="45FD6DA9" w14:textId="77777777" w:rsidR="00264FA2" w:rsidRPr="00264FA2" w:rsidRDefault="00264FA2" w:rsidP="00264FA2">
            <w:pPr>
              <w:rPr>
                <w:rFonts w:ascii="Arial" w:hAnsi="Arial" w:cs="Arial"/>
                <w:b/>
                <w:bCs/>
                <w:sz w:val="20"/>
                <w:szCs w:val="20"/>
              </w:rPr>
            </w:pPr>
            <w:r w:rsidRPr="00264FA2">
              <w:rPr>
                <w:rFonts w:ascii="Arial" w:hAnsi="Arial" w:cs="Arial"/>
                <w:b/>
                <w:bCs/>
                <w:sz w:val="20"/>
                <w:szCs w:val="20"/>
              </w:rPr>
              <w:t>Итого по району</w:t>
            </w:r>
          </w:p>
        </w:tc>
        <w:tc>
          <w:tcPr>
            <w:tcW w:w="0" w:type="auto"/>
            <w:tcBorders>
              <w:top w:val="nil"/>
              <w:left w:val="nil"/>
              <w:bottom w:val="single" w:sz="8" w:space="0" w:color="auto"/>
              <w:right w:val="single" w:sz="8" w:space="0" w:color="auto"/>
            </w:tcBorders>
            <w:shd w:val="clear" w:color="auto" w:fill="auto"/>
          </w:tcPr>
          <w:p w14:paraId="2664BE38" w14:textId="77777777" w:rsidR="00264FA2" w:rsidRPr="00264FA2" w:rsidRDefault="00264FA2" w:rsidP="0043121E">
            <w:pPr>
              <w:jc w:val="center"/>
              <w:rPr>
                <w:rFonts w:ascii="Arial" w:hAnsi="Arial" w:cs="Arial"/>
                <w:b/>
                <w:bCs/>
                <w:sz w:val="20"/>
                <w:szCs w:val="20"/>
              </w:rPr>
            </w:pPr>
            <w:r w:rsidRPr="00264FA2">
              <w:rPr>
                <w:rFonts w:ascii="Arial" w:hAnsi="Arial" w:cs="Arial"/>
                <w:b/>
                <w:bCs/>
                <w:sz w:val="20"/>
                <w:szCs w:val="20"/>
              </w:rPr>
              <w:t>2815</w:t>
            </w:r>
          </w:p>
        </w:tc>
        <w:tc>
          <w:tcPr>
            <w:tcW w:w="0" w:type="auto"/>
            <w:tcBorders>
              <w:top w:val="nil"/>
              <w:left w:val="nil"/>
              <w:bottom w:val="single" w:sz="8" w:space="0" w:color="auto"/>
              <w:right w:val="single" w:sz="8" w:space="0" w:color="auto"/>
            </w:tcBorders>
            <w:shd w:val="clear" w:color="auto" w:fill="auto"/>
          </w:tcPr>
          <w:p w14:paraId="01E22B50" w14:textId="77777777" w:rsidR="00264FA2" w:rsidRPr="00264FA2" w:rsidRDefault="00264FA2" w:rsidP="0043121E">
            <w:pPr>
              <w:jc w:val="center"/>
              <w:rPr>
                <w:rFonts w:ascii="Arial" w:hAnsi="Arial" w:cs="Arial"/>
                <w:b/>
                <w:bCs/>
                <w:sz w:val="20"/>
                <w:szCs w:val="20"/>
              </w:rPr>
            </w:pPr>
            <w:r w:rsidRPr="00264FA2">
              <w:rPr>
                <w:rFonts w:ascii="Arial" w:hAnsi="Arial" w:cs="Arial"/>
                <w:b/>
                <w:bCs/>
                <w:sz w:val="20"/>
                <w:szCs w:val="20"/>
              </w:rPr>
              <w:t>10</w:t>
            </w:r>
          </w:p>
        </w:tc>
        <w:tc>
          <w:tcPr>
            <w:tcW w:w="0" w:type="auto"/>
            <w:tcBorders>
              <w:top w:val="nil"/>
              <w:left w:val="nil"/>
              <w:bottom w:val="single" w:sz="8" w:space="0" w:color="auto"/>
              <w:right w:val="single" w:sz="8" w:space="0" w:color="auto"/>
            </w:tcBorders>
            <w:shd w:val="clear" w:color="auto" w:fill="auto"/>
          </w:tcPr>
          <w:p w14:paraId="5CA43BAE" w14:textId="77777777" w:rsidR="00264FA2" w:rsidRPr="00264FA2" w:rsidRDefault="00264FA2" w:rsidP="0043121E">
            <w:pPr>
              <w:jc w:val="center"/>
              <w:rPr>
                <w:rFonts w:ascii="Arial" w:hAnsi="Arial" w:cs="Arial"/>
                <w:b/>
                <w:bCs/>
                <w:sz w:val="20"/>
                <w:szCs w:val="20"/>
              </w:rPr>
            </w:pPr>
            <w:r w:rsidRPr="00264FA2">
              <w:rPr>
                <w:rFonts w:ascii="Arial" w:hAnsi="Arial" w:cs="Arial"/>
                <w:b/>
                <w:bCs/>
                <w:sz w:val="20"/>
                <w:szCs w:val="20"/>
              </w:rPr>
              <w:t>503</w:t>
            </w:r>
          </w:p>
        </w:tc>
      </w:tr>
    </w:tbl>
    <w:p w14:paraId="44A25C34" w14:textId="77777777" w:rsidR="00264FA2" w:rsidRDefault="00264FA2" w:rsidP="00264FA2">
      <w:pPr>
        <w:spacing w:before="120" w:after="120"/>
        <w:ind w:firstLine="851"/>
        <w:jc w:val="both"/>
        <w:rPr>
          <w:sz w:val="26"/>
          <w:szCs w:val="26"/>
        </w:rPr>
      </w:pPr>
      <w:r w:rsidRPr="006B7C06">
        <w:rPr>
          <w:sz w:val="26"/>
          <w:szCs w:val="26"/>
        </w:rPr>
        <w:t>На территории</w:t>
      </w:r>
      <w:r>
        <w:rPr>
          <w:sz w:val="26"/>
          <w:szCs w:val="26"/>
        </w:rPr>
        <w:t xml:space="preserve"> всего</w:t>
      </w:r>
      <w:r w:rsidRPr="006B7C06">
        <w:rPr>
          <w:sz w:val="26"/>
          <w:szCs w:val="26"/>
        </w:rPr>
        <w:t xml:space="preserve"> Усть-Большерецкого района действует 533 радиоточки. С 2003 года наблюдается резкое сокращение основных трансляционных радиоточек и к началу 2008 года общее количество радиотрансляторов уменьшилось в 2,5 раза. Это связано, прежде всего, с повышением оплаты за радиотранслятор и развитием телевещания. </w:t>
      </w:r>
    </w:p>
    <w:p w14:paraId="23B80BDD" w14:textId="77777777" w:rsidR="00264FA2" w:rsidRDefault="00264FA2" w:rsidP="00264FA2">
      <w:pPr>
        <w:spacing w:before="120" w:after="120"/>
        <w:ind w:firstLine="851"/>
        <w:jc w:val="both"/>
        <w:rPr>
          <w:sz w:val="26"/>
          <w:szCs w:val="26"/>
        </w:rPr>
      </w:pPr>
      <w:r>
        <w:rPr>
          <w:sz w:val="26"/>
          <w:szCs w:val="26"/>
        </w:rPr>
        <w:t xml:space="preserve">Около 6,5% </w:t>
      </w:r>
      <w:r w:rsidRPr="002344CC">
        <w:rPr>
          <w:sz w:val="26"/>
          <w:szCs w:val="26"/>
        </w:rPr>
        <w:t xml:space="preserve">общего </w:t>
      </w:r>
      <w:r>
        <w:rPr>
          <w:sz w:val="26"/>
          <w:szCs w:val="26"/>
        </w:rPr>
        <w:t xml:space="preserve">объема </w:t>
      </w:r>
      <w:r w:rsidRPr="002344CC">
        <w:rPr>
          <w:sz w:val="26"/>
          <w:szCs w:val="26"/>
        </w:rPr>
        <w:t xml:space="preserve">расходов бюджета </w:t>
      </w:r>
      <w:r>
        <w:rPr>
          <w:sz w:val="26"/>
          <w:szCs w:val="26"/>
        </w:rPr>
        <w:t xml:space="preserve">Апачинского </w:t>
      </w:r>
      <w:r w:rsidRPr="002344CC">
        <w:rPr>
          <w:sz w:val="26"/>
          <w:szCs w:val="26"/>
        </w:rPr>
        <w:t xml:space="preserve">сельского поселения </w:t>
      </w:r>
      <w:r>
        <w:rPr>
          <w:sz w:val="26"/>
          <w:szCs w:val="26"/>
        </w:rPr>
        <w:t xml:space="preserve">расходуется на </w:t>
      </w:r>
      <w:r w:rsidRPr="00264FA2">
        <w:rPr>
          <w:sz w:val="26"/>
          <w:szCs w:val="26"/>
          <w:u w:val="single"/>
        </w:rPr>
        <w:t>жилищно-коммунальное хозяйство</w:t>
      </w:r>
      <w:r>
        <w:rPr>
          <w:sz w:val="26"/>
          <w:szCs w:val="26"/>
        </w:rPr>
        <w:t>. В числе важнейших объектов данной сферы услуг выделяются:</w:t>
      </w:r>
    </w:p>
    <w:p w14:paraId="66ABD002" w14:textId="77777777" w:rsidR="00264FA2" w:rsidRDefault="00264FA2" w:rsidP="00264FA2">
      <w:pPr>
        <w:numPr>
          <w:ilvl w:val="0"/>
          <w:numId w:val="58"/>
        </w:numPr>
        <w:spacing w:before="120" w:after="120"/>
        <w:jc w:val="both"/>
        <w:rPr>
          <w:sz w:val="26"/>
          <w:szCs w:val="26"/>
        </w:rPr>
      </w:pPr>
      <w:r>
        <w:rPr>
          <w:sz w:val="26"/>
          <w:szCs w:val="26"/>
        </w:rPr>
        <w:t>около</w:t>
      </w:r>
      <w:r w:rsidRPr="00972108">
        <w:rPr>
          <w:sz w:val="26"/>
          <w:szCs w:val="26"/>
        </w:rPr>
        <w:t xml:space="preserve"> </w:t>
      </w:r>
      <w:r>
        <w:rPr>
          <w:snapToGrid w:val="0"/>
          <w:color w:val="000000"/>
          <w:sz w:val="26"/>
          <w:szCs w:val="26"/>
        </w:rPr>
        <w:t xml:space="preserve">27,7 </w:t>
      </w:r>
      <w:r>
        <w:rPr>
          <w:sz w:val="26"/>
          <w:szCs w:val="26"/>
        </w:rPr>
        <w:t>тыс. м² общей площади жилых помещений;</w:t>
      </w:r>
    </w:p>
    <w:p w14:paraId="6857DBCE" w14:textId="77777777" w:rsidR="00264FA2" w:rsidRDefault="00264FA2" w:rsidP="00264FA2">
      <w:pPr>
        <w:numPr>
          <w:ilvl w:val="0"/>
          <w:numId w:val="58"/>
        </w:numPr>
        <w:spacing w:before="120" w:after="120"/>
        <w:jc w:val="both"/>
        <w:rPr>
          <w:sz w:val="26"/>
          <w:szCs w:val="26"/>
        </w:rPr>
      </w:pPr>
      <w:r>
        <w:rPr>
          <w:sz w:val="26"/>
          <w:szCs w:val="26"/>
        </w:rPr>
        <w:t>4,5 км общей протяженности улиц, проездов;</w:t>
      </w:r>
    </w:p>
    <w:p w14:paraId="0D984A13" w14:textId="77777777" w:rsidR="00264FA2" w:rsidRDefault="00264FA2" w:rsidP="00264FA2">
      <w:pPr>
        <w:numPr>
          <w:ilvl w:val="0"/>
          <w:numId w:val="58"/>
        </w:numPr>
        <w:spacing w:before="120" w:after="120"/>
        <w:jc w:val="both"/>
        <w:rPr>
          <w:sz w:val="26"/>
          <w:szCs w:val="26"/>
        </w:rPr>
      </w:pPr>
      <w:r>
        <w:rPr>
          <w:sz w:val="26"/>
          <w:szCs w:val="26"/>
        </w:rPr>
        <w:t>2 источника теплоснабжения;</w:t>
      </w:r>
    </w:p>
    <w:p w14:paraId="265E8562" w14:textId="77777777" w:rsidR="00264FA2" w:rsidRDefault="00264FA2" w:rsidP="00264FA2">
      <w:pPr>
        <w:numPr>
          <w:ilvl w:val="0"/>
          <w:numId w:val="58"/>
        </w:numPr>
        <w:spacing w:before="120" w:after="120"/>
        <w:jc w:val="both"/>
        <w:rPr>
          <w:sz w:val="26"/>
          <w:szCs w:val="26"/>
        </w:rPr>
      </w:pPr>
      <w:r>
        <w:rPr>
          <w:sz w:val="26"/>
          <w:szCs w:val="26"/>
        </w:rPr>
        <w:t>уличные водопроводная и канализационная сети.</w:t>
      </w:r>
    </w:p>
    <w:p w14:paraId="132FC936" w14:textId="77777777" w:rsidR="00264FA2" w:rsidRDefault="00264FA2" w:rsidP="00264FA2">
      <w:pPr>
        <w:spacing w:before="120" w:after="120"/>
        <w:ind w:firstLine="851"/>
        <w:jc w:val="both"/>
        <w:rPr>
          <w:sz w:val="26"/>
          <w:szCs w:val="26"/>
        </w:rPr>
      </w:pPr>
      <w:r w:rsidRPr="006F6D62">
        <w:rPr>
          <w:sz w:val="26"/>
          <w:szCs w:val="26"/>
        </w:rPr>
        <w:t>Основным</w:t>
      </w:r>
      <w:r>
        <w:rPr>
          <w:sz w:val="26"/>
          <w:szCs w:val="26"/>
        </w:rPr>
        <w:t>и источниками</w:t>
      </w:r>
      <w:r w:rsidRPr="006F6D62">
        <w:rPr>
          <w:sz w:val="26"/>
          <w:szCs w:val="26"/>
        </w:rPr>
        <w:t xml:space="preserve"> водоснабжения в </w:t>
      </w:r>
      <w:r>
        <w:rPr>
          <w:sz w:val="26"/>
          <w:szCs w:val="26"/>
        </w:rPr>
        <w:t>Усть-Большерецком муниц</w:t>
      </w:r>
      <w:r>
        <w:rPr>
          <w:sz w:val="26"/>
          <w:szCs w:val="26"/>
        </w:rPr>
        <w:t>и</w:t>
      </w:r>
      <w:r>
        <w:rPr>
          <w:sz w:val="26"/>
          <w:szCs w:val="26"/>
        </w:rPr>
        <w:t xml:space="preserve">пальном районе </w:t>
      </w:r>
      <w:r w:rsidRPr="006F6D62">
        <w:rPr>
          <w:sz w:val="26"/>
          <w:szCs w:val="26"/>
        </w:rPr>
        <w:t xml:space="preserve">являются пресные подземные воды </w:t>
      </w:r>
      <w:r>
        <w:rPr>
          <w:sz w:val="26"/>
          <w:szCs w:val="26"/>
        </w:rPr>
        <w:t xml:space="preserve">артезианских </w:t>
      </w:r>
      <w:r w:rsidRPr="006F6D62">
        <w:rPr>
          <w:sz w:val="26"/>
          <w:szCs w:val="26"/>
        </w:rPr>
        <w:t>скважин</w:t>
      </w:r>
      <w:r>
        <w:rPr>
          <w:sz w:val="26"/>
          <w:szCs w:val="26"/>
        </w:rPr>
        <w:t>, воды поверхностных источников и воды родниковых каптажей.</w:t>
      </w:r>
    </w:p>
    <w:p w14:paraId="2B46D078" w14:textId="77777777" w:rsidR="00264FA2" w:rsidRDefault="00264FA2" w:rsidP="00264FA2">
      <w:pPr>
        <w:spacing w:before="120" w:after="120"/>
        <w:ind w:firstLine="851"/>
        <w:jc w:val="both"/>
        <w:rPr>
          <w:sz w:val="26"/>
          <w:szCs w:val="26"/>
        </w:rPr>
      </w:pPr>
      <w:r w:rsidRPr="00F9470D">
        <w:rPr>
          <w:sz w:val="26"/>
          <w:szCs w:val="26"/>
        </w:rPr>
        <w:t>Доля коммерческих  организаций коммунального комплекса предоставляющих производство товаров, оказание услуг по электро-, газо-, тепло-, водоснабжению, водоотведению, очистке сточных вод и эксплуатацию объектов, используемых для утилизации твердых бытовых отходов составляет 66,7 %. Из 3 организаций коммунального комплекса - 2 частные - ОАО «Камчатскэнерго», Филиал «Усть-Большерецкие тепловые сети» ГУП «Камчатскоммунэнерго», ООО «Апачинская Управляющая Компания». Требование о доле коммерческих организаций комм</w:t>
      </w:r>
      <w:r>
        <w:rPr>
          <w:sz w:val="26"/>
          <w:szCs w:val="26"/>
        </w:rPr>
        <w:t xml:space="preserve">унального комплекса выполняется. </w:t>
      </w:r>
      <w:r w:rsidRPr="00F9470D">
        <w:rPr>
          <w:sz w:val="26"/>
          <w:szCs w:val="26"/>
        </w:rPr>
        <w:t>Управление многоквартирными домами осуществляется ООО «Апачинская Управляющая Компания</w:t>
      </w:r>
      <w:r>
        <w:rPr>
          <w:sz w:val="26"/>
          <w:szCs w:val="26"/>
        </w:rPr>
        <w:t>»</w:t>
      </w:r>
      <w:r w:rsidRPr="00F9470D">
        <w:rPr>
          <w:sz w:val="26"/>
          <w:szCs w:val="26"/>
        </w:rPr>
        <w:t>, согласно протоколов общего собрания по вопросам выбора способа упра</w:t>
      </w:r>
      <w:r w:rsidR="001F1389">
        <w:rPr>
          <w:sz w:val="26"/>
          <w:szCs w:val="26"/>
        </w:rPr>
        <w:t xml:space="preserve">вления многоквартирными домами </w:t>
      </w:r>
      <w:r w:rsidRPr="00F9470D">
        <w:rPr>
          <w:sz w:val="26"/>
          <w:szCs w:val="26"/>
        </w:rPr>
        <w:t xml:space="preserve">от 13.02.2008 г., 14.02.2008 г.,18.02.2008 г., 19.02.2008 </w:t>
      </w:r>
      <w:r>
        <w:rPr>
          <w:sz w:val="26"/>
          <w:szCs w:val="26"/>
        </w:rPr>
        <w:t>г., 20.02.2008 г., 21.02.2008 г</w:t>
      </w:r>
      <w:r w:rsidRPr="00F9470D">
        <w:rPr>
          <w:sz w:val="26"/>
          <w:szCs w:val="26"/>
        </w:rPr>
        <w:t>. Формируются благоприятные условия для образования деятельности товариществ собственников жилья. Из 43  жилых домов готов</w:t>
      </w:r>
      <w:r w:rsidR="001F1389">
        <w:rPr>
          <w:sz w:val="26"/>
          <w:szCs w:val="26"/>
        </w:rPr>
        <w:t xml:space="preserve">ятся документы на создание ТСЖ </w:t>
      </w:r>
      <w:r w:rsidRPr="00F9470D">
        <w:rPr>
          <w:sz w:val="26"/>
          <w:szCs w:val="26"/>
        </w:rPr>
        <w:t>3 домов, что составляет 7% количества многоквартирных домов, работа по созданию ТСЖ проведена на более 50% .</w:t>
      </w:r>
    </w:p>
    <w:p w14:paraId="56B859BE" w14:textId="77777777" w:rsidR="00264FA2" w:rsidRDefault="00264FA2" w:rsidP="00264FA2">
      <w:pPr>
        <w:spacing w:before="120" w:after="120"/>
        <w:ind w:firstLine="851"/>
        <w:jc w:val="both"/>
        <w:rPr>
          <w:sz w:val="26"/>
          <w:szCs w:val="26"/>
        </w:rPr>
      </w:pPr>
      <w:r w:rsidRPr="006D06B7">
        <w:rPr>
          <w:sz w:val="26"/>
          <w:szCs w:val="26"/>
        </w:rPr>
        <w:t xml:space="preserve">Тарифы для населения на водоснабжение, водоотведение, содержание и текущий ремонт жилищного фонда, вывоз ТБО </w:t>
      </w:r>
      <w:r>
        <w:rPr>
          <w:sz w:val="26"/>
          <w:szCs w:val="26"/>
        </w:rPr>
        <w:t xml:space="preserve">приведены в таблице </w:t>
      </w:r>
      <w:r w:rsidR="008E34CE">
        <w:rPr>
          <w:sz w:val="26"/>
          <w:szCs w:val="26"/>
        </w:rPr>
        <w:t>6</w:t>
      </w:r>
      <w:r>
        <w:rPr>
          <w:sz w:val="26"/>
          <w:szCs w:val="26"/>
        </w:rPr>
        <w:t>.4.4.</w:t>
      </w:r>
    </w:p>
    <w:p w14:paraId="7957B92B"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 xml:space="preserve">Табл. </w:t>
      </w:r>
      <w:r w:rsidR="008E34CE" w:rsidRPr="00855045">
        <w:rPr>
          <w:rFonts w:ascii="Arial" w:hAnsi="Arial" w:cs="Arial"/>
          <w:b/>
          <w:i/>
          <w:sz w:val="20"/>
          <w:szCs w:val="20"/>
        </w:rPr>
        <w:t>6</w:t>
      </w:r>
      <w:r w:rsidRPr="00855045">
        <w:rPr>
          <w:rFonts w:ascii="Arial" w:hAnsi="Arial" w:cs="Arial"/>
          <w:b/>
          <w:i/>
          <w:sz w:val="20"/>
          <w:szCs w:val="20"/>
        </w:rPr>
        <w:t>.4.4</w:t>
      </w:r>
      <w:r w:rsidR="007724C6">
        <w:rPr>
          <w:rFonts w:ascii="Arial" w:hAnsi="Arial" w:cs="Arial"/>
          <w:b/>
          <w:i/>
          <w:sz w:val="20"/>
          <w:szCs w:val="20"/>
        </w:rPr>
        <w:t>.</w:t>
      </w:r>
    </w:p>
    <w:p w14:paraId="35679D15" w14:textId="77777777" w:rsidR="00264FA2" w:rsidRPr="00855045" w:rsidRDefault="00264FA2" w:rsidP="00855045">
      <w:pPr>
        <w:ind w:firstLine="902"/>
        <w:jc w:val="right"/>
        <w:rPr>
          <w:rFonts w:ascii="Arial" w:hAnsi="Arial" w:cs="Arial"/>
          <w:b/>
          <w:i/>
          <w:sz w:val="20"/>
          <w:szCs w:val="20"/>
        </w:rPr>
      </w:pPr>
      <w:r w:rsidRPr="00855045">
        <w:rPr>
          <w:rFonts w:ascii="Arial" w:hAnsi="Arial" w:cs="Arial"/>
          <w:b/>
          <w:i/>
          <w:sz w:val="20"/>
          <w:szCs w:val="20"/>
        </w:rPr>
        <w:t>Некоторые показатели ЖКХ по жилищному фонду Усть-Большерецкого района.</w:t>
      </w:r>
    </w:p>
    <w:tbl>
      <w:tblPr>
        <w:tblW w:w="9768" w:type="dxa"/>
        <w:tblInd w:w="103" w:type="dxa"/>
        <w:tblLook w:val="0000" w:firstRow="0" w:lastRow="0" w:firstColumn="0" w:lastColumn="0" w:noHBand="0" w:noVBand="0"/>
      </w:tblPr>
      <w:tblGrid>
        <w:gridCol w:w="2165"/>
        <w:gridCol w:w="1500"/>
        <w:gridCol w:w="1516"/>
        <w:gridCol w:w="1398"/>
        <w:gridCol w:w="1700"/>
        <w:gridCol w:w="1489"/>
      </w:tblGrid>
      <w:tr w:rsidR="00264FA2" w:rsidRPr="00264FA2" w14:paraId="4B442603" w14:textId="77777777">
        <w:trPr>
          <w:trHeight w:val="830"/>
          <w:tblHeader/>
        </w:trPr>
        <w:tc>
          <w:tcPr>
            <w:tcW w:w="2165" w:type="dxa"/>
            <w:tcBorders>
              <w:top w:val="single" w:sz="12" w:space="0" w:color="auto"/>
              <w:left w:val="single" w:sz="12" w:space="0" w:color="auto"/>
              <w:bottom w:val="single" w:sz="12" w:space="0" w:color="auto"/>
              <w:right w:val="single" w:sz="12" w:space="0" w:color="auto"/>
            </w:tcBorders>
            <w:shd w:val="clear" w:color="auto" w:fill="B3B3B3"/>
            <w:noWrap/>
            <w:vAlign w:val="center"/>
          </w:tcPr>
          <w:p w14:paraId="63020F36"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Показатели ЖКХ</w:t>
            </w:r>
          </w:p>
        </w:tc>
        <w:tc>
          <w:tcPr>
            <w:tcW w:w="1500" w:type="dxa"/>
            <w:tcBorders>
              <w:top w:val="single" w:sz="12" w:space="0" w:color="auto"/>
              <w:left w:val="single" w:sz="12" w:space="0" w:color="auto"/>
              <w:bottom w:val="single" w:sz="12" w:space="0" w:color="auto"/>
              <w:right w:val="single" w:sz="12" w:space="0" w:color="auto"/>
            </w:tcBorders>
            <w:shd w:val="clear" w:color="auto" w:fill="B3B3B3"/>
            <w:vAlign w:val="center"/>
          </w:tcPr>
          <w:p w14:paraId="610E69A0"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Октябрьское городское поселение</w:t>
            </w:r>
          </w:p>
        </w:tc>
        <w:tc>
          <w:tcPr>
            <w:tcW w:w="1516" w:type="dxa"/>
            <w:tcBorders>
              <w:top w:val="single" w:sz="12" w:space="0" w:color="auto"/>
              <w:left w:val="single" w:sz="12" w:space="0" w:color="auto"/>
              <w:bottom w:val="single" w:sz="12" w:space="0" w:color="auto"/>
              <w:right w:val="single" w:sz="12" w:space="0" w:color="auto"/>
            </w:tcBorders>
            <w:shd w:val="clear" w:color="auto" w:fill="B3B3B3"/>
            <w:vAlign w:val="center"/>
          </w:tcPr>
          <w:p w14:paraId="00F70542"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Озерновское городское поселение</w:t>
            </w:r>
          </w:p>
        </w:tc>
        <w:tc>
          <w:tcPr>
            <w:tcW w:w="1398" w:type="dxa"/>
            <w:tcBorders>
              <w:top w:val="single" w:sz="12" w:space="0" w:color="auto"/>
              <w:left w:val="single" w:sz="12" w:space="0" w:color="auto"/>
              <w:bottom w:val="single" w:sz="12" w:space="0" w:color="auto"/>
              <w:right w:val="single" w:sz="12" w:space="0" w:color="auto"/>
            </w:tcBorders>
            <w:shd w:val="clear" w:color="auto" w:fill="B3B3B3"/>
            <w:vAlign w:val="center"/>
          </w:tcPr>
          <w:p w14:paraId="1F915832"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Апачинское сельское поселение</w:t>
            </w:r>
          </w:p>
        </w:tc>
        <w:tc>
          <w:tcPr>
            <w:tcW w:w="1700" w:type="dxa"/>
            <w:tcBorders>
              <w:top w:val="single" w:sz="12" w:space="0" w:color="auto"/>
              <w:left w:val="single" w:sz="12" w:space="0" w:color="auto"/>
              <w:bottom w:val="single" w:sz="12" w:space="0" w:color="auto"/>
              <w:right w:val="single" w:sz="12" w:space="0" w:color="auto"/>
            </w:tcBorders>
            <w:shd w:val="clear" w:color="auto" w:fill="B3B3B3"/>
            <w:vAlign w:val="center"/>
          </w:tcPr>
          <w:p w14:paraId="25F137E1"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Усть-Большерецкое сельское поселение</w:t>
            </w:r>
          </w:p>
        </w:tc>
        <w:tc>
          <w:tcPr>
            <w:tcW w:w="1489" w:type="dxa"/>
            <w:tcBorders>
              <w:top w:val="single" w:sz="12" w:space="0" w:color="auto"/>
              <w:left w:val="single" w:sz="12" w:space="0" w:color="auto"/>
              <w:bottom w:val="single" w:sz="12" w:space="0" w:color="auto"/>
              <w:right w:val="single" w:sz="12" w:space="0" w:color="auto"/>
            </w:tcBorders>
            <w:shd w:val="clear" w:color="auto" w:fill="B3B3B3"/>
            <w:vAlign w:val="center"/>
          </w:tcPr>
          <w:p w14:paraId="31F97D2E" w14:textId="77777777" w:rsidR="00264FA2" w:rsidRPr="00264FA2" w:rsidRDefault="00264FA2" w:rsidP="0043121E">
            <w:pPr>
              <w:jc w:val="center"/>
              <w:rPr>
                <w:rFonts w:ascii="Arial" w:hAnsi="Arial" w:cs="Arial"/>
                <w:b/>
                <w:sz w:val="20"/>
                <w:szCs w:val="20"/>
              </w:rPr>
            </w:pPr>
            <w:r w:rsidRPr="00264FA2">
              <w:rPr>
                <w:rFonts w:ascii="Arial" w:hAnsi="Arial" w:cs="Arial"/>
                <w:b/>
                <w:sz w:val="20"/>
                <w:szCs w:val="20"/>
              </w:rPr>
              <w:t>Кавалерское сельское поселение</w:t>
            </w:r>
          </w:p>
        </w:tc>
      </w:tr>
      <w:tr w:rsidR="00264FA2" w:rsidRPr="00264FA2" w14:paraId="2E1A38DC" w14:textId="77777777">
        <w:trPr>
          <w:trHeight w:val="255"/>
        </w:trPr>
        <w:tc>
          <w:tcPr>
            <w:tcW w:w="9768" w:type="dxa"/>
            <w:gridSpan w:val="6"/>
            <w:tcBorders>
              <w:top w:val="single" w:sz="12" w:space="0" w:color="auto"/>
              <w:left w:val="single" w:sz="4" w:space="0" w:color="auto"/>
              <w:bottom w:val="single" w:sz="4" w:space="0" w:color="auto"/>
              <w:right w:val="single" w:sz="4" w:space="0" w:color="auto"/>
            </w:tcBorders>
            <w:shd w:val="clear" w:color="auto" w:fill="auto"/>
            <w:noWrap/>
            <w:vAlign w:val="bottom"/>
          </w:tcPr>
          <w:p w14:paraId="1073308D"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 xml:space="preserve"> Протяженность сетей, км</w:t>
            </w:r>
          </w:p>
        </w:tc>
      </w:tr>
      <w:tr w:rsidR="00264FA2" w:rsidRPr="00264FA2" w14:paraId="6E1E533D"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3F042D2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электроэнергия </w:t>
            </w:r>
          </w:p>
        </w:tc>
        <w:tc>
          <w:tcPr>
            <w:tcW w:w="1500" w:type="dxa"/>
            <w:tcBorders>
              <w:top w:val="nil"/>
              <w:left w:val="nil"/>
              <w:bottom w:val="single" w:sz="4" w:space="0" w:color="auto"/>
              <w:right w:val="single" w:sz="4" w:space="0" w:color="auto"/>
            </w:tcBorders>
            <w:shd w:val="clear" w:color="auto" w:fill="auto"/>
            <w:noWrap/>
            <w:vAlign w:val="bottom"/>
          </w:tcPr>
          <w:p w14:paraId="1E4449B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3 500 </w:t>
            </w:r>
          </w:p>
        </w:tc>
        <w:tc>
          <w:tcPr>
            <w:tcW w:w="1516" w:type="dxa"/>
            <w:tcBorders>
              <w:top w:val="nil"/>
              <w:left w:val="nil"/>
              <w:bottom w:val="single" w:sz="4" w:space="0" w:color="auto"/>
              <w:right w:val="single" w:sz="4" w:space="0" w:color="auto"/>
            </w:tcBorders>
            <w:shd w:val="clear" w:color="auto" w:fill="auto"/>
            <w:noWrap/>
            <w:vAlign w:val="bottom"/>
          </w:tcPr>
          <w:p w14:paraId="3CCBEB0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398" w:type="dxa"/>
            <w:tcBorders>
              <w:top w:val="nil"/>
              <w:left w:val="nil"/>
              <w:bottom w:val="single" w:sz="4" w:space="0" w:color="auto"/>
              <w:right w:val="single" w:sz="4" w:space="0" w:color="auto"/>
            </w:tcBorders>
            <w:shd w:val="clear" w:color="auto" w:fill="auto"/>
            <w:noWrap/>
            <w:vAlign w:val="bottom"/>
          </w:tcPr>
          <w:p w14:paraId="76057D8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700" w:type="dxa"/>
            <w:tcBorders>
              <w:top w:val="nil"/>
              <w:left w:val="nil"/>
              <w:bottom w:val="single" w:sz="4" w:space="0" w:color="auto"/>
              <w:right w:val="single" w:sz="4" w:space="0" w:color="auto"/>
            </w:tcBorders>
            <w:shd w:val="clear" w:color="auto" w:fill="F3F3F3"/>
            <w:noWrap/>
            <w:vAlign w:val="bottom"/>
          </w:tcPr>
          <w:p w14:paraId="4BADB78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11 150 </w:t>
            </w:r>
          </w:p>
        </w:tc>
        <w:tc>
          <w:tcPr>
            <w:tcW w:w="1489" w:type="dxa"/>
            <w:tcBorders>
              <w:top w:val="nil"/>
              <w:left w:val="nil"/>
              <w:bottom w:val="single" w:sz="4" w:space="0" w:color="auto"/>
              <w:right w:val="single" w:sz="4" w:space="0" w:color="auto"/>
            </w:tcBorders>
            <w:shd w:val="clear" w:color="auto" w:fill="auto"/>
            <w:noWrap/>
            <w:vAlign w:val="bottom"/>
          </w:tcPr>
          <w:p w14:paraId="6265955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r>
      <w:tr w:rsidR="00264FA2" w:rsidRPr="00264FA2" w14:paraId="48707886"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1C6C2CF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тепловые </w:t>
            </w:r>
          </w:p>
        </w:tc>
        <w:tc>
          <w:tcPr>
            <w:tcW w:w="1500" w:type="dxa"/>
            <w:tcBorders>
              <w:top w:val="nil"/>
              <w:left w:val="nil"/>
              <w:bottom w:val="single" w:sz="4" w:space="0" w:color="auto"/>
              <w:right w:val="single" w:sz="4" w:space="0" w:color="auto"/>
            </w:tcBorders>
            <w:shd w:val="clear" w:color="auto" w:fill="auto"/>
            <w:noWrap/>
            <w:vAlign w:val="bottom"/>
          </w:tcPr>
          <w:p w14:paraId="7D04F50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3 500 </w:t>
            </w:r>
          </w:p>
        </w:tc>
        <w:tc>
          <w:tcPr>
            <w:tcW w:w="1516" w:type="dxa"/>
            <w:tcBorders>
              <w:top w:val="nil"/>
              <w:left w:val="nil"/>
              <w:bottom w:val="single" w:sz="4" w:space="0" w:color="auto"/>
              <w:right w:val="single" w:sz="4" w:space="0" w:color="auto"/>
            </w:tcBorders>
            <w:shd w:val="clear" w:color="auto" w:fill="auto"/>
            <w:noWrap/>
            <w:vAlign w:val="bottom"/>
          </w:tcPr>
          <w:p w14:paraId="4239522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398" w:type="dxa"/>
            <w:tcBorders>
              <w:top w:val="nil"/>
              <w:left w:val="nil"/>
              <w:bottom w:val="single" w:sz="4" w:space="0" w:color="auto"/>
              <w:right w:val="single" w:sz="4" w:space="0" w:color="auto"/>
            </w:tcBorders>
            <w:shd w:val="clear" w:color="auto" w:fill="auto"/>
            <w:noWrap/>
            <w:vAlign w:val="bottom"/>
          </w:tcPr>
          <w:p w14:paraId="2C1193F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4 360 </w:t>
            </w:r>
          </w:p>
        </w:tc>
        <w:tc>
          <w:tcPr>
            <w:tcW w:w="1700" w:type="dxa"/>
            <w:tcBorders>
              <w:top w:val="nil"/>
              <w:left w:val="nil"/>
              <w:bottom w:val="single" w:sz="4" w:space="0" w:color="auto"/>
              <w:right w:val="single" w:sz="4" w:space="0" w:color="auto"/>
            </w:tcBorders>
            <w:shd w:val="clear" w:color="auto" w:fill="F3F3F3"/>
            <w:noWrap/>
            <w:vAlign w:val="bottom"/>
          </w:tcPr>
          <w:p w14:paraId="39670104"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9 930 </w:t>
            </w:r>
          </w:p>
        </w:tc>
        <w:tc>
          <w:tcPr>
            <w:tcW w:w="1489" w:type="dxa"/>
            <w:tcBorders>
              <w:top w:val="nil"/>
              <w:left w:val="nil"/>
              <w:bottom w:val="single" w:sz="4" w:space="0" w:color="auto"/>
              <w:right w:val="single" w:sz="4" w:space="0" w:color="auto"/>
            </w:tcBorders>
            <w:shd w:val="clear" w:color="auto" w:fill="auto"/>
            <w:noWrap/>
            <w:vAlign w:val="bottom"/>
          </w:tcPr>
          <w:p w14:paraId="3F9EC17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3 870 </w:t>
            </w:r>
          </w:p>
        </w:tc>
      </w:tr>
      <w:tr w:rsidR="00264FA2" w:rsidRPr="00264FA2" w14:paraId="17E466A1"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1DCC906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водопровод </w:t>
            </w:r>
          </w:p>
        </w:tc>
        <w:tc>
          <w:tcPr>
            <w:tcW w:w="1500" w:type="dxa"/>
            <w:tcBorders>
              <w:top w:val="nil"/>
              <w:left w:val="nil"/>
              <w:bottom w:val="single" w:sz="4" w:space="0" w:color="auto"/>
              <w:right w:val="single" w:sz="4" w:space="0" w:color="auto"/>
            </w:tcBorders>
            <w:shd w:val="clear" w:color="auto" w:fill="auto"/>
            <w:noWrap/>
            <w:vAlign w:val="bottom"/>
          </w:tcPr>
          <w:p w14:paraId="4BCCDCE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3 400 </w:t>
            </w:r>
          </w:p>
        </w:tc>
        <w:tc>
          <w:tcPr>
            <w:tcW w:w="1516" w:type="dxa"/>
            <w:tcBorders>
              <w:top w:val="nil"/>
              <w:left w:val="nil"/>
              <w:bottom w:val="single" w:sz="4" w:space="0" w:color="auto"/>
              <w:right w:val="single" w:sz="4" w:space="0" w:color="auto"/>
            </w:tcBorders>
            <w:shd w:val="clear" w:color="auto" w:fill="auto"/>
            <w:noWrap/>
            <w:vAlign w:val="bottom"/>
          </w:tcPr>
          <w:p w14:paraId="0D43F5D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3 100 </w:t>
            </w:r>
          </w:p>
        </w:tc>
        <w:tc>
          <w:tcPr>
            <w:tcW w:w="1398" w:type="dxa"/>
            <w:tcBorders>
              <w:top w:val="nil"/>
              <w:left w:val="nil"/>
              <w:bottom w:val="single" w:sz="4" w:space="0" w:color="auto"/>
              <w:right w:val="single" w:sz="4" w:space="0" w:color="auto"/>
            </w:tcBorders>
            <w:shd w:val="clear" w:color="auto" w:fill="auto"/>
            <w:noWrap/>
            <w:vAlign w:val="bottom"/>
          </w:tcPr>
          <w:p w14:paraId="033C1EF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6 940 </w:t>
            </w:r>
          </w:p>
        </w:tc>
        <w:tc>
          <w:tcPr>
            <w:tcW w:w="1700" w:type="dxa"/>
            <w:tcBorders>
              <w:top w:val="nil"/>
              <w:left w:val="nil"/>
              <w:bottom w:val="single" w:sz="4" w:space="0" w:color="auto"/>
              <w:right w:val="single" w:sz="4" w:space="0" w:color="auto"/>
            </w:tcBorders>
            <w:shd w:val="clear" w:color="auto" w:fill="F3F3F3"/>
            <w:noWrap/>
            <w:vAlign w:val="bottom"/>
          </w:tcPr>
          <w:p w14:paraId="347CB0F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17 600 </w:t>
            </w:r>
          </w:p>
        </w:tc>
        <w:tc>
          <w:tcPr>
            <w:tcW w:w="1489" w:type="dxa"/>
            <w:tcBorders>
              <w:top w:val="nil"/>
              <w:left w:val="nil"/>
              <w:bottom w:val="single" w:sz="4" w:space="0" w:color="auto"/>
              <w:right w:val="single" w:sz="4" w:space="0" w:color="auto"/>
            </w:tcBorders>
            <w:shd w:val="clear" w:color="auto" w:fill="auto"/>
            <w:noWrap/>
            <w:vAlign w:val="bottom"/>
          </w:tcPr>
          <w:p w14:paraId="2E9EA9C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3 330 </w:t>
            </w:r>
          </w:p>
        </w:tc>
      </w:tr>
      <w:tr w:rsidR="00264FA2" w:rsidRPr="00264FA2" w14:paraId="40CCCC75"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3041E377"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канализация </w:t>
            </w:r>
          </w:p>
        </w:tc>
        <w:tc>
          <w:tcPr>
            <w:tcW w:w="1500" w:type="dxa"/>
            <w:tcBorders>
              <w:top w:val="nil"/>
              <w:left w:val="nil"/>
              <w:bottom w:val="single" w:sz="4" w:space="0" w:color="auto"/>
              <w:right w:val="single" w:sz="4" w:space="0" w:color="auto"/>
            </w:tcBorders>
            <w:shd w:val="clear" w:color="auto" w:fill="auto"/>
            <w:noWrap/>
            <w:vAlign w:val="bottom"/>
          </w:tcPr>
          <w:p w14:paraId="6AC00FD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5 000 </w:t>
            </w:r>
          </w:p>
        </w:tc>
        <w:tc>
          <w:tcPr>
            <w:tcW w:w="1516" w:type="dxa"/>
            <w:tcBorders>
              <w:top w:val="nil"/>
              <w:left w:val="nil"/>
              <w:bottom w:val="single" w:sz="4" w:space="0" w:color="auto"/>
              <w:right w:val="single" w:sz="4" w:space="0" w:color="auto"/>
            </w:tcBorders>
            <w:shd w:val="clear" w:color="auto" w:fill="auto"/>
            <w:noWrap/>
            <w:vAlign w:val="bottom"/>
          </w:tcPr>
          <w:p w14:paraId="652B989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4 900 </w:t>
            </w:r>
          </w:p>
        </w:tc>
        <w:tc>
          <w:tcPr>
            <w:tcW w:w="1398" w:type="dxa"/>
            <w:tcBorders>
              <w:top w:val="nil"/>
              <w:left w:val="nil"/>
              <w:bottom w:val="single" w:sz="4" w:space="0" w:color="auto"/>
              <w:right w:val="single" w:sz="4" w:space="0" w:color="auto"/>
            </w:tcBorders>
            <w:shd w:val="clear" w:color="auto" w:fill="auto"/>
            <w:noWrap/>
            <w:vAlign w:val="bottom"/>
          </w:tcPr>
          <w:p w14:paraId="548AE17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7 600 </w:t>
            </w:r>
          </w:p>
        </w:tc>
        <w:tc>
          <w:tcPr>
            <w:tcW w:w="1700" w:type="dxa"/>
            <w:tcBorders>
              <w:top w:val="nil"/>
              <w:left w:val="nil"/>
              <w:bottom w:val="single" w:sz="4" w:space="0" w:color="auto"/>
              <w:right w:val="single" w:sz="4" w:space="0" w:color="auto"/>
            </w:tcBorders>
            <w:shd w:val="clear" w:color="auto" w:fill="F3F3F3"/>
            <w:noWrap/>
            <w:vAlign w:val="bottom"/>
          </w:tcPr>
          <w:p w14:paraId="6EF8FDB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14 500 </w:t>
            </w:r>
          </w:p>
        </w:tc>
        <w:tc>
          <w:tcPr>
            <w:tcW w:w="1489" w:type="dxa"/>
            <w:tcBorders>
              <w:top w:val="nil"/>
              <w:left w:val="nil"/>
              <w:bottom w:val="single" w:sz="4" w:space="0" w:color="auto"/>
              <w:right w:val="single" w:sz="4" w:space="0" w:color="auto"/>
            </w:tcBorders>
            <w:shd w:val="clear" w:color="auto" w:fill="auto"/>
            <w:noWrap/>
            <w:vAlign w:val="bottom"/>
          </w:tcPr>
          <w:p w14:paraId="612AC4C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r>
      <w:tr w:rsidR="00264FA2" w:rsidRPr="00264FA2" w14:paraId="3D433CB9" w14:textId="77777777">
        <w:trPr>
          <w:trHeight w:val="255"/>
        </w:trPr>
        <w:tc>
          <w:tcPr>
            <w:tcW w:w="976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BCC7222"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 xml:space="preserve"> Тарифы для населения ЖКУ   на 2008 г (руб) </w:t>
            </w:r>
          </w:p>
        </w:tc>
      </w:tr>
      <w:tr w:rsidR="00264FA2" w:rsidRPr="00264FA2" w14:paraId="75B228B8"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577D4BC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Отопление </w:t>
            </w:r>
          </w:p>
        </w:tc>
        <w:tc>
          <w:tcPr>
            <w:tcW w:w="1500" w:type="dxa"/>
            <w:tcBorders>
              <w:top w:val="nil"/>
              <w:left w:val="nil"/>
              <w:bottom w:val="single" w:sz="4" w:space="0" w:color="auto"/>
              <w:right w:val="single" w:sz="4" w:space="0" w:color="auto"/>
            </w:tcBorders>
            <w:shd w:val="clear" w:color="auto" w:fill="auto"/>
            <w:noWrap/>
            <w:vAlign w:val="bottom"/>
          </w:tcPr>
          <w:p w14:paraId="7CD16244"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1 600,0 </w:t>
            </w:r>
          </w:p>
        </w:tc>
        <w:tc>
          <w:tcPr>
            <w:tcW w:w="1516" w:type="dxa"/>
            <w:tcBorders>
              <w:top w:val="nil"/>
              <w:left w:val="nil"/>
              <w:bottom w:val="single" w:sz="4" w:space="0" w:color="auto"/>
              <w:right w:val="single" w:sz="4" w:space="0" w:color="auto"/>
            </w:tcBorders>
            <w:shd w:val="clear" w:color="auto" w:fill="auto"/>
            <w:noWrap/>
            <w:vAlign w:val="bottom"/>
          </w:tcPr>
          <w:p w14:paraId="07B3BB66"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tcPr>
          <w:p w14:paraId="1528F2B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1 600,0 </w:t>
            </w:r>
          </w:p>
        </w:tc>
        <w:tc>
          <w:tcPr>
            <w:tcW w:w="1700" w:type="dxa"/>
            <w:tcBorders>
              <w:top w:val="nil"/>
              <w:left w:val="nil"/>
              <w:bottom w:val="single" w:sz="4" w:space="0" w:color="auto"/>
              <w:right w:val="single" w:sz="4" w:space="0" w:color="auto"/>
            </w:tcBorders>
            <w:shd w:val="clear" w:color="auto" w:fill="auto"/>
            <w:noWrap/>
            <w:vAlign w:val="bottom"/>
          </w:tcPr>
          <w:p w14:paraId="5EF485A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1 600,0 </w:t>
            </w:r>
          </w:p>
        </w:tc>
        <w:tc>
          <w:tcPr>
            <w:tcW w:w="1489" w:type="dxa"/>
            <w:tcBorders>
              <w:top w:val="nil"/>
              <w:left w:val="nil"/>
              <w:bottom w:val="single" w:sz="4" w:space="0" w:color="auto"/>
              <w:right w:val="single" w:sz="4" w:space="0" w:color="auto"/>
            </w:tcBorders>
            <w:shd w:val="clear" w:color="auto" w:fill="auto"/>
            <w:noWrap/>
            <w:vAlign w:val="bottom"/>
          </w:tcPr>
          <w:p w14:paraId="65B8982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1 600,0 </w:t>
            </w:r>
          </w:p>
        </w:tc>
      </w:tr>
      <w:tr w:rsidR="00264FA2" w:rsidRPr="00264FA2" w14:paraId="6E65A11C"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4ED11427"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Гор.вод. </w:t>
            </w:r>
          </w:p>
        </w:tc>
        <w:tc>
          <w:tcPr>
            <w:tcW w:w="1500" w:type="dxa"/>
            <w:tcBorders>
              <w:top w:val="nil"/>
              <w:left w:val="nil"/>
              <w:bottom w:val="single" w:sz="4" w:space="0" w:color="auto"/>
              <w:right w:val="single" w:sz="4" w:space="0" w:color="auto"/>
            </w:tcBorders>
            <w:shd w:val="clear" w:color="auto" w:fill="auto"/>
            <w:noWrap/>
            <w:vAlign w:val="bottom"/>
          </w:tcPr>
          <w:p w14:paraId="45FEF90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96,3 </w:t>
            </w:r>
          </w:p>
        </w:tc>
        <w:tc>
          <w:tcPr>
            <w:tcW w:w="1516" w:type="dxa"/>
            <w:tcBorders>
              <w:top w:val="nil"/>
              <w:left w:val="nil"/>
              <w:bottom w:val="single" w:sz="4" w:space="0" w:color="auto"/>
              <w:right w:val="single" w:sz="4" w:space="0" w:color="auto"/>
            </w:tcBorders>
            <w:shd w:val="clear" w:color="auto" w:fill="auto"/>
            <w:noWrap/>
            <w:vAlign w:val="bottom"/>
          </w:tcPr>
          <w:p w14:paraId="61A3773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398" w:type="dxa"/>
            <w:tcBorders>
              <w:top w:val="nil"/>
              <w:left w:val="nil"/>
              <w:bottom w:val="single" w:sz="4" w:space="0" w:color="auto"/>
              <w:right w:val="single" w:sz="4" w:space="0" w:color="auto"/>
            </w:tcBorders>
            <w:shd w:val="clear" w:color="auto" w:fill="auto"/>
            <w:noWrap/>
            <w:vAlign w:val="bottom"/>
          </w:tcPr>
          <w:p w14:paraId="5721BA1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96,3 </w:t>
            </w:r>
          </w:p>
        </w:tc>
        <w:tc>
          <w:tcPr>
            <w:tcW w:w="1700" w:type="dxa"/>
            <w:tcBorders>
              <w:top w:val="nil"/>
              <w:left w:val="nil"/>
              <w:bottom w:val="single" w:sz="4" w:space="0" w:color="auto"/>
              <w:right w:val="single" w:sz="4" w:space="0" w:color="auto"/>
            </w:tcBorders>
            <w:shd w:val="clear" w:color="auto" w:fill="auto"/>
            <w:noWrap/>
            <w:vAlign w:val="bottom"/>
          </w:tcPr>
          <w:p w14:paraId="43EC21C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96,3 </w:t>
            </w:r>
          </w:p>
        </w:tc>
        <w:tc>
          <w:tcPr>
            <w:tcW w:w="1489" w:type="dxa"/>
            <w:tcBorders>
              <w:top w:val="nil"/>
              <w:left w:val="nil"/>
              <w:bottom w:val="single" w:sz="4" w:space="0" w:color="auto"/>
              <w:right w:val="single" w:sz="4" w:space="0" w:color="auto"/>
            </w:tcBorders>
            <w:shd w:val="clear" w:color="auto" w:fill="auto"/>
            <w:noWrap/>
            <w:vAlign w:val="bottom"/>
          </w:tcPr>
          <w:p w14:paraId="54D79B17"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96,3 </w:t>
            </w:r>
          </w:p>
        </w:tc>
      </w:tr>
      <w:tr w:rsidR="00264FA2" w:rsidRPr="00264FA2" w14:paraId="5066F657"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4BE2B49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Х.вода </w:t>
            </w:r>
          </w:p>
        </w:tc>
        <w:tc>
          <w:tcPr>
            <w:tcW w:w="1500" w:type="dxa"/>
            <w:tcBorders>
              <w:top w:val="nil"/>
              <w:left w:val="nil"/>
              <w:bottom w:val="single" w:sz="4" w:space="0" w:color="auto"/>
              <w:right w:val="single" w:sz="4" w:space="0" w:color="auto"/>
            </w:tcBorders>
            <w:shd w:val="clear" w:color="auto" w:fill="auto"/>
            <w:noWrap/>
            <w:vAlign w:val="bottom"/>
          </w:tcPr>
          <w:p w14:paraId="5337FE9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48,5 </w:t>
            </w:r>
          </w:p>
        </w:tc>
        <w:tc>
          <w:tcPr>
            <w:tcW w:w="1516" w:type="dxa"/>
            <w:tcBorders>
              <w:top w:val="nil"/>
              <w:left w:val="nil"/>
              <w:bottom w:val="single" w:sz="4" w:space="0" w:color="auto"/>
              <w:right w:val="single" w:sz="4" w:space="0" w:color="auto"/>
            </w:tcBorders>
            <w:shd w:val="clear" w:color="auto" w:fill="auto"/>
            <w:noWrap/>
            <w:vAlign w:val="bottom"/>
          </w:tcPr>
          <w:p w14:paraId="262DF37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30,1 </w:t>
            </w:r>
          </w:p>
        </w:tc>
        <w:tc>
          <w:tcPr>
            <w:tcW w:w="1398" w:type="dxa"/>
            <w:tcBorders>
              <w:top w:val="nil"/>
              <w:left w:val="nil"/>
              <w:bottom w:val="single" w:sz="4" w:space="0" w:color="auto"/>
              <w:right w:val="single" w:sz="4" w:space="0" w:color="auto"/>
            </w:tcBorders>
            <w:shd w:val="clear" w:color="auto" w:fill="auto"/>
            <w:noWrap/>
            <w:vAlign w:val="bottom"/>
          </w:tcPr>
          <w:p w14:paraId="4BE2008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24,4 </w:t>
            </w:r>
          </w:p>
        </w:tc>
        <w:tc>
          <w:tcPr>
            <w:tcW w:w="1700" w:type="dxa"/>
            <w:tcBorders>
              <w:top w:val="nil"/>
              <w:left w:val="nil"/>
              <w:bottom w:val="single" w:sz="4" w:space="0" w:color="auto"/>
              <w:right w:val="single" w:sz="4" w:space="0" w:color="auto"/>
            </w:tcBorders>
            <w:shd w:val="clear" w:color="auto" w:fill="auto"/>
            <w:noWrap/>
            <w:vAlign w:val="bottom"/>
          </w:tcPr>
          <w:p w14:paraId="383C501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53,8 </w:t>
            </w:r>
          </w:p>
        </w:tc>
        <w:tc>
          <w:tcPr>
            <w:tcW w:w="1489" w:type="dxa"/>
            <w:tcBorders>
              <w:top w:val="nil"/>
              <w:left w:val="nil"/>
              <w:bottom w:val="single" w:sz="4" w:space="0" w:color="auto"/>
              <w:right w:val="single" w:sz="4" w:space="0" w:color="auto"/>
            </w:tcBorders>
            <w:shd w:val="clear" w:color="auto" w:fill="auto"/>
            <w:noWrap/>
            <w:vAlign w:val="bottom"/>
          </w:tcPr>
          <w:p w14:paraId="7CD9F3B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50,7 </w:t>
            </w:r>
          </w:p>
        </w:tc>
      </w:tr>
      <w:tr w:rsidR="00264FA2" w:rsidRPr="00264FA2" w14:paraId="64F54B48"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1905390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водотв. </w:t>
            </w:r>
          </w:p>
        </w:tc>
        <w:tc>
          <w:tcPr>
            <w:tcW w:w="1500" w:type="dxa"/>
            <w:tcBorders>
              <w:top w:val="nil"/>
              <w:left w:val="nil"/>
              <w:bottom w:val="single" w:sz="4" w:space="0" w:color="auto"/>
              <w:right w:val="single" w:sz="4" w:space="0" w:color="auto"/>
            </w:tcBorders>
            <w:shd w:val="clear" w:color="auto" w:fill="auto"/>
            <w:noWrap/>
            <w:vAlign w:val="bottom"/>
          </w:tcPr>
          <w:p w14:paraId="786A929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59,6 </w:t>
            </w:r>
          </w:p>
        </w:tc>
        <w:tc>
          <w:tcPr>
            <w:tcW w:w="1516" w:type="dxa"/>
            <w:tcBorders>
              <w:top w:val="nil"/>
              <w:left w:val="nil"/>
              <w:bottom w:val="single" w:sz="4" w:space="0" w:color="auto"/>
              <w:right w:val="single" w:sz="4" w:space="0" w:color="auto"/>
            </w:tcBorders>
            <w:shd w:val="clear" w:color="auto" w:fill="auto"/>
            <w:noWrap/>
            <w:vAlign w:val="bottom"/>
          </w:tcPr>
          <w:p w14:paraId="2B85C5A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61,0 </w:t>
            </w:r>
          </w:p>
        </w:tc>
        <w:tc>
          <w:tcPr>
            <w:tcW w:w="1398" w:type="dxa"/>
            <w:tcBorders>
              <w:top w:val="nil"/>
              <w:left w:val="nil"/>
              <w:bottom w:val="single" w:sz="4" w:space="0" w:color="auto"/>
              <w:right w:val="single" w:sz="4" w:space="0" w:color="auto"/>
            </w:tcBorders>
            <w:shd w:val="clear" w:color="auto" w:fill="auto"/>
            <w:noWrap/>
            <w:vAlign w:val="bottom"/>
          </w:tcPr>
          <w:p w14:paraId="45FB7C3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33,4 </w:t>
            </w:r>
          </w:p>
        </w:tc>
        <w:tc>
          <w:tcPr>
            <w:tcW w:w="1700" w:type="dxa"/>
            <w:tcBorders>
              <w:top w:val="nil"/>
              <w:left w:val="nil"/>
              <w:bottom w:val="single" w:sz="4" w:space="0" w:color="auto"/>
              <w:right w:val="single" w:sz="4" w:space="0" w:color="auto"/>
            </w:tcBorders>
            <w:shd w:val="clear" w:color="auto" w:fill="auto"/>
            <w:noWrap/>
            <w:vAlign w:val="bottom"/>
          </w:tcPr>
          <w:p w14:paraId="5BD8414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58,3 </w:t>
            </w:r>
          </w:p>
        </w:tc>
        <w:tc>
          <w:tcPr>
            <w:tcW w:w="1489" w:type="dxa"/>
            <w:tcBorders>
              <w:top w:val="nil"/>
              <w:left w:val="nil"/>
              <w:bottom w:val="single" w:sz="4" w:space="0" w:color="auto"/>
              <w:right w:val="single" w:sz="4" w:space="0" w:color="auto"/>
            </w:tcBorders>
            <w:shd w:val="clear" w:color="auto" w:fill="auto"/>
            <w:noWrap/>
            <w:vAlign w:val="bottom"/>
          </w:tcPr>
          <w:p w14:paraId="124E67E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44,3 </w:t>
            </w:r>
          </w:p>
        </w:tc>
      </w:tr>
      <w:tr w:rsidR="00264FA2" w:rsidRPr="00264FA2" w14:paraId="2D6BF10D"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3155E9B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Найм </w:t>
            </w:r>
          </w:p>
        </w:tc>
        <w:tc>
          <w:tcPr>
            <w:tcW w:w="1500" w:type="dxa"/>
            <w:tcBorders>
              <w:top w:val="nil"/>
              <w:left w:val="nil"/>
              <w:bottom w:val="single" w:sz="4" w:space="0" w:color="auto"/>
              <w:right w:val="single" w:sz="4" w:space="0" w:color="auto"/>
            </w:tcBorders>
            <w:shd w:val="clear" w:color="auto" w:fill="auto"/>
            <w:noWrap/>
            <w:vAlign w:val="bottom"/>
          </w:tcPr>
          <w:p w14:paraId="47F4D6A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2,6 </w:t>
            </w:r>
          </w:p>
        </w:tc>
        <w:tc>
          <w:tcPr>
            <w:tcW w:w="1516" w:type="dxa"/>
            <w:tcBorders>
              <w:top w:val="nil"/>
              <w:left w:val="nil"/>
              <w:bottom w:val="single" w:sz="4" w:space="0" w:color="auto"/>
              <w:right w:val="single" w:sz="4" w:space="0" w:color="auto"/>
            </w:tcBorders>
            <w:shd w:val="clear" w:color="auto" w:fill="auto"/>
            <w:noWrap/>
            <w:vAlign w:val="bottom"/>
          </w:tcPr>
          <w:p w14:paraId="16DC444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3,1 </w:t>
            </w:r>
          </w:p>
        </w:tc>
        <w:tc>
          <w:tcPr>
            <w:tcW w:w="1398" w:type="dxa"/>
            <w:tcBorders>
              <w:top w:val="nil"/>
              <w:left w:val="nil"/>
              <w:bottom w:val="single" w:sz="4" w:space="0" w:color="auto"/>
              <w:right w:val="single" w:sz="4" w:space="0" w:color="auto"/>
            </w:tcBorders>
            <w:shd w:val="clear" w:color="auto" w:fill="auto"/>
            <w:noWrap/>
            <w:vAlign w:val="bottom"/>
          </w:tcPr>
          <w:p w14:paraId="1B3314D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3,0 </w:t>
            </w:r>
          </w:p>
        </w:tc>
        <w:tc>
          <w:tcPr>
            <w:tcW w:w="1700" w:type="dxa"/>
            <w:tcBorders>
              <w:top w:val="nil"/>
              <w:left w:val="nil"/>
              <w:bottom w:val="single" w:sz="4" w:space="0" w:color="auto"/>
              <w:right w:val="single" w:sz="4" w:space="0" w:color="auto"/>
            </w:tcBorders>
            <w:shd w:val="clear" w:color="auto" w:fill="auto"/>
            <w:noWrap/>
            <w:vAlign w:val="bottom"/>
          </w:tcPr>
          <w:p w14:paraId="11B2F11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1,3 </w:t>
            </w:r>
          </w:p>
        </w:tc>
        <w:tc>
          <w:tcPr>
            <w:tcW w:w="1489" w:type="dxa"/>
            <w:tcBorders>
              <w:top w:val="nil"/>
              <w:left w:val="nil"/>
              <w:bottom w:val="single" w:sz="4" w:space="0" w:color="auto"/>
              <w:right w:val="single" w:sz="4" w:space="0" w:color="auto"/>
            </w:tcBorders>
            <w:shd w:val="clear" w:color="auto" w:fill="auto"/>
            <w:noWrap/>
            <w:vAlign w:val="bottom"/>
          </w:tcPr>
          <w:p w14:paraId="18D7E4A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2,3 </w:t>
            </w:r>
          </w:p>
        </w:tc>
      </w:tr>
      <w:tr w:rsidR="00264FA2" w:rsidRPr="00264FA2" w14:paraId="4CF3E3F0"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210B486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Жилищ. услуги </w:t>
            </w:r>
          </w:p>
        </w:tc>
        <w:tc>
          <w:tcPr>
            <w:tcW w:w="1500" w:type="dxa"/>
            <w:tcBorders>
              <w:top w:val="nil"/>
              <w:left w:val="nil"/>
              <w:bottom w:val="single" w:sz="4" w:space="0" w:color="auto"/>
              <w:right w:val="single" w:sz="4" w:space="0" w:color="auto"/>
            </w:tcBorders>
            <w:shd w:val="clear" w:color="auto" w:fill="auto"/>
            <w:noWrap/>
            <w:vAlign w:val="bottom"/>
          </w:tcPr>
          <w:p w14:paraId="48E5789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24,0 </w:t>
            </w:r>
          </w:p>
        </w:tc>
        <w:tc>
          <w:tcPr>
            <w:tcW w:w="1516" w:type="dxa"/>
            <w:tcBorders>
              <w:top w:val="nil"/>
              <w:left w:val="nil"/>
              <w:bottom w:val="single" w:sz="4" w:space="0" w:color="auto"/>
              <w:right w:val="single" w:sz="4" w:space="0" w:color="auto"/>
            </w:tcBorders>
            <w:shd w:val="clear" w:color="auto" w:fill="auto"/>
            <w:noWrap/>
            <w:vAlign w:val="bottom"/>
          </w:tcPr>
          <w:p w14:paraId="265075F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25,1 </w:t>
            </w:r>
          </w:p>
        </w:tc>
        <w:tc>
          <w:tcPr>
            <w:tcW w:w="1398" w:type="dxa"/>
            <w:tcBorders>
              <w:top w:val="nil"/>
              <w:left w:val="nil"/>
              <w:bottom w:val="single" w:sz="4" w:space="0" w:color="auto"/>
              <w:right w:val="single" w:sz="4" w:space="0" w:color="auto"/>
            </w:tcBorders>
            <w:shd w:val="clear" w:color="auto" w:fill="auto"/>
            <w:noWrap/>
            <w:vAlign w:val="bottom"/>
          </w:tcPr>
          <w:p w14:paraId="77CABCF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20,4 </w:t>
            </w:r>
          </w:p>
        </w:tc>
        <w:tc>
          <w:tcPr>
            <w:tcW w:w="1700" w:type="dxa"/>
            <w:tcBorders>
              <w:top w:val="nil"/>
              <w:left w:val="nil"/>
              <w:bottom w:val="single" w:sz="4" w:space="0" w:color="auto"/>
              <w:right w:val="single" w:sz="4" w:space="0" w:color="auto"/>
            </w:tcBorders>
            <w:shd w:val="clear" w:color="auto" w:fill="auto"/>
            <w:noWrap/>
            <w:vAlign w:val="bottom"/>
          </w:tcPr>
          <w:p w14:paraId="37C0B5C3"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24,0 </w:t>
            </w:r>
          </w:p>
        </w:tc>
        <w:tc>
          <w:tcPr>
            <w:tcW w:w="1489" w:type="dxa"/>
            <w:tcBorders>
              <w:top w:val="nil"/>
              <w:left w:val="nil"/>
              <w:bottom w:val="single" w:sz="4" w:space="0" w:color="auto"/>
              <w:right w:val="single" w:sz="4" w:space="0" w:color="auto"/>
            </w:tcBorders>
            <w:shd w:val="clear" w:color="auto" w:fill="auto"/>
            <w:noWrap/>
            <w:vAlign w:val="bottom"/>
          </w:tcPr>
          <w:p w14:paraId="7709C5B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24,0 </w:t>
            </w:r>
          </w:p>
        </w:tc>
      </w:tr>
      <w:tr w:rsidR="00264FA2" w:rsidRPr="00264FA2" w14:paraId="11B6084A" w14:textId="77777777">
        <w:trPr>
          <w:trHeight w:val="420"/>
        </w:trPr>
        <w:tc>
          <w:tcPr>
            <w:tcW w:w="976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37C46D4"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 xml:space="preserve"> Объем начисленной платы за ЖКУ тыс. руб.  за 2008 г. </w:t>
            </w:r>
          </w:p>
        </w:tc>
      </w:tr>
      <w:tr w:rsidR="00264FA2" w:rsidRPr="00264FA2" w14:paraId="199A9C10"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0F68A71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Отопление </w:t>
            </w:r>
          </w:p>
        </w:tc>
        <w:tc>
          <w:tcPr>
            <w:tcW w:w="1500" w:type="dxa"/>
            <w:tcBorders>
              <w:top w:val="nil"/>
              <w:left w:val="nil"/>
              <w:bottom w:val="single" w:sz="4" w:space="0" w:color="auto"/>
              <w:right w:val="single" w:sz="4" w:space="0" w:color="auto"/>
            </w:tcBorders>
            <w:shd w:val="clear" w:color="auto" w:fill="auto"/>
            <w:noWrap/>
            <w:vAlign w:val="bottom"/>
          </w:tcPr>
          <w:p w14:paraId="3CE0187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12 549,0 </w:t>
            </w:r>
          </w:p>
        </w:tc>
        <w:tc>
          <w:tcPr>
            <w:tcW w:w="1516" w:type="dxa"/>
            <w:tcBorders>
              <w:top w:val="nil"/>
              <w:left w:val="nil"/>
              <w:bottom w:val="single" w:sz="4" w:space="0" w:color="auto"/>
              <w:right w:val="single" w:sz="4" w:space="0" w:color="auto"/>
            </w:tcBorders>
            <w:shd w:val="clear" w:color="auto" w:fill="auto"/>
            <w:noWrap/>
            <w:vAlign w:val="bottom"/>
          </w:tcPr>
          <w:p w14:paraId="7C187781"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tcPr>
          <w:p w14:paraId="51AD98F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5 497,7 </w:t>
            </w:r>
          </w:p>
        </w:tc>
        <w:tc>
          <w:tcPr>
            <w:tcW w:w="1700" w:type="dxa"/>
            <w:tcBorders>
              <w:top w:val="nil"/>
              <w:left w:val="nil"/>
              <w:bottom w:val="single" w:sz="4" w:space="0" w:color="auto"/>
              <w:right w:val="single" w:sz="4" w:space="0" w:color="auto"/>
            </w:tcBorders>
            <w:shd w:val="clear" w:color="auto" w:fill="auto"/>
            <w:noWrap/>
            <w:vAlign w:val="bottom"/>
          </w:tcPr>
          <w:p w14:paraId="0BD2BE7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13 387,6 </w:t>
            </w:r>
          </w:p>
        </w:tc>
        <w:tc>
          <w:tcPr>
            <w:tcW w:w="1489" w:type="dxa"/>
            <w:tcBorders>
              <w:top w:val="nil"/>
              <w:left w:val="nil"/>
              <w:bottom w:val="single" w:sz="4" w:space="0" w:color="auto"/>
              <w:right w:val="single" w:sz="4" w:space="0" w:color="auto"/>
            </w:tcBorders>
            <w:shd w:val="clear" w:color="auto" w:fill="auto"/>
            <w:noWrap/>
            <w:vAlign w:val="bottom"/>
          </w:tcPr>
          <w:p w14:paraId="2EE1703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6 001,0 </w:t>
            </w:r>
          </w:p>
        </w:tc>
      </w:tr>
      <w:tr w:rsidR="00264FA2" w:rsidRPr="00264FA2" w14:paraId="0689E48B"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5B61E07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Гор.вод. </w:t>
            </w:r>
          </w:p>
        </w:tc>
        <w:tc>
          <w:tcPr>
            <w:tcW w:w="1500" w:type="dxa"/>
            <w:tcBorders>
              <w:top w:val="nil"/>
              <w:left w:val="nil"/>
              <w:bottom w:val="single" w:sz="4" w:space="0" w:color="auto"/>
              <w:right w:val="single" w:sz="4" w:space="0" w:color="auto"/>
            </w:tcBorders>
            <w:shd w:val="clear" w:color="auto" w:fill="auto"/>
            <w:noWrap/>
            <w:vAlign w:val="bottom"/>
          </w:tcPr>
          <w:p w14:paraId="54EDEA9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2 887,3 </w:t>
            </w:r>
          </w:p>
        </w:tc>
        <w:tc>
          <w:tcPr>
            <w:tcW w:w="1516" w:type="dxa"/>
            <w:tcBorders>
              <w:top w:val="nil"/>
              <w:left w:val="nil"/>
              <w:bottom w:val="single" w:sz="4" w:space="0" w:color="auto"/>
              <w:right w:val="single" w:sz="4" w:space="0" w:color="auto"/>
            </w:tcBorders>
            <w:shd w:val="clear" w:color="auto" w:fill="auto"/>
            <w:noWrap/>
            <w:vAlign w:val="bottom"/>
          </w:tcPr>
          <w:p w14:paraId="464E3C49"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w:t>
            </w:r>
          </w:p>
        </w:tc>
        <w:tc>
          <w:tcPr>
            <w:tcW w:w="1398" w:type="dxa"/>
            <w:tcBorders>
              <w:top w:val="nil"/>
              <w:left w:val="nil"/>
              <w:bottom w:val="single" w:sz="4" w:space="0" w:color="auto"/>
              <w:right w:val="single" w:sz="4" w:space="0" w:color="auto"/>
            </w:tcBorders>
            <w:shd w:val="clear" w:color="auto" w:fill="auto"/>
            <w:noWrap/>
            <w:vAlign w:val="bottom"/>
          </w:tcPr>
          <w:p w14:paraId="426B9FA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1 594,6 </w:t>
            </w:r>
          </w:p>
        </w:tc>
        <w:tc>
          <w:tcPr>
            <w:tcW w:w="1700" w:type="dxa"/>
            <w:tcBorders>
              <w:top w:val="nil"/>
              <w:left w:val="nil"/>
              <w:bottom w:val="single" w:sz="4" w:space="0" w:color="auto"/>
              <w:right w:val="single" w:sz="4" w:space="0" w:color="auto"/>
            </w:tcBorders>
            <w:shd w:val="clear" w:color="auto" w:fill="auto"/>
            <w:noWrap/>
            <w:vAlign w:val="bottom"/>
          </w:tcPr>
          <w:p w14:paraId="35D8890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2 412,4 </w:t>
            </w:r>
          </w:p>
        </w:tc>
        <w:tc>
          <w:tcPr>
            <w:tcW w:w="1489" w:type="dxa"/>
            <w:tcBorders>
              <w:top w:val="nil"/>
              <w:left w:val="nil"/>
              <w:bottom w:val="single" w:sz="4" w:space="0" w:color="auto"/>
              <w:right w:val="single" w:sz="4" w:space="0" w:color="auto"/>
            </w:tcBorders>
            <w:shd w:val="clear" w:color="auto" w:fill="auto"/>
            <w:noWrap/>
            <w:vAlign w:val="bottom"/>
          </w:tcPr>
          <w:p w14:paraId="4F0ED18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1 256,2 </w:t>
            </w:r>
          </w:p>
        </w:tc>
      </w:tr>
      <w:tr w:rsidR="00264FA2" w:rsidRPr="00264FA2" w14:paraId="4548B789"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7311658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Х.вода </w:t>
            </w:r>
          </w:p>
        </w:tc>
        <w:tc>
          <w:tcPr>
            <w:tcW w:w="1500" w:type="dxa"/>
            <w:tcBorders>
              <w:top w:val="nil"/>
              <w:left w:val="nil"/>
              <w:bottom w:val="single" w:sz="4" w:space="0" w:color="auto"/>
              <w:right w:val="single" w:sz="4" w:space="0" w:color="auto"/>
            </w:tcBorders>
            <w:shd w:val="clear" w:color="auto" w:fill="auto"/>
            <w:noWrap/>
            <w:vAlign w:val="bottom"/>
          </w:tcPr>
          <w:p w14:paraId="7D72209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2 316,7 </w:t>
            </w:r>
          </w:p>
        </w:tc>
        <w:tc>
          <w:tcPr>
            <w:tcW w:w="1516" w:type="dxa"/>
            <w:tcBorders>
              <w:top w:val="nil"/>
              <w:left w:val="nil"/>
              <w:bottom w:val="single" w:sz="4" w:space="0" w:color="auto"/>
              <w:right w:val="single" w:sz="4" w:space="0" w:color="auto"/>
            </w:tcBorders>
            <w:shd w:val="clear" w:color="auto" w:fill="auto"/>
            <w:noWrap/>
            <w:vAlign w:val="bottom"/>
          </w:tcPr>
          <w:p w14:paraId="1E588A63"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1 739,0 </w:t>
            </w:r>
          </w:p>
        </w:tc>
        <w:tc>
          <w:tcPr>
            <w:tcW w:w="1398" w:type="dxa"/>
            <w:tcBorders>
              <w:top w:val="nil"/>
              <w:left w:val="nil"/>
              <w:bottom w:val="single" w:sz="4" w:space="0" w:color="auto"/>
              <w:right w:val="single" w:sz="4" w:space="0" w:color="auto"/>
            </w:tcBorders>
            <w:shd w:val="clear" w:color="auto" w:fill="auto"/>
            <w:noWrap/>
            <w:vAlign w:val="bottom"/>
          </w:tcPr>
          <w:p w14:paraId="45C1A97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843,0 </w:t>
            </w:r>
          </w:p>
        </w:tc>
        <w:tc>
          <w:tcPr>
            <w:tcW w:w="1700" w:type="dxa"/>
            <w:tcBorders>
              <w:top w:val="nil"/>
              <w:left w:val="nil"/>
              <w:bottom w:val="single" w:sz="4" w:space="0" w:color="auto"/>
              <w:right w:val="single" w:sz="4" w:space="0" w:color="auto"/>
            </w:tcBorders>
            <w:shd w:val="clear" w:color="auto" w:fill="auto"/>
            <w:noWrap/>
            <w:vAlign w:val="bottom"/>
          </w:tcPr>
          <w:p w14:paraId="3190231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2 585,9 </w:t>
            </w:r>
          </w:p>
        </w:tc>
        <w:tc>
          <w:tcPr>
            <w:tcW w:w="1489" w:type="dxa"/>
            <w:tcBorders>
              <w:top w:val="nil"/>
              <w:left w:val="nil"/>
              <w:bottom w:val="single" w:sz="4" w:space="0" w:color="auto"/>
              <w:right w:val="single" w:sz="4" w:space="0" w:color="auto"/>
            </w:tcBorders>
            <w:shd w:val="clear" w:color="auto" w:fill="auto"/>
            <w:noWrap/>
            <w:vAlign w:val="bottom"/>
          </w:tcPr>
          <w:p w14:paraId="019ED47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940,6 </w:t>
            </w:r>
          </w:p>
        </w:tc>
      </w:tr>
      <w:tr w:rsidR="00264FA2" w:rsidRPr="00264FA2" w14:paraId="19171B8D"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11B5DD5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водотв. </w:t>
            </w:r>
          </w:p>
        </w:tc>
        <w:tc>
          <w:tcPr>
            <w:tcW w:w="1500" w:type="dxa"/>
            <w:tcBorders>
              <w:top w:val="nil"/>
              <w:left w:val="nil"/>
              <w:bottom w:val="single" w:sz="4" w:space="0" w:color="auto"/>
              <w:right w:val="single" w:sz="4" w:space="0" w:color="auto"/>
            </w:tcBorders>
            <w:shd w:val="clear" w:color="auto" w:fill="auto"/>
            <w:noWrap/>
            <w:vAlign w:val="bottom"/>
          </w:tcPr>
          <w:p w14:paraId="08F9E88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3 189,1 </w:t>
            </w:r>
          </w:p>
        </w:tc>
        <w:tc>
          <w:tcPr>
            <w:tcW w:w="1516" w:type="dxa"/>
            <w:tcBorders>
              <w:top w:val="nil"/>
              <w:left w:val="nil"/>
              <w:bottom w:val="single" w:sz="4" w:space="0" w:color="auto"/>
              <w:right w:val="single" w:sz="4" w:space="0" w:color="auto"/>
            </w:tcBorders>
            <w:shd w:val="clear" w:color="auto" w:fill="auto"/>
            <w:noWrap/>
            <w:vAlign w:val="bottom"/>
          </w:tcPr>
          <w:p w14:paraId="7659DE7A"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1 998,0 </w:t>
            </w:r>
          </w:p>
        </w:tc>
        <w:tc>
          <w:tcPr>
            <w:tcW w:w="1398" w:type="dxa"/>
            <w:tcBorders>
              <w:top w:val="nil"/>
              <w:left w:val="nil"/>
              <w:bottom w:val="single" w:sz="4" w:space="0" w:color="auto"/>
              <w:right w:val="single" w:sz="4" w:space="0" w:color="auto"/>
            </w:tcBorders>
            <w:shd w:val="clear" w:color="auto" w:fill="auto"/>
            <w:noWrap/>
            <w:vAlign w:val="bottom"/>
          </w:tcPr>
          <w:p w14:paraId="70B8D5F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1 125,2 </w:t>
            </w:r>
          </w:p>
        </w:tc>
        <w:tc>
          <w:tcPr>
            <w:tcW w:w="1700" w:type="dxa"/>
            <w:tcBorders>
              <w:top w:val="nil"/>
              <w:left w:val="nil"/>
              <w:bottom w:val="single" w:sz="4" w:space="0" w:color="auto"/>
              <w:right w:val="single" w:sz="4" w:space="0" w:color="auto"/>
            </w:tcBorders>
            <w:shd w:val="clear" w:color="auto" w:fill="auto"/>
            <w:noWrap/>
            <w:vAlign w:val="bottom"/>
          </w:tcPr>
          <w:p w14:paraId="7DF486D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3 533,8 </w:t>
            </w:r>
          </w:p>
        </w:tc>
        <w:tc>
          <w:tcPr>
            <w:tcW w:w="1489" w:type="dxa"/>
            <w:tcBorders>
              <w:top w:val="nil"/>
              <w:left w:val="nil"/>
              <w:bottom w:val="single" w:sz="4" w:space="0" w:color="auto"/>
              <w:right w:val="single" w:sz="4" w:space="0" w:color="auto"/>
            </w:tcBorders>
            <w:shd w:val="clear" w:color="auto" w:fill="auto"/>
            <w:noWrap/>
            <w:vAlign w:val="bottom"/>
          </w:tcPr>
          <w:p w14:paraId="28E5F5E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1 269,5 </w:t>
            </w:r>
          </w:p>
        </w:tc>
      </w:tr>
      <w:tr w:rsidR="00264FA2" w:rsidRPr="00264FA2" w14:paraId="59F4BDFB" w14:textId="77777777">
        <w:trPr>
          <w:trHeight w:val="25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89D0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Найм </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FD073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510,4 </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A6B2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38,0 </w:t>
            </w:r>
          </w:p>
        </w:tc>
        <w:tc>
          <w:tcPr>
            <w:tcW w:w="13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D640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114,8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18F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48,1 </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2FB30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104,4 </w:t>
            </w:r>
          </w:p>
        </w:tc>
      </w:tr>
      <w:tr w:rsidR="00264FA2" w:rsidRPr="00264FA2" w14:paraId="29C12E85" w14:textId="77777777">
        <w:trPr>
          <w:trHeight w:val="25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9324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Жилищ. услуги </w:t>
            </w:r>
          </w:p>
        </w:tc>
        <w:tc>
          <w:tcPr>
            <w:tcW w:w="1500" w:type="dxa"/>
            <w:tcBorders>
              <w:top w:val="single" w:sz="4" w:space="0" w:color="auto"/>
              <w:left w:val="nil"/>
              <w:bottom w:val="single" w:sz="4" w:space="0" w:color="auto"/>
              <w:right w:val="single" w:sz="4" w:space="0" w:color="auto"/>
            </w:tcBorders>
            <w:shd w:val="clear" w:color="auto" w:fill="auto"/>
            <w:noWrap/>
            <w:vAlign w:val="bottom"/>
          </w:tcPr>
          <w:p w14:paraId="507BB84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6 566,0 </w:t>
            </w:r>
          </w:p>
        </w:tc>
        <w:tc>
          <w:tcPr>
            <w:tcW w:w="1516" w:type="dxa"/>
            <w:tcBorders>
              <w:top w:val="single" w:sz="4" w:space="0" w:color="auto"/>
              <w:left w:val="nil"/>
              <w:bottom w:val="single" w:sz="4" w:space="0" w:color="auto"/>
              <w:right w:val="single" w:sz="4" w:space="0" w:color="auto"/>
            </w:tcBorders>
            <w:shd w:val="clear" w:color="auto" w:fill="auto"/>
            <w:noWrap/>
            <w:vAlign w:val="bottom"/>
          </w:tcPr>
          <w:p w14:paraId="355A0CE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3 047,0 </w:t>
            </w:r>
          </w:p>
        </w:tc>
        <w:tc>
          <w:tcPr>
            <w:tcW w:w="1398" w:type="dxa"/>
            <w:tcBorders>
              <w:top w:val="single" w:sz="4" w:space="0" w:color="auto"/>
              <w:left w:val="nil"/>
              <w:bottom w:val="single" w:sz="4" w:space="0" w:color="auto"/>
              <w:right w:val="single" w:sz="4" w:space="0" w:color="auto"/>
            </w:tcBorders>
            <w:shd w:val="clear" w:color="auto" w:fill="auto"/>
            <w:noWrap/>
            <w:vAlign w:val="bottom"/>
          </w:tcPr>
          <w:p w14:paraId="5AADFD3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2 316,8 </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FD723A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6 292,0 </w:t>
            </w:r>
          </w:p>
        </w:tc>
        <w:tc>
          <w:tcPr>
            <w:tcW w:w="1489" w:type="dxa"/>
            <w:tcBorders>
              <w:top w:val="single" w:sz="4" w:space="0" w:color="auto"/>
              <w:left w:val="nil"/>
              <w:bottom w:val="single" w:sz="4" w:space="0" w:color="auto"/>
              <w:right w:val="single" w:sz="4" w:space="0" w:color="auto"/>
            </w:tcBorders>
            <w:shd w:val="clear" w:color="auto" w:fill="auto"/>
            <w:noWrap/>
            <w:vAlign w:val="bottom"/>
          </w:tcPr>
          <w:p w14:paraId="5B7EC7B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1 936,5 </w:t>
            </w:r>
          </w:p>
        </w:tc>
      </w:tr>
      <w:tr w:rsidR="00264FA2" w:rsidRPr="00264FA2" w14:paraId="0C8DFEDF" w14:textId="77777777">
        <w:trPr>
          <w:trHeight w:val="255"/>
        </w:trPr>
        <w:tc>
          <w:tcPr>
            <w:tcW w:w="976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3227922" w14:textId="77777777" w:rsidR="00264FA2" w:rsidRPr="00264FA2" w:rsidRDefault="00264FA2" w:rsidP="0043121E">
            <w:pPr>
              <w:jc w:val="center"/>
              <w:rPr>
                <w:rFonts w:ascii="Arial" w:hAnsi="Arial" w:cs="Arial"/>
                <w:sz w:val="20"/>
                <w:szCs w:val="20"/>
              </w:rPr>
            </w:pPr>
            <w:r w:rsidRPr="00264FA2">
              <w:rPr>
                <w:rFonts w:ascii="Arial" w:hAnsi="Arial" w:cs="Arial"/>
                <w:sz w:val="20"/>
                <w:szCs w:val="20"/>
              </w:rPr>
              <w:t xml:space="preserve"> Объем фактических платежей за ЖКУ тыс. руб.  за 2008 г. </w:t>
            </w:r>
          </w:p>
        </w:tc>
      </w:tr>
      <w:tr w:rsidR="00264FA2" w:rsidRPr="00264FA2" w14:paraId="3FDA7748"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3E776BA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Отопление </w:t>
            </w:r>
          </w:p>
        </w:tc>
        <w:tc>
          <w:tcPr>
            <w:tcW w:w="1500" w:type="dxa"/>
            <w:tcBorders>
              <w:top w:val="nil"/>
              <w:left w:val="nil"/>
              <w:bottom w:val="single" w:sz="4" w:space="0" w:color="auto"/>
              <w:right w:val="single" w:sz="4" w:space="0" w:color="auto"/>
            </w:tcBorders>
            <w:shd w:val="clear" w:color="auto" w:fill="auto"/>
            <w:noWrap/>
            <w:vAlign w:val="bottom"/>
          </w:tcPr>
          <w:p w14:paraId="066AD4A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8 772,2 </w:t>
            </w:r>
          </w:p>
        </w:tc>
        <w:tc>
          <w:tcPr>
            <w:tcW w:w="1516" w:type="dxa"/>
            <w:tcBorders>
              <w:top w:val="nil"/>
              <w:left w:val="nil"/>
              <w:bottom w:val="single" w:sz="4" w:space="0" w:color="auto"/>
              <w:right w:val="single" w:sz="4" w:space="0" w:color="auto"/>
            </w:tcBorders>
            <w:shd w:val="clear" w:color="auto" w:fill="auto"/>
            <w:noWrap/>
            <w:vAlign w:val="bottom"/>
          </w:tcPr>
          <w:p w14:paraId="4B6D718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398" w:type="dxa"/>
            <w:tcBorders>
              <w:top w:val="nil"/>
              <w:left w:val="nil"/>
              <w:bottom w:val="single" w:sz="4" w:space="0" w:color="auto"/>
              <w:right w:val="single" w:sz="4" w:space="0" w:color="auto"/>
            </w:tcBorders>
            <w:shd w:val="clear" w:color="auto" w:fill="auto"/>
            <w:noWrap/>
            <w:vAlign w:val="bottom"/>
          </w:tcPr>
          <w:p w14:paraId="40A8ED8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4 814,7 </w:t>
            </w:r>
          </w:p>
        </w:tc>
        <w:tc>
          <w:tcPr>
            <w:tcW w:w="1700" w:type="dxa"/>
            <w:tcBorders>
              <w:top w:val="nil"/>
              <w:left w:val="nil"/>
              <w:bottom w:val="single" w:sz="4" w:space="0" w:color="auto"/>
              <w:right w:val="single" w:sz="4" w:space="0" w:color="auto"/>
            </w:tcBorders>
            <w:shd w:val="clear" w:color="auto" w:fill="auto"/>
            <w:noWrap/>
            <w:vAlign w:val="bottom"/>
          </w:tcPr>
          <w:p w14:paraId="2BAC672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11 911,4 </w:t>
            </w:r>
          </w:p>
        </w:tc>
        <w:tc>
          <w:tcPr>
            <w:tcW w:w="1489" w:type="dxa"/>
            <w:tcBorders>
              <w:top w:val="nil"/>
              <w:left w:val="nil"/>
              <w:bottom w:val="single" w:sz="4" w:space="0" w:color="auto"/>
              <w:right w:val="single" w:sz="4" w:space="0" w:color="auto"/>
            </w:tcBorders>
            <w:shd w:val="clear" w:color="auto" w:fill="auto"/>
            <w:noWrap/>
            <w:vAlign w:val="bottom"/>
          </w:tcPr>
          <w:p w14:paraId="0FFEDFC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4 814,7 </w:t>
            </w:r>
          </w:p>
        </w:tc>
      </w:tr>
      <w:tr w:rsidR="00264FA2" w:rsidRPr="00264FA2" w14:paraId="1027AF51"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3B1ED747"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Гор.вод. </w:t>
            </w:r>
          </w:p>
        </w:tc>
        <w:tc>
          <w:tcPr>
            <w:tcW w:w="1500" w:type="dxa"/>
            <w:tcBorders>
              <w:top w:val="nil"/>
              <w:left w:val="nil"/>
              <w:bottom w:val="single" w:sz="4" w:space="0" w:color="auto"/>
              <w:right w:val="single" w:sz="4" w:space="0" w:color="auto"/>
            </w:tcBorders>
            <w:shd w:val="clear" w:color="auto" w:fill="auto"/>
            <w:noWrap/>
            <w:vAlign w:val="bottom"/>
          </w:tcPr>
          <w:p w14:paraId="29359BA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1 282,9 </w:t>
            </w:r>
          </w:p>
        </w:tc>
        <w:tc>
          <w:tcPr>
            <w:tcW w:w="1516" w:type="dxa"/>
            <w:tcBorders>
              <w:top w:val="nil"/>
              <w:left w:val="nil"/>
              <w:bottom w:val="single" w:sz="4" w:space="0" w:color="auto"/>
              <w:right w:val="single" w:sz="4" w:space="0" w:color="auto"/>
            </w:tcBorders>
            <w:shd w:val="clear" w:color="auto" w:fill="auto"/>
            <w:noWrap/>
            <w:vAlign w:val="bottom"/>
          </w:tcPr>
          <w:p w14:paraId="08A04B5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   </w:t>
            </w:r>
          </w:p>
        </w:tc>
        <w:tc>
          <w:tcPr>
            <w:tcW w:w="1398" w:type="dxa"/>
            <w:tcBorders>
              <w:top w:val="nil"/>
              <w:left w:val="nil"/>
              <w:bottom w:val="single" w:sz="4" w:space="0" w:color="auto"/>
              <w:right w:val="single" w:sz="4" w:space="0" w:color="auto"/>
            </w:tcBorders>
            <w:shd w:val="clear" w:color="auto" w:fill="auto"/>
            <w:noWrap/>
            <w:vAlign w:val="bottom"/>
          </w:tcPr>
          <w:p w14:paraId="087789B3"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1 409,9 </w:t>
            </w:r>
          </w:p>
        </w:tc>
        <w:tc>
          <w:tcPr>
            <w:tcW w:w="1700" w:type="dxa"/>
            <w:tcBorders>
              <w:top w:val="nil"/>
              <w:left w:val="nil"/>
              <w:bottom w:val="single" w:sz="4" w:space="0" w:color="auto"/>
              <w:right w:val="single" w:sz="4" w:space="0" w:color="auto"/>
            </w:tcBorders>
            <w:shd w:val="clear" w:color="auto" w:fill="F3F3F3"/>
            <w:noWrap/>
            <w:vAlign w:val="bottom"/>
          </w:tcPr>
          <w:p w14:paraId="6CEA4ED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2 218,6 </w:t>
            </w:r>
          </w:p>
        </w:tc>
        <w:tc>
          <w:tcPr>
            <w:tcW w:w="1489" w:type="dxa"/>
            <w:tcBorders>
              <w:top w:val="nil"/>
              <w:left w:val="nil"/>
              <w:bottom w:val="single" w:sz="4" w:space="0" w:color="auto"/>
              <w:right w:val="single" w:sz="4" w:space="0" w:color="auto"/>
            </w:tcBorders>
            <w:shd w:val="clear" w:color="auto" w:fill="auto"/>
            <w:noWrap/>
            <w:vAlign w:val="bottom"/>
          </w:tcPr>
          <w:p w14:paraId="73E0BFB6"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1 409,9 </w:t>
            </w:r>
          </w:p>
        </w:tc>
      </w:tr>
      <w:tr w:rsidR="00264FA2" w:rsidRPr="00264FA2" w14:paraId="256C2923"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5D7D763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Х.вода </w:t>
            </w:r>
          </w:p>
        </w:tc>
        <w:tc>
          <w:tcPr>
            <w:tcW w:w="1500" w:type="dxa"/>
            <w:tcBorders>
              <w:top w:val="nil"/>
              <w:left w:val="nil"/>
              <w:bottom w:val="single" w:sz="4" w:space="0" w:color="auto"/>
              <w:right w:val="single" w:sz="4" w:space="0" w:color="auto"/>
            </w:tcBorders>
            <w:shd w:val="clear" w:color="auto" w:fill="auto"/>
            <w:noWrap/>
            <w:vAlign w:val="bottom"/>
          </w:tcPr>
          <w:p w14:paraId="312BFF6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1 165,1 </w:t>
            </w:r>
          </w:p>
        </w:tc>
        <w:tc>
          <w:tcPr>
            <w:tcW w:w="1516" w:type="dxa"/>
            <w:tcBorders>
              <w:top w:val="nil"/>
              <w:left w:val="nil"/>
              <w:bottom w:val="single" w:sz="4" w:space="0" w:color="auto"/>
              <w:right w:val="single" w:sz="4" w:space="0" w:color="auto"/>
            </w:tcBorders>
            <w:shd w:val="clear" w:color="auto" w:fill="auto"/>
            <w:noWrap/>
            <w:vAlign w:val="bottom"/>
          </w:tcPr>
          <w:p w14:paraId="7FF1144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1 305,2 </w:t>
            </w:r>
          </w:p>
        </w:tc>
        <w:tc>
          <w:tcPr>
            <w:tcW w:w="1398" w:type="dxa"/>
            <w:tcBorders>
              <w:top w:val="nil"/>
              <w:left w:val="nil"/>
              <w:bottom w:val="single" w:sz="4" w:space="0" w:color="auto"/>
              <w:right w:val="single" w:sz="4" w:space="0" w:color="auto"/>
            </w:tcBorders>
            <w:shd w:val="clear" w:color="auto" w:fill="auto"/>
            <w:noWrap/>
            <w:vAlign w:val="bottom"/>
          </w:tcPr>
          <w:p w14:paraId="5EA5265D"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787,0 </w:t>
            </w:r>
          </w:p>
        </w:tc>
        <w:tc>
          <w:tcPr>
            <w:tcW w:w="1700" w:type="dxa"/>
            <w:tcBorders>
              <w:top w:val="nil"/>
              <w:left w:val="nil"/>
              <w:bottom w:val="single" w:sz="4" w:space="0" w:color="auto"/>
              <w:right w:val="single" w:sz="4" w:space="0" w:color="auto"/>
            </w:tcBorders>
            <w:shd w:val="clear" w:color="auto" w:fill="F3F3F3"/>
            <w:noWrap/>
            <w:vAlign w:val="bottom"/>
          </w:tcPr>
          <w:p w14:paraId="00BDADC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2 549,2 </w:t>
            </w:r>
          </w:p>
        </w:tc>
        <w:tc>
          <w:tcPr>
            <w:tcW w:w="1489" w:type="dxa"/>
            <w:tcBorders>
              <w:top w:val="nil"/>
              <w:left w:val="nil"/>
              <w:bottom w:val="single" w:sz="4" w:space="0" w:color="auto"/>
              <w:right w:val="single" w:sz="4" w:space="0" w:color="auto"/>
            </w:tcBorders>
            <w:shd w:val="clear" w:color="auto" w:fill="auto"/>
            <w:noWrap/>
            <w:vAlign w:val="bottom"/>
          </w:tcPr>
          <w:p w14:paraId="07C18085"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787,0 </w:t>
            </w:r>
          </w:p>
        </w:tc>
      </w:tr>
      <w:tr w:rsidR="00264FA2" w:rsidRPr="00264FA2" w14:paraId="3EFE6DEB"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4172F93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водотв. </w:t>
            </w:r>
          </w:p>
        </w:tc>
        <w:tc>
          <w:tcPr>
            <w:tcW w:w="1500" w:type="dxa"/>
            <w:tcBorders>
              <w:top w:val="nil"/>
              <w:left w:val="nil"/>
              <w:bottom w:val="single" w:sz="4" w:space="0" w:color="auto"/>
              <w:right w:val="single" w:sz="4" w:space="0" w:color="auto"/>
            </w:tcBorders>
            <w:shd w:val="clear" w:color="auto" w:fill="auto"/>
            <w:noWrap/>
            <w:vAlign w:val="bottom"/>
          </w:tcPr>
          <w:p w14:paraId="72D0B9B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1 411,5 </w:t>
            </w:r>
          </w:p>
        </w:tc>
        <w:tc>
          <w:tcPr>
            <w:tcW w:w="1516" w:type="dxa"/>
            <w:tcBorders>
              <w:top w:val="nil"/>
              <w:left w:val="nil"/>
              <w:bottom w:val="single" w:sz="4" w:space="0" w:color="auto"/>
              <w:right w:val="single" w:sz="4" w:space="0" w:color="auto"/>
            </w:tcBorders>
            <w:shd w:val="clear" w:color="auto" w:fill="auto"/>
            <w:noWrap/>
            <w:vAlign w:val="bottom"/>
          </w:tcPr>
          <w:p w14:paraId="4C70AEB1"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1 496,0 </w:t>
            </w:r>
          </w:p>
        </w:tc>
        <w:tc>
          <w:tcPr>
            <w:tcW w:w="1398" w:type="dxa"/>
            <w:tcBorders>
              <w:top w:val="nil"/>
              <w:left w:val="nil"/>
              <w:bottom w:val="single" w:sz="4" w:space="0" w:color="auto"/>
              <w:right w:val="single" w:sz="4" w:space="0" w:color="auto"/>
            </w:tcBorders>
            <w:shd w:val="clear" w:color="auto" w:fill="auto"/>
            <w:noWrap/>
            <w:vAlign w:val="bottom"/>
          </w:tcPr>
          <w:p w14:paraId="19EA8BA7"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1 052,4 </w:t>
            </w:r>
          </w:p>
        </w:tc>
        <w:tc>
          <w:tcPr>
            <w:tcW w:w="1700" w:type="dxa"/>
            <w:tcBorders>
              <w:top w:val="nil"/>
              <w:left w:val="nil"/>
              <w:bottom w:val="single" w:sz="4" w:space="0" w:color="auto"/>
              <w:right w:val="single" w:sz="4" w:space="0" w:color="auto"/>
            </w:tcBorders>
            <w:shd w:val="clear" w:color="auto" w:fill="F3F3F3"/>
            <w:noWrap/>
            <w:vAlign w:val="bottom"/>
          </w:tcPr>
          <w:p w14:paraId="55FC46D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3 427,1 </w:t>
            </w:r>
          </w:p>
        </w:tc>
        <w:tc>
          <w:tcPr>
            <w:tcW w:w="1489" w:type="dxa"/>
            <w:tcBorders>
              <w:top w:val="nil"/>
              <w:left w:val="nil"/>
              <w:bottom w:val="single" w:sz="4" w:space="0" w:color="auto"/>
              <w:right w:val="single" w:sz="4" w:space="0" w:color="auto"/>
            </w:tcBorders>
            <w:shd w:val="clear" w:color="auto" w:fill="auto"/>
            <w:noWrap/>
            <w:vAlign w:val="bottom"/>
          </w:tcPr>
          <w:p w14:paraId="4A371A7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1 052,4 </w:t>
            </w:r>
          </w:p>
        </w:tc>
      </w:tr>
      <w:tr w:rsidR="00264FA2" w:rsidRPr="00264FA2" w14:paraId="1BAA5EBF"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41CB966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Найм </w:t>
            </w:r>
          </w:p>
        </w:tc>
        <w:tc>
          <w:tcPr>
            <w:tcW w:w="1500" w:type="dxa"/>
            <w:tcBorders>
              <w:top w:val="nil"/>
              <w:left w:val="nil"/>
              <w:bottom w:val="single" w:sz="4" w:space="0" w:color="auto"/>
              <w:right w:val="single" w:sz="4" w:space="0" w:color="auto"/>
            </w:tcBorders>
            <w:shd w:val="clear" w:color="auto" w:fill="auto"/>
            <w:noWrap/>
            <w:vAlign w:val="bottom"/>
          </w:tcPr>
          <w:p w14:paraId="3A56CD6F"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242,3 </w:t>
            </w:r>
          </w:p>
        </w:tc>
        <w:tc>
          <w:tcPr>
            <w:tcW w:w="1516" w:type="dxa"/>
            <w:tcBorders>
              <w:top w:val="nil"/>
              <w:left w:val="nil"/>
              <w:bottom w:val="single" w:sz="4" w:space="0" w:color="auto"/>
              <w:right w:val="single" w:sz="4" w:space="0" w:color="auto"/>
            </w:tcBorders>
            <w:shd w:val="clear" w:color="auto" w:fill="auto"/>
            <w:noWrap/>
            <w:vAlign w:val="bottom"/>
          </w:tcPr>
          <w:p w14:paraId="2F13DC23"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31,3 </w:t>
            </w:r>
          </w:p>
        </w:tc>
        <w:tc>
          <w:tcPr>
            <w:tcW w:w="1398" w:type="dxa"/>
            <w:tcBorders>
              <w:top w:val="nil"/>
              <w:left w:val="nil"/>
              <w:bottom w:val="single" w:sz="4" w:space="0" w:color="auto"/>
              <w:right w:val="single" w:sz="4" w:space="0" w:color="auto"/>
            </w:tcBorders>
            <w:shd w:val="clear" w:color="auto" w:fill="auto"/>
            <w:noWrap/>
            <w:vAlign w:val="bottom"/>
          </w:tcPr>
          <w:p w14:paraId="27F10920"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121,1 </w:t>
            </w:r>
          </w:p>
        </w:tc>
        <w:tc>
          <w:tcPr>
            <w:tcW w:w="1700" w:type="dxa"/>
            <w:tcBorders>
              <w:top w:val="nil"/>
              <w:left w:val="nil"/>
              <w:bottom w:val="single" w:sz="4" w:space="0" w:color="auto"/>
              <w:right w:val="single" w:sz="4" w:space="0" w:color="auto"/>
            </w:tcBorders>
            <w:shd w:val="clear" w:color="auto" w:fill="F3F3F3"/>
            <w:noWrap/>
            <w:vAlign w:val="bottom"/>
          </w:tcPr>
          <w:p w14:paraId="64F7E55E"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48,2 </w:t>
            </w:r>
          </w:p>
        </w:tc>
        <w:tc>
          <w:tcPr>
            <w:tcW w:w="1489" w:type="dxa"/>
            <w:tcBorders>
              <w:top w:val="nil"/>
              <w:left w:val="nil"/>
              <w:bottom w:val="single" w:sz="4" w:space="0" w:color="auto"/>
              <w:right w:val="single" w:sz="4" w:space="0" w:color="auto"/>
            </w:tcBorders>
            <w:shd w:val="clear" w:color="auto" w:fill="auto"/>
            <w:noWrap/>
            <w:vAlign w:val="bottom"/>
          </w:tcPr>
          <w:p w14:paraId="152731B3"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121,1 </w:t>
            </w:r>
          </w:p>
        </w:tc>
      </w:tr>
      <w:tr w:rsidR="00264FA2" w:rsidRPr="00264FA2" w14:paraId="19FDFFD3" w14:textId="77777777">
        <w:trPr>
          <w:trHeight w:val="255"/>
        </w:trPr>
        <w:tc>
          <w:tcPr>
            <w:tcW w:w="2165" w:type="dxa"/>
            <w:tcBorders>
              <w:top w:val="nil"/>
              <w:left w:val="single" w:sz="4" w:space="0" w:color="auto"/>
              <w:bottom w:val="single" w:sz="4" w:space="0" w:color="auto"/>
              <w:right w:val="single" w:sz="4" w:space="0" w:color="auto"/>
            </w:tcBorders>
            <w:shd w:val="clear" w:color="auto" w:fill="auto"/>
            <w:noWrap/>
            <w:vAlign w:val="bottom"/>
          </w:tcPr>
          <w:p w14:paraId="72017A2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Жилищ. услуги </w:t>
            </w:r>
          </w:p>
        </w:tc>
        <w:tc>
          <w:tcPr>
            <w:tcW w:w="1500" w:type="dxa"/>
            <w:tcBorders>
              <w:top w:val="nil"/>
              <w:left w:val="nil"/>
              <w:bottom w:val="single" w:sz="4" w:space="0" w:color="auto"/>
              <w:right w:val="single" w:sz="4" w:space="0" w:color="auto"/>
            </w:tcBorders>
            <w:shd w:val="clear" w:color="auto" w:fill="auto"/>
            <w:noWrap/>
            <w:vAlign w:val="bottom"/>
          </w:tcPr>
          <w:p w14:paraId="3DB765C2"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3 113,8 </w:t>
            </w:r>
          </w:p>
        </w:tc>
        <w:tc>
          <w:tcPr>
            <w:tcW w:w="1516" w:type="dxa"/>
            <w:tcBorders>
              <w:top w:val="nil"/>
              <w:left w:val="nil"/>
              <w:bottom w:val="single" w:sz="4" w:space="0" w:color="auto"/>
              <w:right w:val="single" w:sz="4" w:space="0" w:color="auto"/>
            </w:tcBorders>
            <w:shd w:val="clear" w:color="auto" w:fill="auto"/>
            <w:noWrap/>
            <w:vAlign w:val="bottom"/>
          </w:tcPr>
          <w:p w14:paraId="3FC7A39C"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2 590,7 </w:t>
            </w:r>
          </w:p>
        </w:tc>
        <w:tc>
          <w:tcPr>
            <w:tcW w:w="1398" w:type="dxa"/>
            <w:tcBorders>
              <w:top w:val="nil"/>
              <w:left w:val="nil"/>
              <w:bottom w:val="single" w:sz="4" w:space="0" w:color="auto"/>
              <w:right w:val="single" w:sz="4" w:space="0" w:color="auto"/>
            </w:tcBorders>
            <w:shd w:val="clear" w:color="auto" w:fill="auto"/>
            <w:noWrap/>
            <w:vAlign w:val="bottom"/>
          </w:tcPr>
          <w:p w14:paraId="68DC733B"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2 430,9 </w:t>
            </w:r>
          </w:p>
        </w:tc>
        <w:tc>
          <w:tcPr>
            <w:tcW w:w="1700" w:type="dxa"/>
            <w:tcBorders>
              <w:top w:val="nil"/>
              <w:left w:val="nil"/>
              <w:bottom w:val="single" w:sz="4" w:space="0" w:color="auto"/>
              <w:right w:val="single" w:sz="4" w:space="0" w:color="auto"/>
            </w:tcBorders>
            <w:shd w:val="clear" w:color="auto" w:fill="F3F3F3"/>
            <w:noWrap/>
            <w:vAlign w:val="bottom"/>
          </w:tcPr>
          <w:p w14:paraId="6C3D9D49"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5 690,3 </w:t>
            </w:r>
          </w:p>
        </w:tc>
        <w:tc>
          <w:tcPr>
            <w:tcW w:w="1489" w:type="dxa"/>
            <w:tcBorders>
              <w:top w:val="nil"/>
              <w:left w:val="nil"/>
              <w:bottom w:val="single" w:sz="4" w:space="0" w:color="auto"/>
              <w:right w:val="single" w:sz="4" w:space="0" w:color="auto"/>
            </w:tcBorders>
            <w:shd w:val="clear" w:color="auto" w:fill="auto"/>
            <w:noWrap/>
            <w:vAlign w:val="bottom"/>
          </w:tcPr>
          <w:p w14:paraId="12C7E738" w14:textId="77777777" w:rsidR="00264FA2" w:rsidRPr="00264FA2" w:rsidRDefault="00264FA2" w:rsidP="0043121E">
            <w:pPr>
              <w:rPr>
                <w:rFonts w:ascii="Arial" w:hAnsi="Arial" w:cs="Arial"/>
                <w:sz w:val="20"/>
                <w:szCs w:val="20"/>
              </w:rPr>
            </w:pPr>
            <w:r w:rsidRPr="00264FA2">
              <w:rPr>
                <w:rFonts w:ascii="Arial" w:hAnsi="Arial" w:cs="Arial"/>
                <w:sz w:val="20"/>
                <w:szCs w:val="20"/>
              </w:rPr>
              <w:t xml:space="preserve">   2 430,9 </w:t>
            </w:r>
          </w:p>
        </w:tc>
      </w:tr>
    </w:tbl>
    <w:p w14:paraId="404C0922" w14:textId="77777777" w:rsidR="00264FA2" w:rsidRDefault="00264FA2" w:rsidP="00264FA2">
      <w:pPr>
        <w:spacing w:before="120" w:after="120"/>
        <w:ind w:firstLine="851"/>
        <w:jc w:val="both"/>
        <w:rPr>
          <w:sz w:val="26"/>
          <w:szCs w:val="26"/>
        </w:rPr>
      </w:pPr>
      <w:r>
        <w:rPr>
          <w:sz w:val="26"/>
          <w:szCs w:val="26"/>
        </w:rPr>
        <w:t xml:space="preserve">Как видно из таблицы </w:t>
      </w:r>
      <w:r w:rsidR="008E34CE">
        <w:rPr>
          <w:sz w:val="26"/>
          <w:szCs w:val="26"/>
        </w:rPr>
        <w:t>6</w:t>
      </w:r>
      <w:r>
        <w:rPr>
          <w:sz w:val="26"/>
          <w:szCs w:val="26"/>
        </w:rPr>
        <w:t xml:space="preserve">.4.4, только 92% фактически начисленных платежей в 2008 году были оплачены жителями и предприятиями </w:t>
      </w:r>
      <w:r w:rsidR="007C05E4">
        <w:rPr>
          <w:sz w:val="26"/>
          <w:szCs w:val="26"/>
        </w:rPr>
        <w:t>Апачинско</w:t>
      </w:r>
      <w:r w:rsidR="000A58EB">
        <w:rPr>
          <w:sz w:val="26"/>
          <w:szCs w:val="26"/>
        </w:rPr>
        <w:t>го</w:t>
      </w:r>
      <w:r>
        <w:rPr>
          <w:sz w:val="26"/>
          <w:szCs w:val="26"/>
        </w:rPr>
        <w:t xml:space="preserve"> поселения.</w:t>
      </w:r>
    </w:p>
    <w:p w14:paraId="40074221" w14:textId="77777777" w:rsidR="00264FA2" w:rsidRDefault="00264FA2" w:rsidP="00264FA2">
      <w:pPr>
        <w:spacing w:before="120" w:after="120"/>
        <w:ind w:firstLine="851"/>
        <w:jc w:val="both"/>
        <w:rPr>
          <w:sz w:val="26"/>
          <w:szCs w:val="26"/>
        </w:rPr>
      </w:pPr>
      <w:r>
        <w:rPr>
          <w:sz w:val="26"/>
          <w:szCs w:val="26"/>
        </w:rPr>
        <w:t>Существующее в поселении кладбище имеет площадь 0,75 га. Резервы его территории составляют около 30% от общей площади.</w:t>
      </w:r>
    </w:p>
    <w:p w14:paraId="7180D197" w14:textId="77777777" w:rsidR="006E3A9B" w:rsidRPr="00A264D8" w:rsidRDefault="006E3A9B" w:rsidP="003E35BC">
      <w:pPr>
        <w:pStyle w:val="4"/>
        <w:numPr>
          <w:ilvl w:val="2"/>
          <w:numId w:val="80"/>
        </w:numPr>
        <w:tabs>
          <w:tab w:val="clear" w:pos="720"/>
          <w:tab w:val="num" w:pos="1440"/>
        </w:tabs>
        <w:ind w:left="1260" w:hanging="540"/>
        <w:rPr>
          <w:sz w:val="24"/>
          <w:szCs w:val="24"/>
        </w:rPr>
      </w:pPr>
      <w:bookmarkStart w:id="50" w:name="_Toc257104883"/>
      <w:r w:rsidRPr="00A264D8">
        <w:rPr>
          <w:sz w:val="24"/>
          <w:szCs w:val="24"/>
        </w:rPr>
        <w:t>Предприятия торговли, общественного питания, бытового обслужив</w:t>
      </w:r>
      <w:r w:rsidRPr="00A264D8">
        <w:rPr>
          <w:sz w:val="24"/>
          <w:szCs w:val="24"/>
        </w:rPr>
        <w:t>а</w:t>
      </w:r>
      <w:r w:rsidRPr="00A264D8">
        <w:rPr>
          <w:sz w:val="24"/>
          <w:szCs w:val="24"/>
        </w:rPr>
        <w:t>ния.</w:t>
      </w:r>
      <w:bookmarkEnd w:id="50"/>
    </w:p>
    <w:p w14:paraId="75F57361" w14:textId="77777777" w:rsidR="008C7653" w:rsidRPr="006B7C06" w:rsidRDefault="008C7653" w:rsidP="008C7653">
      <w:pPr>
        <w:spacing w:before="120" w:after="120"/>
        <w:ind w:firstLine="851"/>
        <w:jc w:val="both"/>
        <w:rPr>
          <w:sz w:val="26"/>
          <w:szCs w:val="26"/>
        </w:rPr>
      </w:pPr>
      <w:r w:rsidRPr="006B7C06">
        <w:rPr>
          <w:sz w:val="26"/>
          <w:szCs w:val="26"/>
        </w:rPr>
        <w:t>Важное место в непроизводственной сфере муниципального образования занимают розничная торговля и общественное питание. В Усть-Большерецком районе</w:t>
      </w:r>
      <w:r w:rsidRPr="008C7653">
        <w:rPr>
          <w:sz w:val="26"/>
          <w:szCs w:val="26"/>
        </w:rPr>
        <w:t xml:space="preserve"> </w:t>
      </w:r>
      <w:r w:rsidRPr="006B7C06">
        <w:rPr>
          <w:sz w:val="26"/>
          <w:szCs w:val="26"/>
        </w:rPr>
        <w:t xml:space="preserve">функционируют, по данным на 2008 год, 58 объектов розничной торговли и 3 общественного питания. За период с 2003 по 2007 годы объем </w:t>
      </w:r>
      <w:r w:rsidRPr="00D63015">
        <w:rPr>
          <w:sz w:val="26"/>
          <w:szCs w:val="26"/>
        </w:rPr>
        <w:t>розничной</w:t>
      </w:r>
      <w:r w:rsidRPr="006B7C06">
        <w:rPr>
          <w:sz w:val="26"/>
          <w:szCs w:val="26"/>
        </w:rPr>
        <w:t xml:space="preserve"> торговли возрос в 2,5 раза, а общественного питания в 1,8 раза (таблица </w:t>
      </w:r>
      <w:r w:rsidR="008E34CE">
        <w:rPr>
          <w:sz w:val="26"/>
          <w:szCs w:val="26"/>
        </w:rPr>
        <w:t>6.4</w:t>
      </w:r>
      <w:r w:rsidRPr="006B7C06">
        <w:rPr>
          <w:sz w:val="26"/>
          <w:szCs w:val="26"/>
        </w:rPr>
        <w:t>.1</w:t>
      </w:r>
      <w:r w:rsidR="007724C6">
        <w:rPr>
          <w:sz w:val="26"/>
          <w:szCs w:val="26"/>
        </w:rPr>
        <w:t>.1</w:t>
      </w:r>
      <w:r w:rsidRPr="006B7C06">
        <w:rPr>
          <w:sz w:val="26"/>
          <w:szCs w:val="26"/>
        </w:rPr>
        <w:t>).</w:t>
      </w:r>
    </w:p>
    <w:p w14:paraId="6458553C" w14:textId="77777777" w:rsidR="008C7653" w:rsidRPr="00855045" w:rsidRDefault="008C7653" w:rsidP="00855045">
      <w:pPr>
        <w:ind w:firstLine="902"/>
        <w:jc w:val="right"/>
        <w:rPr>
          <w:rFonts w:ascii="Arial" w:hAnsi="Arial" w:cs="Arial"/>
          <w:b/>
          <w:i/>
          <w:sz w:val="20"/>
          <w:szCs w:val="20"/>
        </w:rPr>
      </w:pPr>
      <w:r w:rsidRPr="00855045">
        <w:rPr>
          <w:rFonts w:ascii="Arial" w:hAnsi="Arial" w:cs="Arial"/>
          <w:b/>
          <w:i/>
          <w:sz w:val="20"/>
          <w:szCs w:val="20"/>
        </w:rPr>
        <w:t xml:space="preserve">Табл. </w:t>
      </w:r>
      <w:r w:rsidR="008E34CE" w:rsidRPr="00855045">
        <w:rPr>
          <w:rFonts w:ascii="Arial" w:hAnsi="Arial" w:cs="Arial"/>
          <w:b/>
          <w:i/>
          <w:sz w:val="20"/>
          <w:szCs w:val="20"/>
        </w:rPr>
        <w:t>6.4</w:t>
      </w:r>
      <w:r w:rsidRPr="00855045">
        <w:rPr>
          <w:rFonts w:ascii="Arial" w:hAnsi="Arial" w:cs="Arial"/>
          <w:b/>
          <w:i/>
          <w:sz w:val="20"/>
          <w:szCs w:val="20"/>
        </w:rPr>
        <w:t>.</w:t>
      </w:r>
      <w:r w:rsidR="007724C6">
        <w:rPr>
          <w:rFonts w:ascii="Arial" w:hAnsi="Arial" w:cs="Arial"/>
          <w:b/>
          <w:i/>
          <w:sz w:val="20"/>
          <w:szCs w:val="20"/>
        </w:rPr>
        <w:t>1.1</w:t>
      </w:r>
      <w:r w:rsidRPr="00855045">
        <w:rPr>
          <w:rFonts w:ascii="Arial" w:hAnsi="Arial" w:cs="Arial"/>
          <w:b/>
          <w:i/>
          <w:sz w:val="20"/>
          <w:szCs w:val="20"/>
        </w:rPr>
        <w:t>.</w:t>
      </w:r>
    </w:p>
    <w:p w14:paraId="2BCAC886" w14:textId="77777777" w:rsidR="008C7653" w:rsidRPr="00855045" w:rsidRDefault="008C7653" w:rsidP="00855045">
      <w:pPr>
        <w:ind w:firstLine="902"/>
        <w:jc w:val="right"/>
        <w:rPr>
          <w:rFonts w:ascii="Arial" w:hAnsi="Arial" w:cs="Arial"/>
          <w:b/>
          <w:i/>
          <w:sz w:val="20"/>
          <w:szCs w:val="20"/>
        </w:rPr>
      </w:pPr>
      <w:r w:rsidRPr="00855045">
        <w:rPr>
          <w:rFonts w:ascii="Arial" w:hAnsi="Arial" w:cs="Arial"/>
          <w:b/>
          <w:i/>
          <w:sz w:val="20"/>
          <w:szCs w:val="20"/>
        </w:rPr>
        <w:t>Основные показатели оборота розничной то</w:t>
      </w:r>
      <w:r w:rsidR="003B4F71">
        <w:rPr>
          <w:rFonts w:ascii="Arial" w:hAnsi="Arial" w:cs="Arial"/>
          <w:b/>
          <w:i/>
          <w:sz w:val="20"/>
          <w:szCs w:val="20"/>
        </w:rPr>
        <w:t>рговли и общественного питания</w:t>
      </w:r>
    </w:p>
    <w:p w14:paraId="1D7B7B79" w14:textId="77777777" w:rsidR="008C7653" w:rsidRPr="00855045" w:rsidRDefault="008C7653" w:rsidP="00855045">
      <w:pPr>
        <w:ind w:firstLine="902"/>
        <w:jc w:val="right"/>
        <w:rPr>
          <w:rFonts w:ascii="Arial" w:hAnsi="Arial" w:cs="Arial"/>
          <w:b/>
          <w:i/>
          <w:sz w:val="20"/>
          <w:szCs w:val="20"/>
        </w:rPr>
      </w:pPr>
      <w:r w:rsidRPr="00855045">
        <w:rPr>
          <w:rFonts w:ascii="Arial" w:hAnsi="Arial" w:cs="Arial"/>
          <w:b/>
          <w:i/>
          <w:sz w:val="20"/>
          <w:szCs w:val="20"/>
        </w:rPr>
        <w:t>Усть-Большерецкого района.</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5"/>
        <w:gridCol w:w="948"/>
        <w:gridCol w:w="960"/>
        <w:gridCol w:w="960"/>
        <w:gridCol w:w="960"/>
        <w:gridCol w:w="960"/>
        <w:gridCol w:w="960"/>
      </w:tblGrid>
      <w:tr w:rsidR="008C7653" w:rsidRPr="00445C9F" w14:paraId="5401990D" w14:textId="77777777">
        <w:trPr>
          <w:trHeight w:val="621"/>
          <w:jc w:val="center"/>
        </w:trPr>
        <w:tc>
          <w:tcPr>
            <w:tcW w:w="3915" w:type="dxa"/>
            <w:tcBorders>
              <w:top w:val="single" w:sz="12" w:space="0" w:color="auto"/>
              <w:left w:val="single" w:sz="12" w:space="0" w:color="auto"/>
              <w:bottom w:val="single" w:sz="12" w:space="0" w:color="auto"/>
              <w:right w:val="single" w:sz="12" w:space="0" w:color="auto"/>
            </w:tcBorders>
            <w:shd w:val="clear" w:color="auto" w:fill="C0C0C0"/>
            <w:noWrap/>
            <w:vAlign w:val="center"/>
          </w:tcPr>
          <w:p w14:paraId="253C8CAD" w14:textId="77777777" w:rsidR="008C7653" w:rsidRPr="008E34CE" w:rsidRDefault="008C7653" w:rsidP="0043121E">
            <w:pPr>
              <w:jc w:val="center"/>
              <w:rPr>
                <w:rFonts w:ascii="Arial" w:hAnsi="Arial" w:cs="Arial"/>
                <w:b/>
                <w:sz w:val="20"/>
                <w:szCs w:val="20"/>
              </w:rPr>
            </w:pPr>
          </w:p>
        </w:tc>
        <w:tc>
          <w:tcPr>
            <w:tcW w:w="948" w:type="dxa"/>
            <w:tcBorders>
              <w:top w:val="single" w:sz="12" w:space="0" w:color="auto"/>
              <w:left w:val="single" w:sz="12" w:space="0" w:color="auto"/>
              <w:bottom w:val="single" w:sz="12" w:space="0" w:color="auto"/>
              <w:right w:val="single" w:sz="12" w:space="0" w:color="auto"/>
            </w:tcBorders>
            <w:shd w:val="clear" w:color="auto" w:fill="C0C0C0"/>
            <w:vAlign w:val="center"/>
          </w:tcPr>
          <w:p w14:paraId="1EED99C6" w14:textId="77777777" w:rsidR="008C7653" w:rsidRPr="008E34CE" w:rsidRDefault="008C7653" w:rsidP="0043121E">
            <w:pPr>
              <w:jc w:val="center"/>
              <w:rPr>
                <w:rFonts w:ascii="Arial" w:hAnsi="Arial" w:cs="Arial"/>
                <w:b/>
                <w:sz w:val="20"/>
                <w:szCs w:val="20"/>
              </w:rPr>
            </w:pPr>
            <w:r w:rsidRPr="008E34CE">
              <w:rPr>
                <w:rFonts w:ascii="Arial" w:hAnsi="Arial" w:cs="Arial"/>
                <w:b/>
                <w:sz w:val="20"/>
                <w:szCs w:val="20"/>
              </w:rPr>
              <w:t>2003</w:t>
            </w:r>
          </w:p>
        </w:tc>
        <w:tc>
          <w:tcPr>
            <w:tcW w:w="960" w:type="dxa"/>
            <w:tcBorders>
              <w:top w:val="single" w:sz="12" w:space="0" w:color="auto"/>
              <w:left w:val="single" w:sz="12" w:space="0" w:color="auto"/>
              <w:bottom w:val="single" w:sz="12" w:space="0" w:color="auto"/>
              <w:right w:val="single" w:sz="12" w:space="0" w:color="auto"/>
            </w:tcBorders>
            <w:shd w:val="clear" w:color="auto" w:fill="C0C0C0"/>
            <w:vAlign w:val="center"/>
          </w:tcPr>
          <w:p w14:paraId="1C30FB00" w14:textId="77777777" w:rsidR="008C7653" w:rsidRPr="008E34CE" w:rsidRDefault="008C7653" w:rsidP="0043121E">
            <w:pPr>
              <w:jc w:val="center"/>
              <w:rPr>
                <w:rFonts w:ascii="Arial" w:hAnsi="Arial" w:cs="Arial"/>
                <w:b/>
                <w:sz w:val="20"/>
                <w:szCs w:val="20"/>
              </w:rPr>
            </w:pPr>
            <w:r w:rsidRPr="008E34CE">
              <w:rPr>
                <w:rFonts w:ascii="Arial" w:hAnsi="Arial" w:cs="Arial"/>
                <w:b/>
                <w:sz w:val="20"/>
                <w:szCs w:val="20"/>
              </w:rPr>
              <w:t>2004</w:t>
            </w:r>
          </w:p>
        </w:tc>
        <w:tc>
          <w:tcPr>
            <w:tcW w:w="960" w:type="dxa"/>
            <w:tcBorders>
              <w:top w:val="single" w:sz="12" w:space="0" w:color="auto"/>
              <w:left w:val="single" w:sz="12" w:space="0" w:color="auto"/>
              <w:bottom w:val="single" w:sz="12" w:space="0" w:color="auto"/>
              <w:right w:val="single" w:sz="12" w:space="0" w:color="auto"/>
            </w:tcBorders>
            <w:shd w:val="clear" w:color="auto" w:fill="C0C0C0"/>
            <w:vAlign w:val="center"/>
          </w:tcPr>
          <w:p w14:paraId="1E1A0013" w14:textId="77777777" w:rsidR="008C7653" w:rsidRPr="008E34CE" w:rsidRDefault="008C7653" w:rsidP="0043121E">
            <w:pPr>
              <w:jc w:val="center"/>
              <w:rPr>
                <w:rFonts w:ascii="Arial" w:hAnsi="Arial" w:cs="Arial"/>
                <w:b/>
                <w:sz w:val="20"/>
                <w:szCs w:val="20"/>
              </w:rPr>
            </w:pPr>
            <w:r w:rsidRPr="008E34CE">
              <w:rPr>
                <w:rFonts w:ascii="Arial" w:hAnsi="Arial" w:cs="Arial"/>
                <w:b/>
                <w:sz w:val="20"/>
                <w:szCs w:val="20"/>
              </w:rPr>
              <w:t>2005</w:t>
            </w:r>
          </w:p>
        </w:tc>
        <w:tc>
          <w:tcPr>
            <w:tcW w:w="960" w:type="dxa"/>
            <w:tcBorders>
              <w:top w:val="single" w:sz="12" w:space="0" w:color="auto"/>
              <w:left w:val="single" w:sz="12" w:space="0" w:color="auto"/>
              <w:bottom w:val="single" w:sz="12" w:space="0" w:color="auto"/>
              <w:right w:val="single" w:sz="12" w:space="0" w:color="auto"/>
            </w:tcBorders>
            <w:shd w:val="clear" w:color="auto" w:fill="C0C0C0"/>
            <w:vAlign w:val="center"/>
          </w:tcPr>
          <w:p w14:paraId="6681A0E8" w14:textId="77777777" w:rsidR="008C7653" w:rsidRPr="008E34CE" w:rsidRDefault="008C7653" w:rsidP="0043121E">
            <w:pPr>
              <w:jc w:val="center"/>
              <w:rPr>
                <w:rFonts w:ascii="Arial" w:hAnsi="Arial" w:cs="Arial"/>
                <w:b/>
                <w:sz w:val="20"/>
                <w:szCs w:val="20"/>
              </w:rPr>
            </w:pPr>
            <w:r w:rsidRPr="008E34CE">
              <w:rPr>
                <w:rFonts w:ascii="Arial" w:hAnsi="Arial" w:cs="Arial"/>
                <w:b/>
                <w:sz w:val="20"/>
                <w:szCs w:val="20"/>
              </w:rPr>
              <w:t>2006</w:t>
            </w:r>
          </w:p>
        </w:tc>
        <w:tc>
          <w:tcPr>
            <w:tcW w:w="960" w:type="dxa"/>
            <w:tcBorders>
              <w:top w:val="single" w:sz="12" w:space="0" w:color="auto"/>
              <w:left w:val="single" w:sz="12" w:space="0" w:color="auto"/>
              <w:bottom w:val="single" w:sz="12" w:space="0" w:color="auto"/>
              <w:right w:val="single" w:sz="12" w:space="0" w:color="auto"/>
            </w:tcBorders>
            <w:shd w:val="clear" w:color="auto" w:fill="C0C0C0"/>
            <w:vAlign w:val="center"/>
          </w:tcPr>
          <w:p w14:paraId="1606D37A" w14:textId="77777777" w:rsidR="008C7653" w:rsidRPr="008E34CE" w:rsidRDefault="008C7653" w:rsidP="0043121E">
            <w:pPr>
              <w:jc w:val="center"/>
              <w:rPr>
                <w:rFonts w:ascii="Arial" w:hAnsi="Arial" w:cs="Arial"/>
                <w:b/>
                <w:sz w:val="20"/>
                <w:szCs w:val="20"/>
              </w:rPr>
            </w:pPr>
            <w:r w:rsidRPr="008E34CE">
              <w:rPr>
                <w:rFonts w:ascii="Arial" w:hAnsi="Arial" w:cs="Arial"/>
                <w:b/>
                <w:sz w:val="20"/>
                <w:szCs w:val="20"/>
              </w:rPr>
              <w:t>2007</w:t>
            </w:r>
          </w:p>
        </w:tc>
        <w:tc>
          <w:tcPr>
            <w:tcW w:w="960" w:type="dxa"/>
            <w:tcBorders>
              <w:top w:val="single" w:sz="12" w:space="0" w:color="auto"/>
              <w:left w:val="single" w:sz="12" w:space="0" w:color="auto"/>
              <w:bottom w:val="single" w:sz="12" w:space="0" w:color="auto"/>
              <w:right w:val="single" w:sz="12" w:space="0" w:color="auto"/>
            </w:tcBorders>
            <w:shd w:val="clear" w:color="auto" w:fill="C0C0C0"/>
            <w:vAlign w:val="center"/>
          </w:tcPr>
          <w:p w14:paraId="1EEBB814" w14:textId="77777777" w:rsidR="008C7653" w:rsidRPr="008E34CE" w:rsidRDefault="008C7653" w:rsidP="0043121E">
            <w:pPr>
              <w:jc w:val="center"/>
              <w:rPr>
                <w:rFonts w:ascii="Arial" w:hAnsi="Arial" w:cs="Arial"/>
                <w:b/>
                <w:bCs/>
                <w:sz w:val="20"/>
                <w:szCs w:val="20"/>
              </w:rPr>
            </w:pPr>
            <w:r w:rsidRPr="008E34CE">
              <w:rPr>
                <w:rFonts w:ascii="Arial" w:hAnsi="Arial" w:cs="Arial"/>
                <w:b/>
                <w:bCs/>
                <w:sz w:val="20"/>
                <w:szCs w:val="20"/>
              </w:rPr>
              <w:t>2008</w:t>
            </w:r>
          </w:p>
        </w:tc>
      </w:tr>
      <w:tr w:rsidR="008C7653" w:rsidRPr="00445C9F" w14:paraId="6EC3C32B" w14:textId="77777777">
        <w:trPr>
          <w:trHeight w:val="451"/>
          <w:jc w:val="center"/>
        </w:trPr>
        <w:tc>
          <w:tcPr>
            <w:tcW w:w="9663" w:type="dxa"/>
            <w:gridSpan w:val="7"/>
            <w:tcBorders>
              <w:top w:val="single" w:sz="12" w:space="0" w:color="auto"/>
            </w:tcBorders>
            <w:shd w:val="clear" w:color="auto" w:fill="auto"/>
            <w:noWrap/>
            <w:vAlign w:val="center"/>
          </w:tcPr>
          <w:p w14:paraId="5C5973FE" w14:textId="77777777" w:rsidR="008C7653" w:rsidRPr="008E34CE" w:rsidRDefault="008C7653" w:rsidP="0043121E">
            <w:pPr>
              <w:jc w:val="center"/>
              <w:rPr>
                <w:rFonts w:ascii="Arial" w:hAnsi="Arial" w:cs="Arial"/>
                <w:sz w:val="20"/>
                <w:szCs w:val="20"/>
              </w:rPr>
            </w:pPr>
            <w:r w:rsidRPr="008E34CE">
              <w:rPr>
                <w:rFonts w:ascii="Arial" w:hAnsi="Arial" w:cs="Arial"/>
                <w:sz w:val="20"/>
                <w:szCs w:val="20"/>
              </w:rPr>
              <w:t>Розничная торговля</w:t>
            </w:r>
          </w:p>
        </w:tc>
      </w:tr>
      <w:tr w:rsidR="008C7653" w:rsidRPr="00445C9F" w14:paraId="352BB519" w14:textId="77777777">
        <w:trPr>
          <w:trHeight w:val="345"/>
          <w:jc w:val="center"/>
        </w:trPr>
        <w:tc>
          <w:tcPr>
            <w:tcW w:w="3915" w:type="dxa"/>
            <w:shd w:val="clear" w:color="auto" w:fill="auto"/>
            <w:noWrap/>
            <w:vAlign w:val="center"/>
          </w:tcPr>
          <w:p w14:paraId="6723380A" w14:textId="77777777" w:rsidR="008C7653" w:rsidRPr="008E34CE" w:rsidRDefault="008C7653" w:rsidP="0043121E">
            <w:pPr>
              <w:rPr>
                <w:rFonts w:ascii="Arial" w:hAnsi="Arial" w:cs="Arial"/>
                <w:sz w:val="20"/>
                <w:szCs w:val="20"/>
              </w:rPr>
            </w:pPr>
            <w:r w:rsidRPr="008E34CE">
              <w:rPr>
                <w:rFonts w:ascii="Arial" w:hAnsi="Arial" w:cs="Arial"/>
                <w:sz w:val="20"/>
                <w:szCs w:val="20"/>
              </w:rPr>
              <w:t>всего, тыс. руб.</w:t>
            </w:r>
          </w:p>
        </w:tc>
        <w:tc>
          <w:tcPr>
            <w:tcW w:w="948" w:type="dxa"/>
            <w:shd w:val="clear" w:color="auto" w:fill="auto"/>
            <w:vAlign w:val="center"/>
          </w:tcPr>
          <w:p w14:paraId="4D29B55E"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112055</w:t>
            </w:r>
          </w:p>
        </w:tc>
        <w:tc>
          <w:tcPr>
            <w:tcW w:w="960" w:type="dxa"/>
            <w:shd w:val="clear" w:color="auto" w:fill="auto"/>
            <w:vAlign w:val="center"/>
          </w:tcPr>
          <w:p w14:paraId="541FB9E7"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149435</w:t>
            </w:r>
          </w:p>
        </w:tc>
        <w:tc>
          <w:tcPr>
            <w:tcW w:w="960" w:type="dxa"/>
            <w:shd w:val="clear" w:color="auto" w:fill="auto"/>
            <w:vAlign w:val="center"/>
          </w:tcPr>
          <w:p w14:paraId="602BBC31"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160566</w:t>
            </w:r>
          </w:p>
        </w:tc>
        <w:tc>
          <w:tcPr>
            <w:tcW w:w="960" w:type="dxa"/>
            <w:shd w:val="clear" w:color="auto" w:fill="auto"/>
            <w:vAlign w:val="center"/>
          </w:tcPr>
          <w:p w14:paraId="08DF8583"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178226</w:t>
            </w:r>
          </w:p>
        </w:tc>
        <w:tc>
          <w:tcPr>
            <w:tcW w:w="960" w:type="dxa"/>
            <w:shd w:val="clear" w:color="auto" w:fill="auto"/>
            <w:vAlign w:val="center"/>
          </w:tcPr>
          <w:p w14:paraId="0211A0AD"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251401</w:t>
            </w:r>
          </w:p>
        </w:tc>
        <w:tc>
          <w:tcPr>
            <w:tcW w:w="960" w:type="dxa"/>
            <w:shd w:val="clear" w:color="auto" w:fill="auto"/>
            <w:vAlign w:val="center"/>
          </w:tcPr>
          <w:p w14:paraId="794DB528"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262676</w:t>
            </w:r>
          </w:p>
        </w:tc>
      </w:tr>
      <w:tr w:rsidR="008C7653" w:rsidRPr="00445C9F" w14:paraId="3B96B921" w14:textId="77777777">
        <w:trPr>
          <w:trHeight w:val="345"/>
          <w:jc w:val="center"/>
        </w:trPr>
        <w:tc>
          <w:tcPr>
            <w:tcW w:w="3915" w:type="dxa"/>
            <w:shd w:val="clear" w:color="auto" w:fill="auto"/>
            <w:noWrap/>
            <w:vAlign w:val="center"/>
          </w:tcPr>
          <w:p w14:paraId="68CF4A55" w14:textId="77777777" w:rsidR="008C7653" w:rsidRPr="008E34CE" w:rsidRDefault="008C7653" w:rsidP="0043121E">
            <w:pPr>
              <w:rPr>
                <w:rFonts w:ascii="Arial" w:hAnsi="Arial" w:cs="Arial"/>
                <w:sz w:val="20"/>
                <w:szCs w:val="20"/>
              </w:rPr>
            </w:pPr>
            <w:r w:rsidRPr="008E34CE">
              <w:rPr>
                <w:rFonts w:ascii="Arial" w:hAnsi="Arial" w:cs="Arial"/>
                <w:sz w:val="20"/>
                <w:szCs w:val="20"/>
              </w:rPr>
              <w:t>в т.ч. на 1 жит., руб.</w:t>
            </w:r>
          </w:p>
        </w:tc>
        <w:tc>
          <w:tcPr>
            <w:tcW w:w="948" w:type="dxa"/>
            <w:shd w:val="clear" w:color="auto" w:fill="auto"/>
            <w:vAlign w:val="center"/>
          </w:tcPr>
          <w:p w14:paraId="73639F4E"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10948,2</w:t>
            </w:r>
          </w:p>
        </w:tc>
        <w:tc>
          <w:tcPr>
            <w:tcW w:w="960" w:type="dxa"/>
            <w:shd w:val="clear" w:color="auto" w:fill="auto"/>
            <w:vAlign w:val="center"/>
          </w:tcPr>
          <w:p w14:paraId="4FE359EA"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14802,9</w:t>
            </w:r>
          </w:p>
        </w:tc>
        <w:tc>
          <w:tcPr>
            <w:tcW w:w="960" w:type="dxa"/>
            <w:shd w:val="clear" w:color="auto" w:fill="auto"/>
            <w:vAlign w:val="center"/>
          </w:tcPr>
          <w:p w14:paraId="5FFD331B"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16058,2</w:t>
            </w:r>
          </w:p>
        </w:tc>
        <w:tc>
          <w:tcPr>
            <w:tcW w:w="960" w:type="dxa"/>
            <w:shd w:val="clear" w:color="auto" w:fill="auto"/>
            <w:vAlign w:val="center"/>
          </w:tcPr>
          <w:p w14:paraId="0F9E8F7E"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18019</w:t>
            </w:r>
          </w:p>
        </w:tc>
        <w:tc>
          <w:tcPr>
            <w:tcW w:w="960" w:type="dxa"/>
            <w:shd w:val="clear" w:color="auto" w:fill="auto"/>
            <w:vAlign w:val="center"/>
          </w:tcPr>
          <w:p w14:paraId="50F391D7"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25864,3</w:t>
            </w:r>
          </w:p>
        </w:tc>
        <w:tc>
          <w:tcPr>
            <w:tcW w:w="960" w:type="dxa"/>
            <w:shd w:val="clear" w:color="auto" w:fill="auto"/>
            <w:vAlign w:val="center"/>
          </w:tcPr>
          <w:p w14:paraId="2B2EC05F" w14:textId="77777777" w:rsidR="008C7653" w:rsidRPr="008E34CE" w:rsidRDefault="008C7653" w:rsidP="0043121E">
            <w:pPr>
              <w:jc w:val="center"/>
              <w:rPr>
                <w:rFonts w:ascii="Arial" w:hAnsi="Arial" w:cs="Arial"/>
                <w:sz w:val="20"/>
                <w:szCs w:val="20"/>
              </w:rPr>
            </w:pPr>
            <w:r w:rsidRPr="008E34CE">
              <w:rPr>
                <w:rFonts w:ascii="Arial" w:hAnsi="Arial" w:cs="Arial"/>
                <w:snapToGrid w:val="0"/>
                <w:sz w:val="20"/>
                <w:szCs w:val="20"/>
              </w:rPr>
              <w:t>27442,1</w:t>
            </w:r>
          </w:p>
        </w:tc>
      </w:tr>
      <w:tr w:rsidR="008C7653" w:rsidRPr="00445C9F" w14:paraId="2B63FA2E" w14:textId="77777777">
        <w:trPr>
          <w:trHeight w:val="535"/>
          <w:jc w:val="center"/>
        </w:trPr>
        <w:tc>
          <w:tcPr>
            <w:tcW w:w="9663" w:type="dxa"/>
            <w:gridSpan w:val="7"/>
            <w:shd w:val="clear" w:color="auto" w:fill="auto"/>
            <w:noWrap/>
            <w:vAlign w:val="center"/>
          </w:tcPr>
          <w:p w14:paraId="2048FECE" w14:textId="77777777" w:rsidR="008C7653" w:rsidRPr="008E34CE" w:rsidRDefault="008C7653" w:rsidP="0043121E">
            <w:pPr>
              <w:jc w:val="center"/>
              <w:rPr>
                <w:rFonts w:ascii="Arial" w:hAnsi="Arial" w:cs="Arial"/>
                <w:sz w:val="20"/>
                <w:szCs w:val="20"/>
              </w:rPr>
            </w:pPr>
            <w:r w:rsidRPr="008E34CE">
              <w:rPr>
                <w:rFonts w:ascii="Arial" w:hAnsi="Arial" w:cs="Arial"/>
                <w:sz w:val="20"/>
                <w:szCs w:val="20"/>
              </w:rPr>
              <w:t>Общественное питание</w:t>
            </w:r>
          </w:p>
        </w:tc>
      </w:tr>
      <w:tr w:rsidR="008C7653" w:rsidRPr="00445C9F" w14:paraId="5E2F0B5B" w14:textId="77777777">
        <w:trPr>
          <w:trHeight w:val="345"/>
          <w:jc w:val="center"/>
        </w:trPr>
        <w:tc>
          <w:tcPr>
            <w:tcW w:w="3915" w:type="dxa"/>
            <w:shd w:val="clear" w:color="auto" w:fill="auto"/>
            <w:noWrap/>
            <w:vAlign w:val="bottom"/>
          </w:tcPr>
          <w:p w14:paraId="35818C48" w14:textId="77777777" w:rsidR="008C7653" w:rsidRPr="008E34CE" w:rsidRDefault="008C7653" w:rsidP="0043121E">
            <w:pPr>
              <w:rPr>
                <w:rFonts w:ascii="Arial" w:hAnsi="Arial" w:cs="Arial"/>
                <w:sz w:val="20"/>
                <w:szCs w:val="20"/>
              </w:rPr>
            </w:pPr>
            <w:r w:rsidRPr="008E34CE">
              <w:rPr>
                <w:rFonts w:ascii="Arial" w:hAnsi="Arial" w:cs="Arial"/>
                <w:sz w:val="20"/>
                <w:szCs w:val="20"/>
              </w:rPr>
              <w:t>всего,  тыс. руб.</w:t>
            </w:r>
          </w:p>
        </w:tc>
        <w:tc>
          <w:tcPr>
            <w:tcW w:w="948" w:type="dxa"/>
            <w:shd w:val="clear" w:color="auto" w:fill="auto"/>
            <w:vAlign w:val="bottom"/>
          </w:tcPr>
          <w:p w14:paraId="45EF6A44"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12958</w:t>
            </w:r>
          </w:p>
        </w:tc>
        <w:tc>
          <w:tcPr>
            <w:tcW w:w="960" w:type="dxa"/>
            <w:shd w:val="clear" w:color="auto" w:fill="auto"/>
            <w:vAlign w:val="bottom"/>
          </w:tcPr>
          <w:p w14:paraId="0CCC90D1"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14922</w:t>
            </w:r>
          </w:p>
        </w:tc>
        <w:tc>
          <w:tcPr>
            <w:tcW w:w="960" w:type="dxa"/>
            <w:shd w:val="clear" w:color="auto" w:fill="auto"/>
            <w:vAlign w:val="bottom"/>
          </w:tcPr>
          <w:p w14:paraId="1EDC5ACC"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15290</w:t>
            </w:r>
          </w:p>
        </w:tc>
        <w:tc>
          <w:tcPr>
            <w:tcW w:w="960" w:type="dxa"/>
            <w:shd w:val="clear" w:color="auto" w:fill="auto"/>
            <w:vAlign w:val="bottom"/>
          </w:tcPr>
          <w:p w14:paraId="069418C8"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19660</w:t>
            </w:r>
          </w:p>
        </w:tc>
        <w:tc>
          <w:tcPr>
            <w:tcW w:w="960" w:type="dxa"/>
            <w:shd w:val="clear" w:color="auto" w:fill="auto"/>
            <w:vAlign w:val="bottom"/>
          </w:tcPr>
          <w:p w14:paraId="7A876DDF"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21546</w:t>
            </w:r>
          </w:p>
        </w:tc>
        <w:tc>
          <w:tcPr>
            <w:tcW w:w="960" w:type="dxa"/>
            <w:shd w:val="clear" w:color="auto" w:fill="auto"/>
            <w:vAlign w:val="bottom"/>
          </w:tcPr>
          <w:p w14:paraId="388EED36"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7518</w:t>
            </w:r>
          </w:p>
        </w:tc>
      </w:tr>
      <w:tr w:rsidR="008C7653" w:rsidRPr="00445C9F" w14:paraId="4C7AD594" w14:textId="77777777">
        <w:trPr>
          <w:trHeight w:val="345"/>
          <w:jc w:val="center"/>
        </w:trPr>
        <w:tc>
          <w:tcPr>
            <w:tcW w:w="3915" w:type="dxa"/>
            <w:shd w:val="clear" w:color="auto" w:fill="auto"/>
            <w:noWrap/>
            <w:vAlign w:val="bottom"/>
          </w:tcPr>
          <w:p w14:paraId="4DD37AA0" w14:textId="77777777" w:rsidR="008C7653" w:rsidRPr="008E34CE" w:rsidRDefault="008C7653" w:rsidP="0043121E">
            <w:pPr>
              <w:rPr>
                <w:rFonts w:ascii="Arial" w:hAnsi="Arial" w:cs="Arial"/>
                <w:sz w:val="20"/>
                <w:szCs w:val="20"/>
              </w:rPr>
            </w:pPr>
            <w:r w:rsidRPr="008E34CE">
              <w:rPr>
                <w:rFonts w:ascii="Arial" w:hAnsi="Arial" w:cs="Arial"/>
                <w:sz w:val="20"/>
                <w:szCs w:val="20"/>
              </w:rPr>
              <w:t xml:space="preserve">в т.ч. на 1 жит., руб. </w:t>
            </w:r>
          </w:p>
        </w:tc>
        <w:tc>
          <w:tcPr>
            <w:tcW w:w="948" w:type="dxa"/>
            <w:shd w:val="clear" w:color="auto" w:fill="auto"/>
            <w:vAlign w:val="bottom"/>
          </w:tcPr>
          <w:p w14:paraId="45141A6D"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1266</w:t>
            </w:r>
          </w:p>
        </w:tc>
        <w:tc>
          <w:tcPr>
            <w:tcW w:w="960" w:type="dxa"/>
            <w:shd w:val="clear" w:color="auto" w:fill="auto"/>
            <w:vAlign w:val="bottom"/>
          </w:tcPr>
          <w:p w14:paraId="2F469A52"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1478,2</w:t>
            </w:r>
          </w:p>
        </w:tc>
        <w:tc>
          <w:tcPr>
            <w:tcW w:w="960" w:type="dxa"/>
            <w:shd w:val="clear" w:color="auto" w:fill="auto"/>
            <w:vAlign w:val="bottom"/>
          </w:tcPr>
          <w:p w14:paraId="429B03A5"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1529,2</w:t>
            </w:r>
          </w:p>
        </w:tc>
        <w:tc>
          <w:tcPr>
            <w:tcW w:w="960" w:type="dxa"/>
            <w:shd w:val="clear" w:color="auto" w:fill="auto"/>
            <w:vAlign w:val="bottom"/>
          </w:tcPr>
          <w:p w14:paraId="4FE7B233"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1987,7</w:t>
            </w:r>
          </w:p>
        </w:tc>
        <w:tc>
          <w:tcPr>
            <w:tcW w:w="960" w:type="dxa"/>
            <w:shd w:val="clear" w:color="auto" w:fill="auto"/>
            <w:vAlign w:val="bottom"/>
          </w:tcPr>
          <w:p w14:paraId="06AC1F87"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2216,7</w:t>
            </w:r>
          </w:p>
        </w:tc>
        <w:tc>
          <w:tcPr>
            <w:tcW w:w="960" w:type="dxa"/>
            <w:shd w:val="clear" w:color="auto" w:fill="auto"/>
            <w:vAlign w:val="bottom"/>
          </w:tcPr>
          <w:p w14:paraId="14423F15" w14:textId="77777777" w:rsidR="008C7653" w:rsidRPr="008E34CE" w:rsidRDefault="008C7653" w:rsidP="0043121E">
            <w:pPr>
              <w:jc w:val="right"/>
              <w:rPr>
                <w:rFonts w:ascii="Arial" w:hAnsi="Arial" w:cs="Arial"/>
                <w:sz w:val="20"/>
                <w:szCs w:val="20"/>
              </w:rPr>
            </w:pPr>
            <w:r w:rsidRPr="008E34CE">
              <w:rPr>
                <w:rFonts w:ascii="Arial" w:hAnsi="Arial" w:cs="Arial"/>
                <w:snapToGrid w:val="0"/>
                <w:sz w:val="20"/>
                <w:szCs w:val="20"/>
              </w:rPr>
              <w:t>785,4</w:t>
            </w:r>
          </w:p>
        </w:tc>
      </w:tr>
    </w:tbl>
    <w:p w14:paraId="1F607D83" w14:textId="77777777" w:rsidR="008C7653" w:rsidRDefault="008C7653" w:rsidP="00A80813">
      <w:pPr>
        <w:spacing w:before="120" w:after="120"/>
        <w:ind w:firstLine="851"/>
        <w:jc w:val="both"/>
        <w:rPr>
          <w:sz w:val="26"/>
          <w:szCs w:val="26"/>
        </w:rPr>
      </w:pPr>
      <w:r>
        <w:rPr>
          <w:sz w:val="26"/>
          <w:szCs w:val="26"/>
        </w:rPr>
        <w:t>По данным на 2008 г. в Апачинском сельском поселении функционировал 1 объект б</w:t>
      </w:r>
      <w:r w:rsidR="00A80813">
        <w:rPr>
          <w:sz w:val="26"/>
          <w:szCs w:val="26"/>
        </w:rPr>
        <w:t>ытового обслуживания населения.</w:t>
      </w:r>
    </w:p>
    <w:p w14:paraId="53BBCFE6" w14:textId="77777777" w:rsidR="008C7653" w:rsidRDefault="008C7653" w:rsidP="00445C9F">
      <w:pPr>
        <w:spacing w:before="120" w:after="120"/>
        <w:ind w:firstLine="851"/>
        <w:jc w:val="both"/>
        <w:rPr>
          <w:sz w:val="26"/>
          <w:szCs w:val="26"/>
        </w:rPr>
      </w:pPr>
      <w:r>
        <w:rPr>
          <w:sz w:val="26"/>
          <w:szCs w:val="26"/>
        </w:rPr>
        <w:t xml:space="preserve">Важное место в непроизводственной сфере Апачинского сельского поселения занимают </w:t>
      </w:r>
      <w:r w:rsidRPr="003B5FF5">
        <w:rPr>
          <w:sz w:val="26"/>
          <w:szCs w:val="26"/>
          <w:u w:val="single"/>
        </w:rPr>
        <w:t>розничная торговля и общественное питание</w:t>
      </w:r>
      <w:r>
        <w:rPr>
          <w:sz w:val="26"/>
          <w:szCs w:val="26"/>
        </w:rPr>
        <w:t>.</w:t>
      </w:r>
    </w:p>
    <w:p w14:paraId="67238511" w14:textId="77777777" w:rsidR="008C7653" w:rsidRDefault="008C7653" w:rsidP="00445C9F">
      <w:pPr>
        <w:spacing w:before="120" w:after="120"/>
        <w:ind w:firstLine="851"/>
        <w:jc w:val="both"/>
        <w:rPr>
          <w:sz w:val="26"/>
          <w:szCs w:val="26"/>
        </w:rPr>
      </w:pPr>
      <w:r>
        <w:rPr>
          <w:sz w:val="26"/>
          <w:szCs w:val="26"/>
        </w:rPr>
        <w:t>По данным на 2008г. в составе объектов розничной торговли поселения насчитывалось:</w:t>
      </w:r>
    </w:p>
    <w:p w14:paraId="58B4C733" w14:textId="77777777" w:rsidR="008C7653" w:rsidRDefault="008C7653" w:rsidP="00445C9F">
      <w:pPr>
        <w:numPr>
          <w:ilvl w:val="0"/>
          <w:numId w:val="59"/>
        </w:numPr>
        <w:spacing w:before="120" w:after="120"/>
        <w:jc w:val="both"/>
        <w:rPr>
          <w:sz w:val="26"/>
          <w:szCs w:val="26"/>
        </w:rPr>
      </w:pPr>
      <w:r>
        <w:rPr>
          <w:sz w:val="26"/>
          <w:szCs w:val="26"/>
        </w:rPr>
        <w:t>магазины – 7 единиц (смешанная розничная торговля и продовольствие);</w:t>
      </w:r>
    </w:p>
    <w:p w14:paraId="2A4ACA31" w14:textId="77777777" w:rsidR="008C7653" w:rsidRDefault="008C7653" w:rsidP="00445C9F">
      <w:pPr>
        <w:numPr>
          <w:ilvl w:val="0"/>
          <w:numId w:val="59"/>
        </w:numPr>
        <w:spacing w:before="120" w:after="120"/>
        <w:jc w:val="both"/>
        <w:rPr>
          <w:sz w:val="26"/>
          <w:szCs w:val="26"/>
        </w:rPr>
      </w:pPr>
      <w:r>
        <w:rPr>
          <w:sz w:val="26"/>
          <w:szCs w:val="26"/>
        </w:rPr>
        <w:t>аптечные киоски и пункты – 1;</w:t>
      </w:r>
    </w:p>
    <w:p w14:paraId="123B8B67" w14:textId="77777777" w:rsidR="008C7653" w:rsidRPr="003E1D4A" w:rsidRDefault="008C7653" w:rsidP="00445C9F">
      <w:pPr>
        <w:numPr>
          <w:ilvl w:val="0"/>
          <w:numId w:val="59"/>
        </w:numPr>
        <w:spacing w:before="120" w:after="120"/>
        <w:jc w:val="both"/>
        <w:rPr>
          <w:sz w:val="26"/>
          <w:szCs w:val="26"/>
        </w:rPr>
      </w:pPr>
      <w:r w:rsidRPr="003E1D4A">
        <w:rPr>
          <w:sz w:val="26"/>
          <w:szCs w:val="26"/>
        </w:rPr>
        <w:t>общедо</w:t>
      </w:r>
      <w:r>
        <w:rPr>
          <w:sz w:val="26"/>
          <w:szCs w:val="26"/>
        </w:rPr>
        <w:t>ступные столовые -1.</w:t>
      </w:r>
    </w:p>
    <w:p w14:paraId="115F9A7B" w14:textId="77777777" w:rsidR="008C7653" w:rsidRDefault="008C7653" w:rsidP="00445C9F">
      <w:pPr>
        <w:spacing w:before="120" w:after="120"/>
        <w:ind w:firstLine="851"/>
        <w:jc w:val="both"/>
        <w:rPr>
          <w:sz w:val="26"/>
          <w:szCs w:val="26"/>
        </w:rPr>
      </w:pPr>
      <w:r>
        <w:rPr>
          <w:sz w:val="26"/>
          <w:szCs w:val="26"/>
        </w:rPr>
        <w:t xml:space="preserve">Суммарная площадь торговых залов магазинов и аптек превышала 350. м². </w:t>
      </w:r>
      <w:r w:rsidRPr="004B1823">
        <w:rPr>
          <w:sz w:val="26"/>
          <w:szCs w:val="26"/>
        </w:rPr>
        <w:t>Площадь зала обслуживания посетителей в об</w:t>
      </w:r>
      <w:r>
        <w:rPr>
          <w:sz w:val="26"/>
          <w:szCs w:val="26"/>
        </w:rPr>
        <w:t>ъектах общественного питания 65,9</w:t>
      </w:r>
      <w:r w:rsidRPr="004B1823">
        <w:rPr>
          <w:sz w:val="26"/>
          <w:szCs w:val="26"/>
        </w:rPr>
        <w:t xml:space="preserve"> </w:t>
      </w:r>
      <w:r>
        <w:rPr>
          <w:sz w:val="26"/>
          <w:szCs w:val="26"/>
        </w:rPr>
        <w:t>м². Количество мест в объектах общественного питания насчитывает 60.</w:t>
      </w:r>
    </w:p>
    <w:p w14:paraId="1BB60CAB" w14:textId="77777777" w:rsidR="008C7653" w:rsidRDefault="008C7653" w:rsidP="00445C9F">
      <w:pPr>
        <w:spacing w:before="120" w:after="120"/>
        <w:ind w:firstLine="851"/>
        <w:jc w:val="both"/>
        <w:rPr>
          <w:sz w:val="26"/>
          <w:szCs w:val="26"/>
        </w:rPr>
      </w:pPr>
      <w:r>
        <w:rPr>
          <w:sz w:val="26"/>
          <w:szCs w:val="26"/>
        </w:rPr>
        <w:t xml:space="preserve">Общее число жителей, занятых в сфере бытового обслуживания и общественного питания, - 34 человека. </w:t>
      </w:r>
    </w:p>
    <w:p w14:paraId="3210C780" w14:textId="77777777" w:rsidR="008C7653" w:rsidRDefault="008C7653" w:rsidP="00445C9F">
      <w:pPr>
        <w:spacing w:before="120" w:after="120"/>
        <w:ind w:firstLine="851"/>
        <w:jc w:val="both"/>
        <w:rPr>
          <w:sz w:val="26"/>
          <w:szCs w:val="26"/>
        </w:rPr>
      </w:pPr>
      <w:r>
        <w:rPr>
          <w:sz w:val="26"/>
          <w:szCs w:val="26"/>
        </w:rPr>
        <w:t>По объему розничной торговли на душу населения Апачинское сельское поселение и район в целом (27,4 тыс. рублей в 2008 году) заметно уступали среднекраевому показателю (77,4 тыс. рублей), но опережали большинство из районов края.</w:t>
      </w:r>
    </w:p>
    <w:p w14:paraId="48C24900" w14:textId="77777777" w:rsidR="006E3A9B" w:rsidRPr="002817E3" w:rsidRDefault="006E3A9B" w:rsidP="003E35BC">
      <w:pPr>
        <w:pStyle w:val="4"/>
        <w:numPr>
          <w:ilvl w:val="2"/>
          <w:numId w:val="80"/>
        </w:numPr>
        <w:tabs>
          <w:tab w:val="clear" w:pos="720"/>
          <w:tab w:val="num" w:pos="1440"/>
        </w:tabs>
        <w:ind w:left="1260" w:hanging="540"/>
        <w:rPr>
          <w:sz w:val="24"/>
          <w:szCs w:val="24"/>
        </w:rPr>
      </w:pPr>
      <w:bookmarkStart w:id="51" w:name="_Toc257104884"/>
      <w:r w:rsidRPr="002817E3">
        <w:rPr>
          <w:sz w:val="24"/>
          <w:szCs w:val="24"/>
        </w:rPr>
        <w:t>Коммунальные объекты.</w:t>
      </w:r>
      <w:bookmarkEnd w:id="51"/>
    </w:p>
    <w:p w14:paraId="6077541F" w14:textId="77777777" w:rsidR="001F1389" w:rsidRPr="00C32C51" w:rsidRDefault="001F1389" w:rsidP="00C32C51">
      <w:pPr>
        <w:spacing w:before="120" w:after="120"/>
        <w:ind w:firstLine="902"/>
        <w:jc w:val="both"/>
        <w:rPr>
          <w:b/>
          <w:sz w:val="26"/>
          <w:szCs w:val="26"/>
        </w:rPr>
      </w:pPr>
      <w:r w:rsidRPr="00C32C51">
        <w:rPr>
          <w:b/>
          <w:sz w:val="26"/>
          <w:szCs w:val="26"/>
        </w:rPr>
        <w:t>Общественные уборные.</w:t>
      </w:r>
    </w:p>
    <w:p w14:paraId="5CE32245" w14:textId="77777777" w:rsidR="006B2C2A" w:rsidRDefault="006B2C2A" w:rsidP="001F1389">
      <w:pPr>
        <w:spacing w:before="120" w:after="120"/>
        <w:ind w:firstLine="902"/>
        <w:jc w:val="both"/>
        <w:rPr>
          <w:sz w:val="26"/>
          <w:szCs w:val="26"/>
        </w:rPr>
      </w:pPr>
      <w:r w:rsidRPr="006B2C2A">
        <w:rPr>
          <w:color w:val="FF0000"/>
          <w:sz w:val="26"/>
          <w:szCs w:val="26"/>
        </w:rPr>
        <w:t>На территории села размещена общественная уборная</w:t>
      </w:r>
      <w:r>
        <w:rPr>
          <w:sz w:val="26"/>
          <w:szCs w:val="26"/>
        </w:rPr>
        <w:t>.</w:t>
      </w:r>
    </w:p>
    <w:p w14:paraId="10A69852" w14:textId="77777777" w:rsidR="001F1389" w:rsidRPr="006E1948" w:rsidRDefault="006E1948" w:rsidP="001F1389">
      <w:pPr>
        <w:spacing w:before="120" w:after="120"/>
        <w:ind w:firstLine="902"/>
        <w:jc w:val="both"/>
        <w:rPr>
          <w:color w:val="FF0000"/>
          <w:sz w:val="26"/>
          <w:szCs w:val="26"/>
        </w:rPr>
      </w:pPr>
      <w:r w:rsidRPr="006E1948">
        <w:rPr>
          <w:color w:val="FF0000"/>
          <w:sz w:val="26"/>
          <w:szCs w:val="26"/>
        </w:rPr>
        <w:t xml:space="preserve">Обеспеченность общественными уборными соответствует СНиП 2.07.01-89*. </w:t>
      </w:r>
    </w:p>
    <w:p w14:paraId="622E40CD" w14:textId="77777777" w:rsidR="001F1389" w:rsidRPr="00AF5F43" w:rsidRDefault="001F1389" w:rsidP="00D07543">
      <w:pPr>
        <w:spacing w:before="120" w:after="120"/>
        <w:ind w:firstLine="902"/>
        <w:jc w:val="both"/>
        <w:rPr>
          <w:b/>
          <w:sz w:val="26"/>
          <w:szCs w:val="26"/>
        </w:rPr>
      </w:pPr>
      <w:r w:rsidRPr="00AF5F43">
        <w:rPr>
          <w:b/>
          <w:sz w:val="26"/>
          <w:szCs w:val="26"/>
        </w:rPr>
        <w:t>Кладбища.</w:t>
      </w:r>
    </w:p>
    <w:p w14:paraId="2378EF76" w14:textId="77777777" w:rsidR="001F1389" w:rsidRPr="001F1389" w:rsidRDefault="001F1389" w:rsidP="001F1389">
      <w:pPr>
        <w:spacing w:before="120" w:after="120"/>
        <w:ind w:firstLine="851"/>
        <w:jc w:val="both"/>
        <w:rPr>
          <w:sz w:val="26"/>
          <w:szCs w:val="26"/>
          <w:highlight w:val="yellow"/>
        </w:rPr>
      </w:pPr>
      <w:r w:rsidRPr="00AF5F43">
        <w:rPr>
          <w:sz w:val="26"/>
          <w:szCs w:val="26"/>
        </w:rPr>
        <w:t xml:space="preserve">Существующее кладбище имеет площадь </w:t>
      </w:r>
      <w:r w:rsidR="00AF5F43" w:rsidRPr="00AF5F43">
        <w:rPr>
          <w:sz w:val="26"/>
          <w:szCs w:val="26"/>
        </w:rPr>
        <w:t>0,75</w:t>
      </w:r>
      <w:r w:rsidRPr="00AF5F43">
        <w:rPr>
          <w:sz w:val="26"/>
          <w:szCs w:val="26"/>
        </w:rPr>
        <w:t xml:space="preserve"> га. </w:t>
      </w:r>
      <w:r w:rsidR="00AF5F43" w:rsidRPr="00AF5F43">
        <w:rPr>
          <w:sz w:val="26"/>
          <w:szCs w:val="26"/>
        </w:rPr>
        <w:t>Закрытие кладбища планируется в 2025</w:t>
      </w:r>
      <w:r w:rsidR="00A80813">
        <w:rPr>
          <w:sz w:val="26"/>
          <w:szCs w:val="26"/>
        </w:rPr>
        <w:t>г</w:t>
      </w:r>
      <w:r w:rsidRPr="00AF5F43">
        <w:rPr>
          <w:sz w:val="26"/>
          <w:szCs w:val="26"/>
        </w:rPr>
        <w:t>.</w:t>
      </w:r>
    </w:p>
    <w:p w14:paraId="7187466D" w14:textId="77777777" w:rsidR="001F1389" w:rsidRPr="005814C3" w:rsidRDefault="001F1389" w:rsidP="001F1389">
      <w:pPr>
        <w:spacing w:before="120" w:after="120"/>
        <w:ind w:firstLine="851"/>
        <w:jc w:val="both"/>
        <w:rPr>
          <w:sz w:val="26"/>
          <w:szCs w:val="26"/>
        </w:rPr>
      </w:pPr>
    </w:p>
    <w:p w14:paraId="6DA5A527" w14:textId="77777777" w:rsidR="001F1389" w:rsidRPr="005814C3" w:rsidRDefault="001F1389" w:rsidP="001F1389">
      <w:pPr>
        <w:spacing w:before="120" w:after="120"/>
        <w:ind w:firstLine="851"/>
        <w:jc w:val="both"/>
        <w:rPr>
          <w:sz w:val="26"/>
          <w:szCs w:val="26"/>
        </w:rPr>
      </w:pPr>
      <w:r w:rsidRPr="005814C3">
        <w:rPr>
          <w:sz w:val="26"/>
          <w:szCs w:val="26"/>
        </w:rPr>
        <w:t>Таким образом, проектными мероприятиями генерального плана по развитию системы коммунальных объектов станут:</w:t>
      </w:r>
    </w:p>
    <w:p w14:paraId="06BDB60B" w14:textId="77777777" w:rsidR="001F1389" w:rsidRPr="005814C3" w:rsidRDefault="005814C3" w:rsidP="001F1389">
      <w:pPr>
        <w:numPr>
          <w:ilvl w:val="0"/>
          <w:numId w:val="70"/>
        </w:numPr>
        <w:spacing w:before="120" w:after="120"/>
        <w:jc w:val="both"/>
        <w:rPr>
          <w:b/>
          <w:i/>
          <w:sz w:val="26"/>
          <w:szCs w:val="26"/>
        </w:rPr>
      </w:pPr>
      <w:r w:rsidRPr="005814C3">
        <w:rPr>
          <w:b/>
          <w:i/>
          <w:sz w:val="26"/>
          <w:szCs w:val="26"/>
        </w:rPr>
        <w:t>О</w:t>
      </w:r>
      <w:r w:rsidR="001F1389" w:rsidRPr="005814C3">
        <w:rPr>
          <w:b/>
          <w:i/>
          <w:sz w:val="26"/>
          <w:szCs w:val="26"/>
        </w:rPr>
        <w:t xml:space="preserve">бустройство санитарно-защитной зоны </w:t>
      </w:r>
      <w:r w:rsidRPr="005814C3">
        <w:rPr>
          <w:b/>
          <w:i/>
          <w:sz w:val="26"/>
          <w:szCs w:val="26"/>
        </w:rPr>
        <w:t xml:space="preserve">сельского кладбища </w:t>
      </w:r>
      <w:r w:rsidR="001F1389" w:rsidRPr="005814C3">
        <w:rPr>
          <w:b/>
          <w:i/>
          <w:sz w:val="26"/>
          <w:szCs w:val="26"/>
        </w:rPr>
        <w:t>(расчётный срок).</w:t>
      </w:r>
    </w:p>
    <w:p w14:paraId="36FD74A0" w14:textId="77777777" w:rsidR="006E3A9B" w:rsidRPr="005241C8" w:rsidRDefault="005241C8" w:rsidP="005241C8">
      <w:pPr>
        <w:rPr>
          <w:sz w:val="2"/>
          <w:szCs w:val="2"/>
        </w:rPr>
      </w:pPr>
      <w:r>
        <w:br w:type="page"/>
      </w:r>
    </w:p>
    <w:p w14:paraId="346FF38B" w14:textId="77777777" w:rsidR="005B6F4F" w:rsidRPr="00A83D60" w:rsidRDefault="005B6F4F" w:rsidP="00A83D60">
      <w:pPr>
        <w:pStyle w:val="2"/>
        <w:numPr>
          <w:ilvl w:val="0"/>
          <w:numId w:val="91"/>
        </w:numPr>
        <w:tabs>
          <w:tab w:val="num" w:pos="1620"/>
        </w:tabs>
        <w:jc w:val="both"/>
        <w:rPr>
          <w:rFonts w:ascii="Times New Roman" w:hAnsi="Times New Roman" w:cs="Times New Roman"/>
          <w:i w:val="0"/>
        </w:rPr>
      </w:pPr>
      <w:bookmarkStart w:id="52" w:name="_Toc217724836"/>
      <w:bookmarkStart w:id="53" w:name="_Toc257104885"/>
      <w:r w:rsidRPr="00A83D60">
        <w:rPr>
          <w:rFonts w:ascii="Times New Roman" w:hAnsi="Times New Roman" w:cs="Times New Roman"/>
          <w:i w:val="0"/>
        </w:rPr>
        <w:t>Архитектурно-планировочная организация территории.</w:t>
      </w:r>
      <w:bookmarkEnd w:id="52"/>
      <w:bookmarkEnd w:id="53"/>
    </w:p>
    <w:p w14:paraId="45DEF808" w14:textId="77777777" w:rsidR="005B6F4F" w:rsidRPr="00020D01"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54" w:name="_Toc217724837"/>
      <w:bookmarkStart w:id="55" w:name="_Toc257104886"/>
      <w:r w:rsidRPr="00020D01">
        <w:rPr>
          <w:rFonts w:ascii="Times New Roman" w:hAnsi="Times New Roman" w:cs="Times New Roman"/>
        </w:rPr>
        <w:t>Планировочная структура территории.</w:t>
      </w:r>
      <w:bookmarkEnd w:id="54"/>
      <w:bookmarkEnd w:id="55"/>
    </w:p>
    <w:p w14:paraId="15DE3143" w14:textId="77777777" w:rsidR="003D21CD" w:rsidRDefault="003D21CD" w:rsidP="003D21CD">
      <w:pPr>
        <w:spacing w:before="120" w:after="120"/>
        <w:ind w:firstLine="902"/>
        <w:jc w:val="both"/>
        <w:rPr>
          <w:sz w:val="26"/>
          <w:szCs w:val="26"/>
        </w:rPr>
      </w:pPr>
      <w:r w:rsidRPr="00621FB2">
        <w:rPr>
          <w:sz w:val="26"/>
          <w:szCs w:val="26"/>
        </w:rPr>
        <w:t xml:space="preserve">Территория </w:t>
      </w:r>
      <w:r>
        <w:rPr>
          <w:sz w:val="26"/>
          <w:szCs w:val="26"/>
        </w:rPr>
        <w:t>села Апача</w:t>
      </w:r>
      <w:r w:rsidRPr="00621FB2">
        <w:rPr>
          <w:sz w:val="26"/>
          <w:szCs w:val="26"/>
        </w:rPr>
        <w:t xml:space="preserve"> характеризуется в целом компактной планировочной структурой</w:t>
      </w:r>
      <w:r>
        <w:rPr>
          <w:sz w:val="26"/>
          <w:szCs w:val="26"/>
        </w:rPr>
        <w:t>.</w:t>
      </w:r>
      <w:r w:rsidRPr="00621FB2">
        <w:rPr>
          <w:sz w:val="26"/>
          <w:szCs w:val="26"/>
        </w:rPr>
        <w:t xml:space="preserve"> </w:t>
      </w:r>
      <w:r>
        <w:rPr>
          <w:sz w:val="26"/>
          <w:szCs w:val="26"/>
        </w:rPr>
        <w:t xml:space="preserve">Село </w:t>
      </w:r>
      <w:r w:rsidRPr="00621FB2">
        <w:rPr>
          <w:sz w:val="26"/>
          <w:szCs w:val="26"/>
        </w:rPr>
        <w:t>имеет чётко</w:t>
      </w:r>
      <w:r>
        <w:rPr>
          <w:sz w:val="26"/>
          <w:szCs w:val="26"/>
        </w:rPr>
        <w:t>е</w:t>
      </w:r>
      <w:r w:rsidRPr="00621FB2">
        <w:rPr>
          <w:sz w:val="26"/>
          <w:szCs w:val="26"/>
        </w:rPr>
        <w:t xml:space="preserve"> функционально</w:t>
      </w:r>
      <w:r>
        <w:rPr>
          <w:sz w:val="26"/>
          <w:szCs w:val="26"/>
        </w:rPr>
        <w:t>е</w:t>
      </w:r>
      <w:r w:rsidRPr="00621FB2">
        <w:rPr>
          <w:sz w:val="26"/>
          <w:szCs w:val="26"/>
        </w:rPr>
        <w:t xml:space="preserve"> зонировани</w:t>
      </w:r>
      <w:r>
        <w:rPr>
          <w:sz w:val="26"/>
          <w:szCs w:val="26"/>
        </w:rPr>
        <w:t>е</w:t>
      </w:r>
      <w:r w:rsidRPr="00621FB2">
        <w:rPr>
          <w:sz w:val="26"/>
          <w:szCs w:val="26"/>
        </w:rPr>
        <w:t xml:space="preserve"> на промышленную, селитебную и </w:t>
      </w:r>
      <w:r>
        <w:rPr>
          <w:sz w:val="26"/>
          <w:szCs w:val="26"/>
        </w:rPr>
        <w:t>общественные</w:t>
      </w:r>
      <w:r w:rsidRPr="00621FB2">
        <w:rPr>
          <w:sz w:val="26"/>
          <w:szCs w:val="26"/>
        </w:rPr>
        <w:t xml:space="preserve"> террит</w:t>
      </w:r>
      <w:r w:rsidRPr="00621FB2">
        <w:rPr>
          <w:sz w:val="26"/>
          <w:szCs w:val="26"/>
        </w:rPr>
        <w:t>о</w:t>
      </w:r>
      <w:r w:rsidRPr="00621FB2">
        <w:rPr>
          <w:sz w:val="26"/>
          <w:szCs w:val="26"/>
        </w:rPr>
        <w:t xml:space="preserve">рии. </w:t>
      </w:r>
    </w:p>
    <w:p w14:paraId="08148F77" w14:textId="77777777" w:rsidR="003D21CD" w:rsidRPr="00090945" w:rsidRDefault="003D21CD" w:rsidP="003D21CD">
      <w:pPr>
        <w:spacing w:before="120" w:after="120"/>
        <w:ind w:firstLine="902"/>
        <w:jc w:val="both"/>
        <w:rPr>
          <w:sz w:val="26"/>
          <w:szCs w:val="26"/>
        </w:rPr>
      </w:pPr>
      <w:r>
        <w:rPr>
          <w:sz w:val="26"/>
          <w:szCs w:val="26"/>
        </w:rPr>
        <w:t xml:space="preserve">Площадь территории Апачинского сельского поселения составляет </w:t>
      </w:r>
      <w:r w:rsidR="006B2C2A" w:rsidRPr="006B2C2A">
        <w:rPr>
          <w:color w:val="FF0000"/>
          <w:sz w:val="26"/>
          <w:szCs w:val="26"/>
        </w:rPr>
        <w:t>1103,25</w:t>
      </w:r>
      <w:r>
        <w:rPr>
          <w:sz w:val="26"/>
          <w:szCs w:val="26"/>
        </w:rPr>
        <w:t xml:space="preserve"> га, </w:t>
      </w:r>
      <w:r w:rsidR="00FA1E65">
        <w:rPr>
          <w:sz w:val="26"/>
          <w:szCs w:val="26"/>
        </w:rPr>
        <w:t>140</w:t>
      </w:r>
      <w:r w:rsidRPr="00090945">
        <w:rPr>
          <w:sz w:val="26"/>
          <w:szCs w:val="26"/>
        </w:rPr>
        <w:t xml:space="preserve"> га в пределах застроенной части</w:t>
      </w:r>
      <w:r>
        <w:rPr>
          <w:sz w:val="26"/>
          <w:szCs w:val="26"/>
        </w:rPr>
        <w:t>.</w:t>
      </w:r>
    </w:p>
    <w:p w14:paraId="17D07D95" w14:textId="77777777" w:rsidR="003D21CD" w:rsidRPr="00621FB2" w:rsidRDefault="003D21CD" w:rsidP="003D21CD">
      <w:pPr>
        <w:spacing w:before="120" w:after="120"/>
        <w:ind w:firstLine="902"/>
        <w:jc w:val="both"/>
        <w:rPr>
          <w:sz w:val="26"/>
          <w:szCs w:val="26"/>
        </w:rPr>
      </w:pPr>
      <w:r w:rsidRPr="008E3EE0">
        <w:rPr>
          <w:sz w:val="26"/>
          <w:szCs w:val="26"/>
        </w:rPr>
        <w:t xml:space="preserve">В пределах застроенной территории </w:t>
      </w:r>
      <w:r>
        <w:rPr>
          <w:sz w:val="26"/>
          <w:szCs w:val="26"/>
        </w:rPr>
        <w:t>села</w:t>
      </w:r>
      <w:r w:rsidRPr="008E3EE0">
        <w:rPr>
          <w:sz w:val="26"/>
          <w:szCs w:val="26"/>
        </w:rPr>
        <w:t xml:space="preserve"> выделяются селитебная террит</w:t>
      </w:r>
      <w:r w:rsidRPr="008E3EE0">
        <w:rPr>
          <w:sz w:val="26"/>
          <w:szCs w:val="26"/>
        </w:rPr>
        <w:t>о</w:t>
      </w:r>
      <w:r w:rsidRPr="008E3EE0">
        <w:rPr>
          <w:sz w:val="26"/>
          <w:szCs w:val="26"/>
        </w:rPr>
        <w:t xml:space="preserve">рия, промышленно-коммунальные, </w:t>
      </w:r>
      <w:r w:rsidR="00975E96">
        <w:rPr>
          <w:sz w:val="26"/>
          <w:szCs w:val="26"/>
        </w:rPr>
        <w:t xml:space="preserve">сельскохозяйственные территории, </w:t>
      </w:r>
      <w:r w:rsidRPr="008E3EE0">
        <w:rPr>
          <w:sz w:val="26"/>
          <w:szCs w:val="26"/>
        </w:rPr>
        <w:t>общественные и транспортные зоны.</w:t>
      </w:r>
    </w:p>
    <w:p w14:paraId="346E7D32" w14:textId="77777777" w:rsidR="005B6F4F" w:rsidRPr="00020D01"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56" w:name="_Toc217724838"/>
      <w:bookmarkStart w:id="57" w:name="_Toc257104887"/>
      <w:r w:rsidRPr="00020D01">
        <w:rPr>
          <w:rFonts w:ascii="Times New Roman" w:hAnsi="Times New Roman" w:cs="Times New Roman"/>
        </w:rPr>
        <w:t>Планировочное район</w:t>
      </w:r>
      <w:r w:rsidRPr="00020D01">
        <w:rPr>
          <w:rFonts w:ascii="Times New Roman" w:hAnsi="Times New Roman" w:cs="Times New Roman"/>
        </w:rPr>
        <w:t>и</w:t>
      </w:r>
      <w:r w:rsidRPr="00020D01">
        <w:rPr>
          <w:rFonts w:ascii="Times New Roman" w:hAnsi="Times New Roman" w:cs="Times New Roman"/>
        </w:rPr>
        <w:t>рование.</w:t>
      </w:r>
      <w:bookmarkEnd w:id="56"/>
      <w:bookmarkEnd w:id="57"/>
    </w:p>
    <w:p w14:paraId="0DC5A642" w14:textId="77777777" w:rsidR="00975E96" w:rsidRDefault="00975E96" w:rsidP="00975E96">
      <w:pPr>
        <w:spacing w:before="120" w:after="120"/>
        <w:ind w:firstLine="902"/>
        <w:jc w:val="both"/>
        <w:rPr>
          <w:sz w:val="26"/>
          <w:szCs w:val="26"/>
        </w:rPr>
      </w:pPr>
      <w:r w:rsidRPr="008E3EE0">
        <w:rPr>
          <w:sz w:val="26"/>
          <w:szCs w:val="26"/>
        </w:rPr>
        <w:t xml:space="preserve">В </w:t>
      </w:r>
      <w:r>
        <w:rPr>
          <w:sz w:val="26"/>
          <w:szCs w:val="26"/>
        </w:rPr>
        <w:t>составе Апачинского сельского поселения выделяются два района – само село Апача и ДРП Апача, расстояние между этими частями по автомобильной дороге составляет около 6,5 км.</w:t>
      </w:r>
    </w:p>
    <w:p w14:paraId="7287E334" w14:textId="77777777" w:rsidR="00450556" w:rsidRDefault="00450556" w:rsidP="00975E96">
      <w:pPr>
        <w:spacing w:before="120" w:after="120"/>
        <w:ind w:firstLine="902"/>
        <w:jc w:val="both"/>
        <w:rPr>
          <w:sz w:val="26"/>
          <w:szCs w:val="26"/>
        </w:rPr>
      </w:pPr>
      <w:r>
        <w:rPr>
          <w:sz w:val="26"/>
          <w:szCs w:val="26"/>
        </w:rPr>
        <w:t>Территория характеризуется спокойным рельефом, здесь отсутствуют значительные высотные перепады и расчленённость, что позволило создать регулярную планировочную структуру.</w:t>
      </w:r>
    </w:p>
    <w:p w14:paraId="622428B1" w14:textId="77777777" w:rsidR="00450556" w:rsidRDefault="002C7DA2" w:rsidP="00975E96">
      <w:pPr>
        <w:spacing w:before="120" w:after="120"/>
        <w:ind w:firstLine="902"/>
        <w:jc w:val="both"/>
        <w:rPr>
          <w:sz w:val="26"/>
          <w:szCs w:val="26"/>
        </w:rPr>
      </w:pPr>
      <w:r>
        <w:rPr>
          <w:sz w:val="26"/>
          <w:szCs w:val="26"/>
        </w:rPr>
        <w:t xml:space="preserve">В планировке села Апача чётко выделяются три </w:t>
      </w:r>
      <w:r w:rsidR="00050071">
        <w:rPr>
          <w:sz w:val="26"/>
          <w:szCs w:val="26"/>
        </w:rPr>
        <w:t>планировочных района</w:t>
      </w:r>
      <w:r>
        <w:rPr>
          <w:sz w:val="26"/>
          <w:szCs w:val="26"/>
        </w:rPr>
        <w:t xml:space="preserve"> – </w:t>
      </w:r>
      <w:r w:rsidR="00050071">
        <w:rPr>
          <w:sz w:val="26"/>
          <w:szCs w:val="26"/>
        </w:rPr>
        <w:t>жилой (центральный)</w:t>
      </w:r>
      <w:r>
        <w:rPr>
          <w:sz w:val="26"/>
          <w:szCs w:val="26"/>
        </w:rPr>
        <w:t>, производственн</w:t>
      </w:r>
      <w:r w:rsidR="00050071">
        <w:rPr>
          <w:sz w:val="26"/>
          <w:szCs w:val="26"/>
        </w:rPr>
        <w:t>ый (западный)</w:t>
      </w:r>
      <w:r>
        <w:rPr>
          <w:sz w:val="26"/>
          <w:szCs w:val="26"/>
        </w:rPr>
        <w:t xml:space="preserve"> и сельскохозяйственного использования (коллективных садов).</w:t>
      </w:r>
    </w:p>
    <w:p w14:paraId="2039F03C" w14:textId="77777777" w:rsidR="00050071" w:rsidRDefault="00050071" w:rsidP="00975E96">
      <w:pPr>
        <w:spacing w:before="120" w:after="120"/>
        <w:ind w:firstLine="902"/>
        <w:jc w:val="both"/>
        <w:rPr>
          <w:sz w:val="26"/>
          <w:szCs w:val="26"/>
        </w:rPr>
      </w:pPr>
      <w:r>
        <w:rPr>
          <w:sz w:val="26"/>
          <w:szCs w:val="26"/>
        </w:rPr>
        <w:t>Планировочные районы хорошо обеспечены транспортными связями между собой.</w:t>
      </w:r>
    </w:p>
    <w:p w14:paraId="69C1F0C8" w14:textId="77777777" w:rsidR="00E10D89" w:rsidRDefault="00E10D89" w:rsidP="00975E96">
      <w:pPr>
        <w:spacing w:before="120" w:after="120"/>
        <w:ind w:firstLine="902"/>
        <w:jc w:val="both"/>
        <w:rPr>
          <w:sz w:val="26"/>
          <w:szCs w:val="26"/>
        </w:rPr>
      </w:pPr>
      <w:r>
        <w:rPr>
          <w:sz w:val="26"/>
          <w:szCs w:val="26"/>
        </w:rPr>
        <w:t>ДРП Апача расположено на северо-востоке Апачинского сельского поселения, представляет собой небольшое планировочное образование, включающее жилые кварталы и территории размещения коммунальных и инфраструктурных объектов.</w:t>
      </w:r>
    </w:p>
    <w:p w14:paraId="503F1155" w14:textId="77777777" w:rsidR="005B6F4F" w:rsidRPr="00020D01"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58" w:name="_Toc217724839"/>
      <w:bookmarkStart w:id="59" w:name="_Toc257104888"/>
      <w:r w:rsidRPr="00020D01">
        <w:rPr>
          <w:rFonts w:ascii="Times New Roman" w:hAnsi="Times New Roman" w:cs="Times New Roman"/>
        </w:rPr>
        <w:t>Функциональное зонирование.</w:t>
      </w:r>
      <w:bookmarkEnd w:id="58"/>
      <w:bookmarkEnd w:id="59"/>
      <w:r w:rsidRPr="00020D01">
        <w:rPr>
          <w:rFonts w:ascii="Times New Roman" w:hAnsi="Times New Roman" w:cs="Times New Roman"/>
        </w:rPr>
        <w:t xml:space="preserve"> </w:t>
      </w:r>
    </w:p>
    <w:p w14:paraId="1E88BA34" w14:textId="77777777" w:rsidR="00E10D89" w:rsidRDefault="00E10D89" w:rsidP="00E10D89">
      <w:pPr>
        <w:spacing w:before="120" w:after="120"/>
        <w:ind w:firstLine="902"/>
        <w:jc w:val="both"/>
        <w:rPr>
          <w:sz w:val="26"/>
          <w:szCs w:val="26"/>
        </w:rPr>
      </w:pPr>
      <w:r w:rsidRPr="004E0EB4">
        <w:rPr>
          <w:sz w:val="26"/>
          <w:szCs w:val="26"/>
        </w:rPr>
        <w:t>Современное функциональное зонирование поселения представлено на чертежах «</w:t>
      </w:r>
      <w:r w:rsidRPr="00B95018">
        <w:rPr>
          <w:sz w:val="26"/>
          <w:szCs w:val="26"/>
        </w:rPr>
        <w:t>Современное использование территории» М 1:5 000 на территорию села Апача</w:t>
      </w:r>
      <w:r w:rsidR="00B95018">
        <w:rPr>
          <w:sz w:val="26"/>
          <w:szCs w:val="26"/>
        </w:rPr>
        <w:t>»</w:t>
      </w:r>
      <w:r w:rsidRPr="00B95018">
        <w:rPr>
          <w:sz w:val="26"/>
          <w:szCs w:val="26"/>
        </w:rPr>
        <w:t>.</w:t>
      </w:r>
    </w:p>
    <w:p w14:paraId="7E5C2BF0" w14:textId="77777777" w:rsidR="00595CB1" w:rsidRDefault="00595CB1" w:rsidP="00E10D89">
      <w:pPr>
        <w:spacing w:before="120" w:after="120"/>
        <w:ind w:firstLine="902"/>
        <w:jc w:val="both"/>
        <w:rPr>
          <w:sz w:val="26"/>
          <w:szCs w:val="26"/>
        </w:rPr>
        <w:sectPr w:rsidR="00595CB1" w:rsidSect="006F75E7">
          <w:pgSz w:w="11906" w:h="16838"/>
          <w:pgMar w:top="1134" w:right="566" w:bottom="1134" w:left="1701" w:header="708" w:footer="708" w:gutter="0"/>
          <w:cols w:space="708"/>
          <w:docGrid w:linePitch="360"/>
        </w:sectPr>
      </w:pPr>
    </w:p>
    <w:p w14:paraId="310E883B" w14:textId="77777777" w:rsidR="00595CB1" w:rsidRPr="00830353" w:rsidRDefault="00595CB1" w:rsidP="00D31F40">
      <w:pPr>
        <w:pStyle w:val="21"/>
        <w:spacing w:after="0" w:line="240" w:lineRule="auto"/>
        <w:ind w:left="0" w:firstLine="709"/>
        <w:jc w:val="right"/>
        <w:rPr>
          <w:rFonts w:ascii="Arial" w:hAnsi="Arial" w:cs="Arial"/>
          <w:b/>
          <w:i/>
          <w:sz w:val="20"/>
          <w:szCs w:val="20"/>
        </w:rPr>
      </w:pPr>
      <w:r>
        <w:rPr>
          <w:rFonts w:ascii="Arial" w:hAnsi="Arial" w:cs="Arial"/>
          <w:b/>
          <w:i/>
          <w:sz w:val="20"/>
          <w:szCs w:val="20"/>
        </w:rPr>
        <w:t>Рис</w:t>
      </w:r>
      <w:r w:rsidRPr="004E0EB4">
        <w:rPr>
          <w:rFonts w:ascii="Arial" w:hAnsi="Arial" w:cs="Arial"/>
          <w:b/>
          <w:i/>
          <w:sz w:val="20"/>
          <w:szCs w:val="20"/>
        </w:rPr>
        <w:t>.</w:t>
      </w:r>
      <w:r>
        <w:rPr>
          <w:rFonts w:ascii="Arial" w:hAnsi="Arial" w:cs="Arial"/>
          <w:b/>
          <w:i/>
          <w:sz w:val="20"/>
          <w:szCs w:val="20"/>
        </w:rPr>
        <w:t>7.</w:t>
      </w:r>
      <w:r w:rsidR="00020D01">
        <w:rPr>
          <w:rFonts w:ascii="Arial" w:hAnsi="Arial" w:cs="Arial"/>
          <w:b/>
          <w:i/>
          <w:sz w:val="20"/>
          <w:szCs w:val="20"/>
        </w:rPr>
        <w:t>3</w:t>
      </w:r>
      <w:r>
        <w:rPr>
          <w:rFonts w:ascii="Arial" w:hAnsi="Arial" w:cs="Arial"/>
          <w:b/>
          <w:i/>
          <w:sz w:val="20"/>
          <w:szCs w:val="20"/>
        </w:rPr>
        <w:t>.1.</w:t>
      </w:r>
    </w:p>
    <w:p w14:paraId="158D0472" w14:textId="77777777" w:rsidR="00595CB1" w:rsidRDefault="00595CB1" w:rsidP="00D31F40">
      <w:pPr>
        <w:pStyle w:val="21"/>
        <w:spacing w:after="0" w:line="240" w:lineRule="auto"/>
        <w:ind w:left="0" w:firstLine="709"/>
        <w:jc w:val="right"/>
        <w:rPr>
          <w:rFonts w:ascii="Arial" w:hAnsi="Arial" w:cs="Arial"/>
          <w:b/>
          <w:i/>
          <w:sz w:val="20"/>
          <w:szCs w:val="20"/>
        </w:rPr>
      </w:pPr>
      <w:r>
        <w:rPr>
          <w:rFonts w:ascii="Arial" w:hAnsi="Arial" w:cs="Arial"/>
          <w:b/>
          <w:i/>
          <w:sz w:val="20"/>
          <w:szCs w:val="20"/>
        </w:rPr>
        <w:t>Современное функциональное зонирование территории с. Апача</w:t>
      </w:r>
      <w:r w:rsidRPr="004E0EB4">
        <w:rPr>
          <w:rFonts w:ascii="Arial" w:hAnsi="Arial" w:cs="Arial"/>
          <w:b/>
          <w:i/>
          <w:sz w:val="20"/>
          <w:szCs w:val="20"/>
        </w:rPr>
        <w:t>.</w:t>
      </w:r>
    </w:p>
    <w:p w14:paraId="5DF0480D" w14:textId="77777777" w:rsidR="00595CB1" w:rsidRDefault="00272283" w:rsidP="00595CB1">
      <w:pPr>
        <w:jc w:val="right"/>
        <w:rPr>
          <w:sz w:val="26"/>
          <w:szCs w:val="26"/>
        </w:rPr>
      </w:pPr>
      <w:r w:rsidRPr="00595CB1">
        <w:rPr>
          <w:rFonts w:ascii="Arial" w:hAnsi="Arial" w:cs="Arial"/>
          <w:b/>
          <w:i/>
          <w:noProof/>
          <w:sz w:val="20"/>
          <w:szCs w:val="20"/>
        </w:rPr>
        <w:drawing>
          <wp:inline distT="0" distB="0" distL="0" distR="0" wp14:anchorId="5E7117BB" wp14:editId="33A83D65">
            <wp:extent cx="9837420" cy="46736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37420" cy="4673600"/>
                    </a:xfrm>
                    <a:prstGeom prst="rect">
                      <a:avLst/>
                    </a:prstGeom>
                    <a:noFill/>
                    <a:ln>
                      <a:noFill/>
                    </a:ln>
                  </pic:spPr>
                </pic:pic>
              </a:graphicData>
            </a:graphic>
          </wp:inline>
        </w:drawing>
      </w:r>
    </w:p>
    <w:p w14:paraId="6609153A" w14:textId="77777777" w:rsidR="00595CB1" w:rsidRDefault="00595CB1" w:rsidP="00E10D89">
      <w:pPr>
        <w:spacing w:before="120" w:after="120"/>
        <w:ind w:firstLine="902"/>
        <w:jc w:val="both"/>
        <w:rPr>
          <w:sz w:val="26"/>
          <w:szCs w:val="26"/>
        </w:rPr>
      </w:pPr>
    </w:p>
    <w:p w14:paraId="0580519A" w14:textId="77777777" w:rsidR="00595CB1" w:rsidRDefault="00595CB1" w:rsidP="00E10D89">
      <w:pPr>
        <w:spacing w:before="120" w:after="120"/>
        <w:ind w:firstLine="902"/>
        <w:jc w:val="both"/>
        <w:rPr>
          <w:sz w:val="26"/>
          <w:szCs w:val="26"/>
        </w:rPr>
        <w:sectPr w:rsidR="00595CB1" w:rsidSect="00595CB1">
          <w:pgSz w:w="16838" w:h="11906" w:orient="landscape"/>
          <w:pgMar w:top="1701" w:right="1134" w:bottom="567" w:left="720" w:header="709" w:footer="709" w:gutter="0"/>
          <w:cols w:space="708"/>
          <w:docGrid w:linePitch="360"/>
        </w:sectPr>
      </w:pPr>
    </w:p>
    <w:p w14:paraId="26C73A44" w14:textId="77777777" w:rsidR="00E10D89" w:rsidRPr="004E0EB4" w:rsidRDefault="00E10D89" w:rsidP="00E10D89">
      <w:pPr>
        <w:spacing w:before="120" w:after="120"/>
        <w:ind w:firstLine="902"/>
        <w:jc w:val="both"/>
        <w:rPr>
          <w:sz w:val="26"/>
          <w:szCs w:val="26"/>
        </w:rPr>
      </w:pPr>
      <w:r w:rsidRPr="004E0EB4">
        <w:rPr>
          <w:sz w:val="26"/>
          <w:szCs w:val="26"/>
        </w:rPr>
        <w:t>Соотношение площадей зон различного функционального назначения в границах населённого пункта прив</w:t>
      </w:r>
      <w:r w:rsidRPr="004E0EB4">
        <w:rPr>
          <w:sz w:val="26"/>
          <w:szCs w:val="26"/>
        </w:rPr>
        <w:t>е</w:t>
      </w:r>
      <w:r w:rsidRPr="004E0EB4">
        <w:rPr>
          <w:sz w:val="26"/>
          <w:szCs w:val="26"/>
        </w:rPr>
        <w:t>дено в таблице.</w:t>
      </w:r>
    </w:p>
    <w:p w14:paraId="44131AD2" w14:textId="77777777" w:rsidR="00E10D89" w:rsidRPr="00D31F40" w:rsidRDefault="00E10D8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020D01">
        <w:rPr>
          <w:rFonts w:ascii="Arial" w:hAnsi="Arial" w:cs="Arial"/>
          <w:b/>
          <w:i/>
          <w:sz w:val="20"/>
          <w:szCs w:val="20"/>
        </w:rPr>
        <w:t>7</w:t>
      </w:r>
      <w:r w:rsidRPr="00D31F40">
        <w:rPr>
          <w:rFonts w:ascii="Arial" w:hAnsi="Arial" w:cs="Arial"/>
          <w:b/>
          <w:i/>
          <w:sz w:val="20"/>
          <w:szCs w:val="20"/>
        </w:rPr>
        <w:t>.3.1.</w:t>
      </w:r>
    </w:p>
    <w:p w14:paraId="2BF8B525" w14:textId="77777777" w:rsidR="00E10D89" w:rsidRPr="00D31F40" w:rsidRDefault="00E10D8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Распределение функциональных зон села Апача по площади.</w:t>
      </w:r>
    </w:p>
    <w:tbl>
      <w:tblPr>
        <w:tblW w:w="5000" w:type="pct"/>
        <w:tblCellMar>
          <w:left w:w="0" w:type="dxa"/>
          <w:right w:w="0" w:type="dxa"/>
        </w:tblCellMar>
        <w:tblLook w:val="0000" w:firstRow="0" w:lastRow="0" w:firstColumn="0" w:lastColumn="0" w:noHBand="0" w:noVBand="0"/>
      </w:tblPr>
      <w:tblGrid>
        <w:gridCol w:w="7291"/>
        <w:gridCol w:w="2318"/>
      </w:tblGrid>
      <w:tr w:rsidR="006E1948" w:rsidRPr="004E0EB4" w14:paraId="2AD72FC5" w14:textId="77777777">
        <w:tblPrEx>
          <w:tblCellMar>
            <w:top w:w="0" w:type="dxa"/>
            <w:left w:w="0" w:type="dxa"/>
            <w:bottom w:w="0" w:type="dxa"/>
            <w:right w:w="0" w:type="dxa"/>
          </w:tblCellMar>
        </w:tblPrEx>
        <w:trPr>
          <w:trHeight w:val="735"/>
          <w:tblHeader/>
        </w:trPr>
        <w:tc>
          <w:tcPr>
            <w:tcW w:w="3794" w:type="pct"/>
            <w:tcBorders>
              <w:top w:val="single" w:sz="12" w:space="0" w:color="000000"/>
              <w:left w:val="single" w:sz="12" w:space="0" w:color="000000"/>
              <w:bottom w:val="single" w:sz="12" w:space="0" w:color="000000"/>
              <w:right w:val="single" w:sz="12" w:space="0" w:color="000000"/>
            </w:tcBorders>
            <w:shd w:val="clear" w:color="FFFFFF" w:fill="B3B3B3"/>
            <w:vAlign w:val="center"/>
          </w:tcPr>
          <w:p w14:paraId="7F4A1186" w14:textId="77777777" w:rsidR="006E1948" w:rsidRPr="00C34E47" w:rsidRDefault="006E1948" w:rsidP="005E66E2">
            <w:pPr>
              <w:pStyle w:val="af6"/>
              <w:jc w:val="center"/>
              <w:rPr>
                <w:rFonts w:cs="Arial"/>
                <w:b/>
                <w:i w:val="0"/>
                <w:color w:val="auto"/>
                <w:sz w:val="20"/>
                <w:lang w:val="ru-RU"/>
              </w:rPr>
            </w:pPr>
            <w:r w:rsidRPr="00C34E47">
              <w:rPr>
                <w:rFonts w:cs="Arial"/>
                <w:b/>
                <w:i w:val="0"/>
                <w:color w:val="auto"/>
                <w:sz w:val="20"/>
                <w:lang w:val="ru-RU"/>
              </w:rPr>
              <w:t>Функциональные зоны</w:t>
            </w:r>
          </w:p>
        </w:tc>
        <w:tc>
          <w:tcPr>
            <w:tcW w:w="1206" w:type="pct"/>
            <w:tcBorders>
              <w:top w:val="single" w:sz="12" w:space="0" w:color="000000"/>
              <w:left w:val="single" w:sz="12" w:space="0" w:color="000000"/>
              <w:bottom w:val="single" w:sz="12" w:space="0" w:color="000000"/>
              <w:right w:val="single" w:sz="12" w:space="0" w:color="000000"/>
            </w:tcBorders>
            <w:shd w:val="clear" w:color="FFFFFF" w:fill="B3B3B3"/>
            <w:vAlign w:val="center"/>
          </w:tcPr>
          <w:p w14:paraId="578F2DA6" w14:textId="77777777" w:rsidR="006E1948" w:rsidRPr="00C34E47" w:rsidRDefault="006E1948" w:rsidP="005E66E2">
            <w:pPr>
              <w:pStyle w:val="af6"/>
              <w:jc w:val="center"/>
              <w:rPr>
                <w:rFonts w:cs="Arial"/>
                <w:b/>
                <w:i w:val="0"/>
                <w:color w:val="auto"/>
                <w:sz w:val="20"/>
                <w:lang w:val="ru-RU"/>
              </w:rPr>
            </w:pPr>
            <w:r w:rsidRPr="00C34E47">
              <w:rPr>
                <w:rFonts w:cs="Arial"/>
                <w:b/>
                <w:i w:val="0"/>
                <w:color w:val="auto"/>
                <w:sz w:val="20"/>
                <w:lang w:val="ru-RU"/>
              </w:rPr>
              <w:t>Площадь, Га</w:t>
            </w:r>
          </w:p>
        </w:tc>
      </w:tr>
      <w:tr w:rsidR="006E1948" w:rsidRPr="004E0EB4" w14:paraId="22B430C8" w14:textId="77777777">
        <w:tblPrEx>
          <w:tblCellMar>
            <w:top w:w="0" w:type="dxa"/>
            <w:left w:w="0" w:type="dxa"/>
            <w:bottom w:w="0" w:type="dxa"/>
            <w:right w:w="0" w:type="dxa"/>
          </w:tblCellMar>
        </w:tblPrEx>
        <w:tc>
          <w:tcPr>
            <w:tcW w:w="3794" w:type="pct"/>
            <w:tcBorders>
              <w:top w:val="single" w:sz="12" w:space="0" w:color="000000"/>
              <w:left w:val="single" w:sz="6" w:space="0" w:color="000000"/>
              <w:bottom w:val="single" w:sz="6" w:space="0" w:color="000000"/>
            </w:tcBorders>
            <w:vAlign w:val="center"/>
          </w:tcPr>
          <w:p w14:paraId="1C5052B7" w14:textId="77777777" w:rsidR="006E1948" w:rsidRPr="00B103F1" w:rsidRDefault="006E1948"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индивидуальной жилой застройки</w:t>
            </w:r>
          </w:p>
        </w:tc>
        <w:tc>
          <w:tcPr>
            <w:tcW w:w="1206" w:type="pct"/>
            <w:tcBorders>
              <w:top w:val="single" w:sz="12" w:space="0" w:color="000000"/>
              <w:left w:val="single" w:sz="6" w:space="0" w:color="000000"/>
              <w:bottom w:val="single" w:sz="6" w:space="0" w:color="000000"/>
            </w:tcBorders>
            <w:vAlign w:val="center"/>
          </w:tcPr>
          <w:p w14:paraId="5081E828" w14:textId="77777777" w:rsidR="006E1948" w:rsidRPr="00B103F1" w:rsidRDefault="006E1948" w:rsidP="005E66E2">
            <w:pPr>
              <w:pStyle w:val="af5"/>
              <w:jc w:val="center"/>
              <w:rPr>
                <w:rFonts w:ascii="Arial" w:hAnsi="Arial" w:cs="Arial"/>
                <w:color w:val="auto"/>
                <w:sz w:val="20"/>
                <w:lang w:val="ru-RU"/>
              </w:rPr>
            </w:pPr>
            <w:r>
              <w:rPr>
                <w:rFonts w:ascii="Arial" w:hAnsi="Arial" w:cs="Arial"/>
                <w:color w:val="auto"/>
                <w:sz w:val="20"/>
                <w:lang w:val="ru-RU"/>
              </w:rPr>
              <w:t>4,2</w:t>
            </w:r>
          </w:p>
        </w:tc>
      </w:tr>
      <w:tr w:rsidR="006E1948" w:rsidRPr="004E0EB4" w14:paraId="3191B1DD"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75C031DC" w14:textId="77777777" w:rsidR="006E1948" w:rsidRPr="00B103F1" w:rsidRDefault="006E1948"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малоэтажной высокоплотной жилой застройки</w:t>
            </w:r>
          </w:p>
        </w:tc>
        <w:tc>
          <w:tcPr>
            <w:tcW w:w="1206" w:type="pct"/>
            <w:tcBorders>
              <w:left w:val="single" w:sz="6" w:space="0" w:color="000000"/>
              <w:bottom w:val="single" w:sz="6" w:space="0" w:color="000000"/>
            </w:tcBorders>
            <w:vAlign w:val="center"/>
          </w:tcPr>
          <w:p w14:paraId="6945B084" w14:textId="77777777" w:rsidR="006E1948" w:rsidRPr="00B103F1" w:rsidRDefault="006E1948" w:rsidP="005E66E2">
            <w:pPr>
              <w:pStyle w:val="af5"/>
              <w:jc w:val="center"/>
              <w:rPr>
                <w:rFonts w:ascii="Arial" w:hAnsi="Arial" w:cs="Arial"/>
                <w:color w:val="auto"/>
                <w:sz w:val="20"/>
                <w:lang w:val="ru-RU"/>
              </w:rPr>
            </w:pPr>
            <w:r>
              <w:rPr>
                <w:rFonts w:ascii="Arial" w:hAnsi="Arial" w:cs="Arial"/>
                <w:color w:val="auto"/>
                <w:sz w:val="20"/>
                <w:lang w:val="ru-RU"/>
              </w:rPr>
              <w:t>6,5</w:t>
            </w:r>
          </w:p>
        </w:tc>
      </w:tr>
      <w:tr w:rsidR="006E1948" w:rsidRPr="004E0EB4" w14:paraId="39D2C35A"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3D613311" w14:textId="77777777" w:rsidR="006E1948" w:rsidRPr="00B103F1" w:rsidRDefault="006E1948"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среднеэтажной жилой застройки (от 3 до 5 эт.)</w:t>
            </w:r>
          </w:p>
        </w:tc>
        <w:tc>
          <w:tcPr>
            <w:tcW w:w="1206" w:type="pct"/>
            <w:tcBorders>
              <w:left w:val="single" w:sz="6" w:space="0" w:color="000000"/>
              <w:bottom w:val="single" w:sz="6" w:space="0" w:color="000000"/>
            </w:tcBorders>
            <w:vAlign w:val="center"/>
          </w:tcPr>
          <w:p w14:paraId="54F0ED77" w14:textId="77777777" w:rsidR="006E1948" w:rsidRPr="00B103F1" w:rsidRDefault="006E1948" w:rsidP="005E66E2">
            <w:pPr>
              <w:pStyle w:val="af5"/>
              <w:jc w:val="center"/>
              <w:rPr>
                <w:rFonts w:ascii="Arial" w:hAnsi="Arial" w:cs="Arial"/>
                <w:color w:val="auto"/>
                <w:sz w:val="20"/>
                <w:lang w:val="ru-RU"/>
              </w:rPr>
            </w:pPr>
            <w:r>
              <w:rPr>
                <w:rFonts w:ascii="Arial" w:hAnsi="Arial" w:cs="Arial"/>
                <w:color w:val="auto"/>
                <w:sz w:val="20"/>
                <w:lang w:val="ru-RU"/>
              </w:rPr>
              <w:t>3,5</w:t>
            </w:r>
          </w:p>
        </w:tc>
      </w:tr>
      <w:tr w:rsidR="006E1948" w:rsidRPr="004E0EB4" w14:paraId="12A7772E"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659D145B" w14:textId="77777777" w:rsidR="006E1948" w:rsidRPr="00994096" w:rsidRDefault="006E1948" w:rsidP="005E66E2">
            <w:pPr>
              <w:pStyle w:val="af5"/>
              <w:ind w:left="350" w:right="5"/>
              <w:rPr>
                <w:rFonts w:ascii="Arial" w:hAnsi="Arial" w:cs="Arial"/>
                <w:color w:val="auto"/>
                <w:sz w:val="20"/>
                <w:lang w:val="ru-RU"/>
              </w:rPr>
            </w:pPr>
            <w:r w:rsidRPr="00994096">
              <w:rPr>
                <w:rFonts w:ascii="Arial" w:hAnsi="Arial" w:cs="Arial"/>
                <w:color w:val="auto"/>
                <w:sz w:val="20"/>
                <w:lang w:val="ru-RU"/>
              </w:rPr>
              <w:t>Зона общественн</w:t>
            </w:r>
            <w:r>
              <w:rPr>
                <w:rFonts w:ascii="Arial" w:hAnsi="Arial" w:cs="Arial"/>
                <w:color w:val="auto"/>
                <w:sz w:val="20"/>
                <w:lang w:val="ru-RU"/>
              </w:rPr>
              <w:t>ых центров</w:t>
            </w:r>
          </w:p>
        </w:tc>
        <w:tc>
          <w:tcPr>
            <w:tcW w:w="1206" w:type="pct"/>
            <w:tcBorders>
              <w:left w:val="single" w:sz="6" w:space="0" w:color="000000"/>
              <w:bottom w:val="single" w:sz="6" w:space="0" w:color="000000"/>
            </w:tcBorders>
            <w:vAlign w:val="center"/>
          </w:tcPr>
          <w:p w14:paraId="5622DDE5" w14:textId="77777777" w:rsidR="006E1948" w:rsidRPr="00994096" w:rsidRDefault="006E1948" w:rsidP="005E66E2">
            <w:pPr>
              <w:pStyle w:val="af5"/>
              <w:jc w:val="center"/>
              <w:rPr>
                <w:rFonts w:ascii="Arial" w:hAnsi="Arial" w:cs="Arial"/>
                <w:color w:val="auto"/>
                <w:sz w:val="20"/>
                <w:lang w:val="ru-RU"/>
              </w:rPr>
            </w:pPr>
            <w:r>
              <w:rPr>
                <w:rFonts w:ascii="Arial" w:hAnsi="Arial" w:cs="Arial"/>
                <w:color w:val="auto"/>
                <w:sz w:val="20"/>
                <w:lang w:val="ru-RU"/>
              </w:rPr>
              <w:t>1,1</w:t>
            </w:r>
          </w:p>
        </w:tc>
      </w:tr>
      <w:tr w:rsidR="006E1948" w:rsidRPr="004E0EB4" w14:paraId="1335E847"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3D93E326" w14:textId="77777777" w:rsidR="006E1948" w:rsidRPr="00925237" w:rsidRDefault="006E1948"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торговых и коммерческих объектов</w:t>
            </w:r>
          </w:p>
        </w:tc>
        <w:tc>
          <w:tcPr>
            <w:tcW w:w="1206" w:type="pct"/>
            <w:tcBorders>
              <w:left w:val="single" w:sz="6" w:space="0" w:color="000000"/>
              <w:bottom w:val="single" w:sz="6" w:space="0" w:color="000000"/>
            </w:tcBorders>
            <w:vAlign w:val="center"/>
          </w:tcPr>
          <w:p w14:paraId="6D7DEE8F" w14:textId="77777777" w:rsidR="006E1948" w:rsidRPr="00925237" w:rsidRDefault="006E1948" w:rsidP="005E66E2">
            <w:pPr>
              <w:pStyle w:val="af5"/>
              <w:jc w:val="center"/>
              <w:rPr>
                <w:rFonts w:ascii="Arial" w:hAnsi="Arial" w:cs="Arial"/>
                <w:color w:val="auto"/>
                <w:sz w:val="20"/>
                <w:lang w:val="ru-RU"/>
              </w:rPr>
            </w:pPr>
            <w:r>
              <w:rPr>
                <w:rFonts w:ascii="Arial" w:hAnsi="Arial" w:cs="Arial"/>
                <w:color w:val="auto"/>
                <w:sz w:val="20"/>
                <w:lang w:val="ru-RU"/>
              </w:rPr>
              <w:t>0,3</w:t>
            </w:r>
          </w:p>
        </w:tc>
      </w:tr>
      <w:tr w:rsidR="006E1948" w:rsidRPr="004E0EB4" w14:paraId="66036383"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161C96BB" w14:textId="77777777" w:rsidR="006E1948" w:rsidRPr="006E1948" w:rsidRDefault="006E1948" w:rsidP="005E66E2">
            <w:pPr>
              <w:pStyle w:val="af5"/>
              <w:ind w:left="350" w:right="5"/>
              <w:rPr>
                <w:rFonts w:ascii="Arial" w:hAnsi="Arial" w:cs="Arial"/>
                <w:color w:val="FF0000"/>
                <w:sz w:val="20"/>
                <w:lang w:val="ru-RU"/>
              </w:rPr>
            </w:pPr>
            <w:r w:rsidRPr="006E1948">
              <w:rPr>
                <w:rFonts w:ascii="Arial" w:hAnsi="Arial" w:cs="Arial"/>
                <w:color w:val="FF0000"/>
                <w:sz w:val="20"/>
                <w:lang w:val="ru-RU"/>
              </w:rPr>
              <w:t>Зона сельскохозяйственных угодий и объектов сельхозназначения</w:t>
            </w:r>
          </w:p>
        </w:tc>
        <w:tc>
          <w:tcPr>
            <w:tcW w:w="1206" w:type="pct"/>
            <w:tcBorders>
              <w:left w:val="single" w:sz="6" w:space="0" w:color="000000"/>
              <w:bottom w:val="single" w:sz="6" w:space="0" w:color="000000"/>
            </w:tcBorders>
            <w:vAlign w:val="center"/>
          </w:tcPr>
          <w:p w14:paraId="61CF3A7B" w14:textId="77777777" w:rsidR="006E1948" w:rsidRPr="005C2FB3" w:rsidRDefault="006E1948" w:rsidP="005E66E2">
            <w:pPr>
              <w:pStyle w:val="af5"/>
              <w:jc w:val="center"/>
              <w:rPr>
                <w:rFonts w:ascii="Arial" w:hAnsi="Arial" w:cs="Arial"/>
                <w:color w:val="auto"/>
                <w:sz w:val="20"/>
                <w:lang w:val="ru-RU"/>
              </w:rPr>
            </w:pPr>
            <w:r>
              <w:rPr>
                <w:rFonts w:ascii="Arial" w:hAnsi="Arial" w:cs="Arial"/>
                <w:color w:val="auto"/>
                <w:sz w:val="20"/>
                <w:lang w:val="ru-RU"/>
              </w:rPr>
              <w:t>91,1</w:t>
            </w:r>
          </w:p>
        </w:tc>
      </w:tr>
      <w:tr w:rsidR="006E1948" w:rsidRPr="004E0EB4" w14:paraId="632E488C"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2B0D88D6" w14:textId="77777777" w:rsidR="006E1948" w:rsidRPr="005C2FB3" w:rsidRDefault="006E1948" w:rsidP="005E66E2">
            <w:pPr>
              <w:pStyle w:val="af5"/>
              <w:ind w:left="350" w:right="5"/>
              <w:rPr>
                <w:rFonts w:ascii="Arial" w:hAnsi="Arial" w:cs="Arial"/>
                <w:color w:val="auto"/>
                <w:sz w:val="20"/>
                <w:lang w:val="ru-RU"/>
              </w:rPr>
            </w:pPr>
            <w:r w:rsidRPr="005C2FB3">
              <w:rPr>
                <w:rFonts w:ascii="Arial" w:hAnsi="Arial" w:cs="Arial"/>
                <w:color w:val="auto"/>
                <w:sz w:val="20"/>
                <w:lang w:val="ru-RU"/>
              </w:rPr>
              <w:t>Зона коллективных садов</w:t>
            </w:r>
            <w:r>
              <w:rPr>
                <w:rFonts w:ascii="Arial" w:hAnsi="Arial" w:cs="Arial"/>
                <w:color w:val="auto"/>
                <w:sz w:val="20"/>
                <w:lang w:val="ru-RU"/>
              </w:rPr>
              <w:t xml:space="preserve"> </w:t>
            </w:r>
            <w:r w:rsidRPr="006B2C2A">
              <w:rPr>
                <w:rFonts w:ascii="Arial" w:hAnsi="Arial" w:cs="Arial"/>
                <w:color w:val="FF0000"/>
                <w:sz w:val="20"/>
                <w:lang w:val="ru-RU"/>
              </w:rPr>
              <w:t>и огородов</w:t>
            </w:r>
          </w:p>
        </w:tc>
        <w:tc>
          <w:tcPr>
            <w:tcW w:w="1206" w:type="pct"/>
            <w:tcBorders>
              <w:left w:val="single" w:sz="6" w:space="0" w:color="000000"/>
              <w:bottom w:val="single" w:sz="6" w:space="0" w:color="000000"/>
            </w:tcBorders>
            <w:vAlign w:val="center"/>
          </w:tcPr>
          <w:p w14:paraId="414730F7" w14:textId="77777777" w:rsidR="006E1948" w:rsidRPr="005C2FB3" w:rsidRDefault="006E1948" w:rsidP="005E66E2">
            <w:pPr>
              <w:pStyle w:val="af5"/>
              <w:jc w:val="center"/>
              <w:rPr>
                <w:rFonts w:ascii="Arial" w:hAnsi="Arial" w:cs="Arial"/>
                <w:color w:val="auto"/>
                <w:sz w:val="20"/>
                <w:lang w:val="ru-RU"/>
              </w:rPr>
            </w:pPr>
            <w:r>
              <w:rPr>
                <w:rFonts w:ascii="Arial" w:hAnsi="Arial" w:cs="Arial"/>
                <w:color w:val="auto"/>
                <w:sz w:val="20"/>
                <w:lang w:val="ru-RU"/>
              </w:rPr>
              <w:t>23,7</w:t>
            </w:r>
          </w:p>
        </w:tc>
      </w:tr>
      <w:tr w:rsidR="006E1948" w:rsidRPr="004E0EB4" w14:paraId="5D0BD1DE"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01A21461" w14:textId="77777777" w:rsidR="006E1948" w:rsidRPr="00925237" w:rsidRDefault="006E1948"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спортивных сооружений</w:t>
            </w:r>
          </w:p>
        </w:tc>
        <w:tc>
          <w:tcPr>
            <w:tcW w:w="1206" w:type="pct"/>
            <w:tcBorders>
              <w:left w:val="single" w:sz="6" w:space="0" w:color="000000"/>
              <w:bottom w:val="single" w:sz="6" w:space="0" w:color="000000"/>
            </w:tcBorders>
            <w:vAlign w:val="center"/>
          </w:tcPr>
          <w:p w14:paraId="41F487D5" w14:textId="77777777" w:rsidR="006E1948" w:rsidRPr="00925237" w:rsidRDefault="006E1948" w:rsidP="005E66E2">
            <w:pPr>
              <w:pStyle w:val="af5"/>
              <w:jc w:val="center"/>
              <w:rPr>
                <w:rFonts w:ascii="Arial" w:hAnsi="Arial" w:cs="Arial"/>
                <w:color w:val="auto"/>
                <w:sz w:val="20"/>
                <w:lang w:val="ru-RU"/>
              </w:rPr>
            </w:pPr>
            <w:r>
              <w:rPr>
                <w:rFonts w:ascii="Arial" w:hAnsi="Arial" w:cs="Arial"/>
                <w:color w:val="auto"/>
                <w:sz w:val="20"/>
                <w:lang w:val="ru-RU"/>
              </w:rPr>
              <w:t>1,0</w:t>
            </w:r>
          </w:p>
        </w:tc>
      </w:tr>
      <w:tr w:rsidR="006E1948" w:rsidRPr="004E0EB4" w14:paraId="50E03A6D"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297F0EA3" w14:textId="77777777" w:rsidR="006E1948" w:rsidRPr="00925237" w:rsidRDefault="006E1948"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школ и детских садов</w:t>
            </w:r>
          </w:p>
        </w:tc>
        <w:tc>
          <w:tcPr>
            <w:tcW w:w="1206" w:type="pct"/>
            <w:tcBorders>
              <w:left w:val="single" w:sz="6" w:space="0" w:color="000000"/>
              <w:bottom w:val="single" w:sz="6" w:space="0" w:color="000000"/>
            </w:tcBorders>
            <w:vAlign w:val="center"/>
          </w:tcPr>
          <w:p w14:paraId="0A6146A7" w14:textId="77777777" w:rsidR="006E1948" w:rsidRPr="00925237" w:rsidRDefault="006E1948" w:rsidP="005E66E2">
            <w:pPr>
              <w:pStyle w:val="af5"/>
              <w:jc w:val="center"/>
              <w:rPr>
                <w:rFonts w:ascii="Arial" w:hAnsi="Arial" w:cs="Arial"/>
                <w:color w:val="auto"/>
                <w:sz w:val="20"/>
                <w:lang w:val="ru-RU"/>
              </w:rPr>
            </w:pPr>
            <w:r>
              <w:rPr>
                <w:rFonts w:ascii="Arial" w:hAnsi="Arial" w:cs="Arial"/>
                <w:color w:val="auto"/>
                <w:sz w:val="20"/>
                <w:lang w:val="ru-RU"/>
              </w:rPr>
              <w:t>3,6</w:t>
            </w:r>
          </w:p>
        </w:tc>
      </w:tr>
      <w:tr w:rsidR="006E1948" w:rsidRPr="004E0EB4" w14:paraId="01265DCD"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452E458F" w14:textId="77777777" w:rsidR="006E1948" w:rsidRPr="00925237" w:rsidRDefault="006E1948"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коммунальных объектов</w:t>
            </w:r>
          </w:p>
        </w:tc>
        <w:tc>
          <w:tcPr>
            <w:tcW w:w="1206" w:type="pct"/>
            <w:tcBorders>
              <w:left w:val="single" w:sz="6" w:space="0" w:color="000000"/>
              <w:bottom w:val="single" w:sz="6" w:space="0" w:color="000000"/>
            </w:tcBorders>
            <w:vAlign w:val="center"/>
          </w:tcPr>
          <w:p w14:paraId="1B2F5040" w14:textId="77777777" w:rsidR="006E1948" w:rsidRPr="00925237" w:rsidRDefault="006E1948" w:rsidP="005E66E2">
            <w:pPr>
              <w:pStyle w:val="af5"/>
              <w:jc w:val="center"/>
              <w:rPr>
                <w:rFonts w:ascii="Arial" w:hAnsi="Arial" w:cs="Arial"/>
                <w:color w:val="auto"/>
                <w:sz w:val="20"/>
                <w:lang w:val="ru-RU"/>
              </w:rPr>
            </w:pPr>
            <w:r>
              <w:rPr>
                <w:rFonts w:ascii="Arial" w:hAnsi="Arial" w:cs="Arial"/>
                <w:color w:val="auto"/>
                <w:sz w:val="20"/>
                <w:lang w:val="ru-RU"/>
              </w:rPr>
              <w:t>6,3</w:t>
            </w:r>
          </w:p>
        </w:tc>
      </w:tr>
      <w:tr w:rsidR="006E1948" w:rsidRPr="004E0EB4" w14:paraId="59553502"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37E93DF1" w14:textId="77777777" w:rsidR="006E1948" w:rsidRPr="00925237" w:rsidRDefault="006E1948"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промышленных объектов</w:t>
            </w:r>
          </w:p>
        </w:tc>
        <w:tc>
          <w:tcPr>
            <w:tcW w:w="1206" w:type="pct"/>
            <w:tcBorders>
              <w:left w:val="single" w:sz="6" w:space="0" w:color="000000"/>
              <w:bottom w:val="single" w:sz="6" w:space="0" w:color="000000"/>
            </w:tcBorders>
            <w:vAlign w:val="center"/>
          </w:tcPr>
          <w:p w14:paraId="09FA106F" w14:textId="77777777" w:rsidR="006E1948" w:rsidRPr="00925237" w:rsidRDefault="006E1948" w:rsidP="005E66E2">
            <w:pPr>
              <w:pStyle w:val="af5"/>
              <w:jc w:val="center"/>
              <w:rPr>
                <w:rFonts w:ascii="Arial" w:hAnsi="Arial" w:cs="Arial"/>
                <w:color w:val="auto"/>
                <w:sz w:val="20"/>
                <w:lang w:val="ru-RU"/>
              </w:rPr>
            </w:pPr>
            <w:r>
              <w:rPr>
                <w:rFonts w:ascii="Arial" w:hAnsi="Arial" w:cs="Arial"/>
                <w:color w:val="auto"/>
                <w:sz w:val="20"/>
                <w:lang w:val="ru-RU"/>
              </w:rPr>
              <w:t>36,8</w:t>
            </w:r>
          </w:p>
        </w:tc>
      </w:tr>
      <w:tr w:rsidR="006E1948" w:rsidRPr="004E0EB4" w14:paraId="7BD9B9C3" w14:textId="77777777">
        <w:tblPrEx>
          <w:tblCellMar>
            <w:top w:w="0" w:type="dxa"/>
            <w:left w:w="0" w:type="dxa"/>
            <w:bottom w:w="0" w:type="dxa"/>
            <w:right w:w="0" w:type="dxa"/>
          </w:tblCellMar>
        </w:tblPrEx>
        <w:tc>
          <w:tcPr>
            <w:tcW w:w="3794" w:type="pct"/>
            <w:tcBorders>
              <w:left w:val="single" w:sz="6" w:space="0" w:color="000000"/>
              <w:bottom w:val="single" w:sz="6" w:space="0" w:color="000000"/>
            </w:tcBorders>
            <w:vAlign w:val="center"/>
          </w:tcPr>
          <w:p w14:paraId="34DF80E4" w14:textId="77777777" w:rsidR="006E1948" w:rsidRPr="00101C66" w:rsidRDefault="006E1948" w:rsidP="005E66E2">
            <w:pPr>
              <w:pStyle w:val="af5"/>
              <w:ind w:left="350" w:right="5"/>
              <w:rPr>
                <w:rFonts w:ascii="Arial" w:hAnsi="Arial" w:cs="Arial"/>
                <w:color w:val="auto"/>
                <w:sz w:val="20"/>
                <w:lang w:val="ru-RU"/>
              </w:rPr>
            </w:pPr>
            <w:r w:rsidRPr="00101C66">
              <w:rPr>
                <w:rFonts w:ascii="Arial" w:hAnsi="Arial" w:cs="Arial"/>
                <w:color w:val="auto"/>
                <w:sz w:val="20"/>
                <w:lang w:val="ru-RU"/>
              </w:rPr>
              <w:t>Зона кладбищ</w:t>
            </w:r>
          </w:p>
        </w:tc>
        <w:tc>
          <w:tcPr>
            <w:tcW w:w="1206" w:type="pct"/>
            <w:tcBorders>
              <w:left w:val="single" w:sz="6" w:space="0" w:color="000000"/>
              <w:bottom w:val="single" w:sz="6" w:space="0" w:color="000000"/>
            </w:tcBorders>
            <w:vAlign w:val="center"/>
          </w:tcPr>
          <w:p w14:paraId="7D608BA2" w14:textId="77777777" w:rsidR="006E1948" w:rsidRPr="006E1948" w:rsidRDefault="006E1948" w:rsidP="005E66E2">
            <w:pPr>
              <w:pStyle w:val="af5"/>
              <w:jc w:val="center"/>
              <w:rPr>
                <w:rFonts w:ascii="Arial" w:hAnsi="Arial" w:cs="Arial"/>
                <w:color w:val="FF0000"/>
                <w:sz w:val="20"/>
                <w:lang w:val="ru-RU"/>
              </w:rPr>
            </w:pPr>
            <w:r w:rsidRPr="006E1948">
              <w:rPr>
                <w:rFonts w:ascii="Arial" w:hAnsi="Arial" w:cs="Arial"/>
                <w:color w:val="FF0000"/>
                <w:sz w:val="20"/>
                <w:lang w:val="ru-RU"/>
              </w:rPr>
              <w:t>0,75</w:t>
            </w:r>
          </w:p>
        </w:tc>
      </w:tr>
    </w:tbl>
    <w:p w14:paraId="6AB86E0A" w14:textId="77777777" w:rsidR="0032351F" w:rsidRDefault="0032351F" w:rsidP="0032351F">
      <w:pPr>
        <w:ind w:firstLine="902"/>
        <w:jc w:val="right"/>
        <w:rPr>
          <w:rFonts w:ascii="Arial" w:hAnsi="Arial" w:cs="Arial"/>
          <w:b/>
          <w:i/>
          <w:sz w:val="20"/>
          <w:szCs w:val="20"/>
        </w:rPr>
      </w:pPr>
    </w:p>
    <w:p w14:paraId="40626DBE" w14:textId="77777777" w:rsidR="0032351F" w:rsidRPr="00D31F40" w:rsidRDefault="0032351F"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Рис.</w:t>
      </w:r>
      <w:r w:rsidR="00CF6A84">
        <w:rPr>
          <w:rFonts w:ascii="Arial" w:hAnsi="Arial" w:cs="Arial"/>
          <w:b/>
          <w:i/>
          <w:sz w:val="20"/>
          <w:szCs w:val="20"/>
        </w:rPr>
        <w:t>7</w:t>
      </w:r>
      <w:r w:rsidRPr="00D31F40">
        <w:rPr>
          <w:rFonts w:ascii="Arial" w:hAnsi="Arial" w:cs="Arial"/>
          <w:b/>
          <w:i/>
          <w:sz w:val="20"/>
          <w:szCs w:val="20"/>
        </w:rPr>
        <w:t>.3.</w:t>
      </w:r>
      <w:r w:rsidR="00CF6A84">
        <w:rPr>
          <w:rFonts w:ascii="Arial" w:hAnsi="Arial" w:cs="Arial"/>
          <w:b/>
          <w:i/>
          <w:sz w:val="20"/>
          <w:szCs w:val="20"/>
        </w:rPr>
        <w:t>2</w:t>
      </w:r>
      <w:r w:rsidRPr="00D31F40">
        <w:rPr>
          <w:rFonts w:ascii="Arial" w:hAnsi="Arial" w:cs="Arial"/>
          <w:b/>
          <w:i/>
          <w:sz w:val="20"/>
          <w:szCs w:val="20"/>
        </w:rPr>
        <w:t>.</w:t>
      </w:r>
    </w:p>
    <w:p w14:paraId="1B18F262" w14:textId="77777777" w:rsidR="0032351F" w:rsidRPr="00D31F40" w:rsidRDefault="0032351F"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Соотношение различных групп функциональных зон села Апача по площади.</w:t>
      </w:r>
    </w:p>
    <w:p w14:paraId="271763B5" w14:textId="77777777" w:rsidR="00E10D89" w:rsidRDefault="00272283" w:rsidP="00020D01">
      <w:pPr>
        <w:spacing w:before="120" w:after="120"/>
        <w:jc w:val="center"/>
      </w:pPr>
      <w:r w:rsidRPr="00A64970">
        <w:rPr>
          <w:noProof/>
        </w:rPr>
        <w:drawing>
          <wp:inline distT="0" distB="0" distL="0" distR="0" wp14:anchorId="58482B13" wp14:editId="63A95A82">
            <wp:extent cx="5229225" cy="242125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7">
                      <a:extLst>
                        <a:ext uri="{28A0092B-C50C-407E-A947-70E740481C1C}">
                          <a14:useLocalDpi xmlns:a14="http://schemas.microsoft.com/office/drawing/2010/main" val="0"/>
                        </a:ext>
                      </a:extLst>
                    </a:blip>
                    <a:srcRect t="7745" b="15773"/>
                    <a:stretch>
                      <a:fillRect/>
                    </a:stretch>
                  </pic:blipFill>
                  <pic:spPr bwMode="auto">
                    <a:xfrm>
                      <a:off x="0" y="0"/>
                      <a:ext cx="5229225" cy="2421255"/>
                    </a:xfrm>
                    <a:prstGeom prst="rect">
                      <a:avLst/>
                    </a:prstGeom>
                    <a:noFill/>
                    <a:ln>
                      <a:noFill/>
                    </a:ln>
                  </pic:spPr>
                </pic:pic>
              </a:graphicData>
            </a:graphic>
          </wp:inline>
        </w:drawing>
      </w:r>
    </w:p>
    <w:p w14:paraId="4758E2E2" w14:textId="77777777" w:rsidR="00BD37A7" w:rsidRDefault="00BD37A7" w:rsidP="00BD37A7">
      <w:pPr>
        <w:spacing w:before="120" w:after="120"/>
        <w:jc w:val="both"/>
      </w:pPr>
    </w:p>
    <w:p w14:paraId="3804C08F" w14:textId="77777777" w:rsidR="007139C4" w:rsidRPr="00CF6A84" w:rsidRDefault="007139C4" w:rsidP="001A2C83">
      <w:pPr>
        <w:pStyle w:val="3"/>
        <w:numPr>
          <w:ilvl w:val="1"/>
          <w:numId w:val="1"/>
        </w:numPr>
        <w:tabs>
          <w:tab w:val="num" w:pos="1800"/>
          <w:tab w:val="num" w:pos="2520"/>
        </w:tabs>
        <w:spacing w:after="240"/>
        <w:ind w:left="1800" w:hanging="720"/>
        <w:rPr>
          <w:rFonts w:ascii="Times New Roman" w:hAnsi="Times New Roman" w:cs="Times New Roman"/>
        </w:rPr>
      </w:pPr>
      <w:bookmarkStart w:id="60" w:name="_Toc196744135"/>
      <w:bookmarkStart w:id="61" w:name="_Toc241378735"/>
      <w:bookmarkStart w:id="62" w:name="_Toc257104889"/>
      <w:r w:rsidRPr="00CF6A84">
        <w:rPr>
          <w:rFonts w:ascii="Times New Roman" w:hAnsi="Times New Roman" w:cs="Times New Roman"/>
        </w:rPr>
        <w:t>Трансформация функционального зонирования</w:t>
      </w:r>
      <w:bookmarkEnd w:id="60"/>
      <w:r w:rsidRPr="00CF6A84">
        <w:rPr>
          <w:rFonts w:ascii="Times New Roman" w:hAnsi="Times New Roman" w:cs="Times New Roman"/>
        </w:rPr>
        <w:t>.</w:t>
      </w:r>
      <w:bookmarkEnd w:id="61"/>
      <w:bookmarkEnd w:id="62"/>
    </w:p>
    <w:p w14:paraId="295BFA3A" w14:textId="77777777" w:rsidR="007139C4" w:rsidRDefault="007139C4" w:rsidP="007139C4">
      <w:pPr>
        <w:spacing w:before="120" w:after="120"/>
        <w:ind w:firstLine="902"/>
        <w:jc w:val="both"/>
        <w:rPr>
          <w:sz w:val="26"/>
          <w:szCs w:val="26"/>
        </w:rPr>
      </w:pPr>
      <w:r>
        <w:rPr>
          <w:sz w:val="26"/>
          <w:szCs w:val="26"/>
        </w:rPr>
        <w:t>В основе трансформации функционального зонирования поселения лежат сл</w:t>
      </w:r>
      <w:r>
        <w:rPr>
          <w:sz w:val="26"/>
          <w:szCs w:val="26"/>
        </w:rPr>
        <w:t>е</w:t>
      </w:r>
      <w:r>
        <w:rPr>
          <w:sz w:val="26"/>
          <w:szCs w:val="26"/>
        </w:rPr>
        <w:t>дующие главные предпосылки:</w:t>
      </w:r>
    </w:p>
    <w:p w14:paraId="489B5976" w14:textId="77777777" w:rsidR="007139C4" w:rsidRDefault="007139C4" w:rsidP="007139C4">
      <w:pPr>
        <w:numPr>
          <w:ilvl w:val="0"/>
          <w:numId w:val="7"/>
        </w:numPr>
        <w:spacing w:before="120" w:after="120"/>
        <w:jc w:val="both"/>
        <w:rPr>
          <w:sz w:val="26"/>
          <w:szCs w:val="26"/>
        </w:rPr>
      </w:pPr>
      <w:r>
        <w:rPr>
          <w:sz w:val="26"/>
          <w:szCs w:val="26"/>
        </w:rPr>
        <w:t>Необходимость обеспечить территории под реконструкцию и новое жилищное строительство с целью реализации национального проекта «Доступное и комфортное жильё – гражданам России».</w:t>
      </w:r>
    </w:p>
    <w:p w14:paraId="0AC3EE45" w14:textId="77777777" w:rsidR="007139C4" w:rsidRPr="000723F0" w:rsidRDefault="007139C4" w:rsidP="007139C4">
      <w:pPr>
        <w:numPr>
          <w:ilvl w:val="0"/>
          <w:numId w:val="7"/>
        </w:numPr>
        <w:spacing w:before="120" w:after="120"/>
        <w:jc w:val="both"/>
        <w:rPr>
          <w:sz w:val="26"/>
          <w:szCs w:val="26"/>
        </w:rPr>
      </w:pPr>
      <w:r>
        <w:rPr>
          <w:sz w:val="26"/>
          <w:szCs w:val="26"/>
        </w:rPr>
        <w:t>Необходимость достичь соответствия требуемой по социальным нормативам обеспеченности учреждениями социальной сферы, а также учрежд</w:t>
      </w:r>
      <w:r>
        <w:rPr>
          <w:sz w:val="26"/>
          <w:szCs w:val="26"/>
        </w:rPr>
        <w:t>е</w:t>
      </w:r>
      <w:r>
        <w:rPr>
          <w:sz w:val="26"/>
          <w:szCs w:val="26"/>
        </w:rPr>
        <w:t>ниями обслуживания, находящимися в коммерческом секторе.</w:t>
      </w:r>
    </w:p>
    <w:p w14:paraId="19987DD9" w14:textId="77777777" w:rsidR="007139C4" w:rsidRPr="00BF3029" w:rsidRDefault="007139C4" w:rsidP="007139C4">
      <w:pPr>
        <w:numPr>
          <w:ilvl w:val="0"/>
          <w:numId w:val="7"/>
        </w:numPr>
        <w:spacing w:before="120" w:after="120"/>
        <w:jc w:val="both"/>
        <w:rPr>
          <w:sz w:val="26"/>
          <w:szCs w:val="26"/>
        </w:rPr>
      </w:pPr>
      <w:r w:rsidRPr="00BF3029">
        <w:rPr>
          <w:sz w:val="26"/>
          <w:szCs w:val="26"/>
        </w:rPr>
        <w:t>Актуальность формирования системы непрерывных зелёных насажд</w:t>
      </w:r>
      <w:r w:rsidRPr="00BF3029">
        <w:rPr>
          <w:sz w:val="26"/>
          <w:szCs w:val="26"/>
        </w:rPr>
        <w:t>е</w:t>
      </w:r>
      <w:r w:rsidRPr="00BF3029">
        <w:rPr>
          <w:sz w:val="26"/>
          <w:szCs w:val="26"/>
        </w:rPr>
        <w:t xml:space="preserve">ний общего пользования, проходящих через </w:t>
      </w:r>
      <w:r>
        <w:rPr>
          <w:sz w:val="26"/>
          <w:szCs w:val="26"/>
        </w:rPr>
        <w:t>всю территорию села</w:t>
      </w:r>
      <w:r w:rsidR="00D50DCC">
        <w:rPr>
          <w:sz w:val="26"/>
          <w:szCs w:val="26"/>
        </w:rPr>
        <w:t xml:space="preserve"> и общественных зон.</w:t>
      </w:r>
    </w:p>
    <w:p w14:paraId="0A20AAD4" w14:textId="77777777" w:rsidR="007139C4" w:rsidRDefault="007139C4" w:rsidP="007139C4">
      <w:pPr>
        <w:numPr>
          <w:ilvl w:val="0"/>
          <w:numId w:val="7"/>
        </w:numPr>
        <w:spacing w:before="120" w:after="120"/>
        <w:jc w:val="both"/>
        <w:rPr>
          <w:sz w:val="26"/>
          <w:szCs w:val="26"/>
        </w:rPr>
      </w:pPr>
      <w:r>
        <w:rPr>
          <w:sz w:val="26"/>
          <w:szCs w:val="26"/>
        </w:rPr>
        <w:t>Необходимость посредством функционального зонирования террит</w:t>
      </w:r>
      <w:r>
        <w:rPr>
          <w:sz w:val="26"/>
          <w:szCs w:val="26"/>
        </w:rPr>
        <w:t>о</w:t>
      </w:r>
      <w:r>
        <w:rPr>
          <w:sz w:val="26"/>
          <w:szCs w:val="26"/>
        </w:rPr>
        <w:t>рии поселения создать основу для сбалансированного градостроительного зонирования территорий (т.е. разработки правил землепользования и застройки).</w:t>
      </w:r>
    </w:p>
    <w:p w14:paraId="224634F3" w14:textId="77777777" w:rsidR="007139C4" w:rsidRPr="00621FB2" w:rsidRDefault="007139C4" w:rsidP="007139C4">
      <w:pPr>
        <w:spacing w:before="120" w:after="120"/>
        <w:ind w:firstLine="902"/>
        <w:jc w:val="both"/>
        <w:rPr>
          <w:sz w:val="26"/>
          <w:szCs w:val="26"/>
        </w:rPr>
      </w:pPr>
      <w:r>
        <w:rPr>
          <w:sz w:val="26"/>
          <w:szCs w:val="26"/>
        </w:rPr>
        <w:t>Проектное</w:t>
      </w:r>
      <w:r w:rsidRPr="00621FB2">
        <w:rPr>
          <w:sz w:val="26"/>
          <w:szCs w:val="26"/>
        </w:rPr>
        <w:t xml:space="preserve"> функциональное зонирование </w:t>
      </w:r>
      <w:r>
        <w:rPr>
          <w:sz w:val="26"/>
          <w:szCs w:val="26"/>
        </w:rPr>
        <w:t>территории поселения</w:t>
      </w:r>
      <w:r w:rsidRPr="00621FB2">
        <w:rPr>
          <w:sz w:val="26"/>
          <w:szCs w:val="26"/>
        </w:rPr>
        <w:t xml:space="preserve"> представлено </w:t>
      </w:r>
      <w:r>
        <w:rPr>
          <w:sz w:val="26"/>
          <w:szCs w:val="26"/>
        </w:rPr>
        <w:t>в графической части проекта.</w:t>
      </w:r>
    </w:p>
    <w:p w14:paraId="7A6A0F03" w14:textId="77777777" w:rsidR="007139C4" w:rsidRDefault="007139C4" w:rsidP="007139C4">
      <w:pPr>
        <w:spacing w:before="120" w:after="120"/>
        <w:ind w:firstLine="902"/>
        <w:jc w:val="both"/>
        <w:rPr>
          <w:sz w:val="26"/>
          <w:szCs w:val="26"/>
        </w:rPr>
      </w:pPr>
      <w:r>
        <w:rPr>
          <w:sz w:val="26"/>
          <w:szCs w:val="26"/>
        </w:rPr>
        <w:t>Проектное с</w:t>
      </w:r>
      <w:r w:rsidRPr="00621FB2">
        <w:rPr>
          <w:sz w:val="26"/>
          <w:szCs w:val="26"/>
        </w:rPr>
        <w:t xml:space="preserve">оотношение площадей зон различного функционального назначения </w:t>
      </w:r>
      <w:r>
        <w:rPr>
          <w:sz w:val="26"/>
          <w:szCs w:val="26"/>
        </w:rPr>
        <w:t xml:space="preserve">в границах села Апача </w:t>
      </w:r>
      <w:r w:rsidRPr="00621FB2">
        <w:rPr>
          <w:sz w:val="26"/>
          <w:szCs w:val="26"/>
        </w:rPr>
        <w:t>прив</w:t>
      </w:r>
      <w:r w:rsidRPr="00621FB2">
        <w:rPr>
          <w:sz w:val="26"/>
          <w:szCs w:val="26"/>
        </w:rPr>
        <w:t>е</w:t>
      </w:r>
      <w:r w:rsidRPr="00621FB2">
        <w:rPr>
          <w:sz w:val="26"/>
          <w:szCs w:val="26"/>
        </w:rPr>
        <w:t>дено в таблице.</w:t>
      </w:r>
    </w:p>
    <w:p w14:paraId="51CEE3E5" w14:textId="77777777" w:rsidR="007139C4" w:rsidRPr="00D31F40" w:rsidRDefault="007139C4"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Табл.</w:t>
      </w:r>
      <w:r w:rsidR="00CF6A84">
        <w:rPr>
          <w:rFonts w:ascii="Arial" w:hAnsi="Arial" w:cs="Arial"/>
          <w:b/>
          <w:i/>
          <w:sz w:val="20"/>
          <w:szCs w:val="20"/>
        </w:rPr>
        <w:t xml:space="preserve"> 7</w:t>
      </w:r>
      <w:r w:rsidRPr="00D31F40">
        <w:rPr>
          <w:rFonts w:ascii="Arial" w:hAnsi="Arial" w:cs="Arial"/>
          <w:b/>
          <w:i/>
          <w:sz w:val="20"/>
          <w:szCs w:val="20"/>
        </w:rPr>
        <w:t>.</w:t>
      </w:r>
      <w:r w:rsidR="00CF6A84">
        <w:rPr>
          <w:rFonts w:ascii="Arial" w:hAnsi="Arial" w:cs="Arial"/>
          <w:b/>
          <w:i/>
          <w:sz w:val="20"/>
          <w:szCs w:val="20"/>
        </w:rPr>
        <w:t>4</w:t>
      </w:r>
      <w:r w:rsidRPr="00D31F40">
        <w:rPr>
          <w:rFonts w:ascii="Arial" w:hAnsi="Arial" w:cs="Arial"/>
          <w:b/>
          <w:i/>
          <w:sz w:val="20"/>
          <w:szCs w:val="20"/>
        </w:rPr>
        <w:t>.1.</w:t>
      </w:r>
    </w:p>
    <w:p w14:paraId="0909A123" w14:textId="77777777" w:rsidR="007139C4" w:rsidRPr="00D31F40" w:rsidRDefault="007139C4"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Распределение проектных функциональных зон села Апача по площади.</w:t>
      </w:r>
    </w:p>
    <w:tbl>
      <w:tblPr>
        <w:tblW w:w="9763" w:type="dxa"/>
        <w:tblInd w:w="8" w:type="dxa"/>
        <w:tblLayout w:type="fixed"/>
        <w:tblCellMar>
          <w:left w:w="0" w:type="dxa"/>
          <w:right w:w="0" w:type="dxa"/>
        </w:tblCellMar>
        <w:tblLook w:val="0000" w:firstRow="0" w:lastRow="0" w:firstColumn="0" w:lastColumn="0" w:noHBand="0" w:noVBand="0"/>
      </w:tblPr>
      <w:tblGrid>
        <w:gridCol w:w="6307"/>
        <w:gridCol w:w="1866"/>
        <w:gridCol w:w="1590"/>
      </w:tblGrid>
      <w:tr w:rsidR="007139C4" w:rsidRPr="004E0EB4" w14:paraId="16D8B6CE" w14:textId="77777777">
        <w:tblPrEx>
          <w:tblCellMar>
            <w:top w:w="0" w:type="dxa"/>
            <w:left w:w="0" w:type="dxa"/>
            <w:bottom w:w="0" w:type="dxa"/>
            <w:right w:w="0" w:type="dxa"/>
          </w:tblCellMar>
        </w:tblPrEx>
        <w:trPr>
          <w:trHeight w:val="735"/>
          <w:tblHeader/>
        </w:trPr>
        <w:tc>
          <w:tcPr>
            <w:tcW w:w="6307" w:type="dxa"/>
            <w:tcBorders>
              <w:top w:val="single" w:sz="12" w:space="0" w:color="000000"/>
              <w:left w:val="single" w:sz="12" w:space="0" w:color="000000"/>
              <w:bottom w:val="single" w:sz="12" w:space="0" w:color="000000"/>
              <w:right w:val="single" w:sz="12" w:space="0" w:color="000000"/>
            </w:tcBorders>
            <w:shd w:val="clear" w:color="FFFFFF" w:fill="B3B3B3"/>
            <w:vAlign w:val="center"/>
          </w:tcPr>
          <w:p w14:paraId="51776021" w14:textId="77777777" w:rsidR="007139C4" w:rsidRPr="00C34E47" w:rsidRDefault="007139C4" w:rsidP="005E66E2">
            <w:pPr>
              <w:pStyle w:val="af6"/>
              <w:jc w:val="center"/>
              <w:rPr>
                <w:rFonts w:cs="Arial"/>
                <w:b/>
                <w:i w:val="0"/>
                <w:color w:val="auto"/>
                <w:sz w:val="20"/>
                <w:lang w:val="ru-RU"/>
              </w:rPr>
            </w:pPr>
            <w:r w:rsidRPr="00C34E47">
              <w:rPr>
                <w:rFonts w:cs="Arial"/>
                <w:b/>
                <w:i w:val="0"/>
                <w:color w:val="auto"/>
                <w:sz w:val="20"/>
                <w:lang w:val="ru-RU"/>
              </w:rPr>
              <w:t>Функциональные зоны</w:t>
            </w:r>
          </w:p>
        </w:tc>
        <w:tc>
          <w:tcPr>
            <w:tcW w:w="1866" w:type="dxa"/>
            <w:tcBorders>
              <w:top w:val="single" w:sz="12" w:space="0" w:color="000000"/>
              <w:left w:val="single" w:sz="12" w:space="0" w:color="000000"/>
              <w:bottom w:val="single" w:sz="12" w:space="0" w:color="000000"/>
              <w:right w:val="single" w:sz="12" w:space="0" w:color="000000"/>
            </w:tcBorders>
            <w:shd w:val="clear" w:color="FFFFFF" w:fill="B3B3B3"/>
            <w:vAlign w:val="center"/>
          </w:tcPr>
          <w:p w14:paraId="6BAFB677" w14:textId="77777777" w:rsidR="007139C4" w:rsidRPr="00C34E47" w:rsidRDefault="007139C4" w:rsidP="005E66E2">
            <w:pPr>
              <w:pStyle w:val="af6"/>
              <w:jc w:val="center"/>
              <w:rPr>
                <w:rFonts w:cs="Arial"/>
                <w:b/>
                <w:i w:val="0"/>
                <w:color w:val="auto"/>
                <w:sz w:val="20"/>
                <w:lang w:val="ru-RU"/>
              </w:rPr>
            </w:pPr>
            <w:r w:rsidRPr="00C34E47">
              <w:rPr>
                <w:rFonts w:cs="Arial"/>
                <w:b/>
                <w:i w:val="0"/>
                <w:color w:val="auto"/>
                <w:sz w:val="20"/>
                <w:lang w:val="ru-RU"/>
              </w:rPr>
              <w:t xml:space="preserve">Площадь, </w:t>
            </w:r>
            <w:r w:rsidR="00D50DCC">
              <w:rPr>
                <w:rFonts w:cs="Arial"/>
                <w:b/>
                <w:i w:val="0"/>
                <w:color w:val="auto"/>
                <w:sz w:val="20"/>
                <w:lang w:val="ru-RU"/>
              </w:rPr>
              <w:t>г</w:t>
            </w:r>
            <w:r w:rsidRPr="00C34E47">
              <w:rPr>
                <w:rFonts w:cs="Arial"/>
                <w:b/>
                <w:i w:val="0"/>
                <w:color w:val="auto"/>
                <w:sz w:val="20"/>
                <w:lang w:val="ru-RU"/>
              </w:rPr>
              <w:t>а</w:t>
            </w:r>
          </w:p>
        </w:tc>
        <w:tc>
          <w:tcPr>
            <w:tcW w:w="1590" w:type="dxa"/>
            <w:tcBorders>
              <w:top w:val="single" w:sz="12" w:space="0" w:color="000000"/>
              <w:left w:val="single" w:sz="12" w:space="0" w:color="000000"/>
              <w:bottom w:val="single" w:sz="12" w:space="0" w:color="000000"/>
              <w:right w:val="single" w:sz="12" w:space="0" w:color="000000"/>
            </w:tcBorders>
            <w:shd w:val="clear" w:color="FFFFFF" w:fill="B3B3B3"/>
            <w:vAlign w:val="center"/>
          </w:tcPr>
          <w:p w14:paraId="4EF7E353" w14:textId="77777777" w:rsidR="007139C4" w:rsidRPr="00C34E47" w:rsidRDefault="007139C4" w:rsidP="005E66E2">
            <w:pPr>
              <w:pStyle w:val="af6"/>
              <w:jc w:val="center"/>
              <w:rPr>
                <w:rFonts w:cs="Arial"/>
                <w:b/>
                <w:i w:val="0"/>
                <w:color w:val="auto"/>
                <w:sz w:val="20"/>
                <w:lang w:val="ru-RU"/>
              </w:rPr>
            </w:pPr>
            <w:r w:rsidRPr="00C34E47">
              <w:rPr>
                <w:rFonts w:cs="Arial"/>
                <w:b/>
                <w:i w:val="0"/>
                <w:color w:val="auto"/>
                <w:sz w:val="20"/>
                <w:lang w:val="ru-RU"/>
              </w:rPr>
              <w:t>Площадь, %</w:t>
            </w:r>
          </w:p>
        </w:tc>
      </w:tr>
      <w:tr w:rsidR="007139C4" w:rsidRPr="004E0EB4" w14:paraId="663DA5E1" w14:textId="77777777">
        <w:tblPrEx>
          <w:tblCellMar>
            <w:top w:w="0" w:type="dxa"/>
            <w:left w:w="0" w:type="dxa"/>
            <w:bottom w:w="0" w:type="dxa"/>
            <w:right w:w="0" w:type="dxa"/>
          </w:tblCellMar>
        </w:tblPrEx>
        <w:tc>
          <w:tcPr>
            <w:tcW w:w="6307" w:type="dxa"/>
            <w:tcBorders>
              <w:top w:val="single" w:sz="12" w:space="0" w:color="000000"/>
              <w:left w:val="single" w:sz="6" w:space="0" w:color="000000"/>
              <w:bottom w:val="single" w:sz="6" w:space="0" w:color="000000"/>
            </w:tcBorders>
            <w:vAlign w:val="center"/>
          </w:tcPr>
          <w:p w14:paraId="12E9B389" w14:textId="77777777" w:rsidR="007139C4" w:rsidRPr="00B103F1" w:rsidRDefault="007139C4"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индивидуальной жилой застройки</w:t>
            </w:r>
          </w:p>
        </w:tc>
        <w:tc>
          <w:tcPr>
            <w:tcW w:w="1866" w:type="dxa"/>
            <w:tcBorders>
              <w:top w:val="single" w:sz="12" w:space="0" w:color="000000"/>
              <w:left w:val="single" w:sz="6" w:space="0" w:color="000000"/>
              <w:bottom w:val="single" w:sz="6" w:space="0" w:color="000000"/>
            </w:tcBorders>
            <w:vAlign w:val="center"/>
          </w:tcPr>
          <w:p w14:paraId="2A99592D" w14:textId="77777777" w:rsidR="007139C4" w:rsidRPr="00B103F1" w:rsidRDefault="007139C4" w:rsidP="005E66E2">
            <w:pPr>
              <w:pStyle w:val="af5"/>
              <w:jc w:val="center"/>
              <w:rPr>
                <w:rFonts w:ascii="Arial" w:hAnsi="Arial" w:cs="Arial"/>
                <w:color w:val="auto"/>
                <w:sz w:val="20"/>
                <w:lang w:val="ru-RU"/>
              </w:rPr>
            </w:pPr>
            <w:r>
              <w:rPr>
                <w:rFonts w:ascii="Arial" w:hAnsi="Arial" w:cs="Arial"/>
                <w:color w:val="auto"/>
                <w:sz w:val="20"/>
                <w:lang w:val="ru-RU"/>
              </w:rPr>
              <w:t>4,2</w:t>
            </w:r>
          </w:p>
        </w:tc>
        <w:tc>
          <w:tcPr>
            <w:tcW w:w="1590" w:type="dxa"/>
            <w:tcBorders>
              <w:top w:val="single" w:sz="12" w:space="0" w:color="000000"/>
              <w:left w:val="single" w:sz="6" w:space="0" w:color="000000"/>
              <w:bottom w:val="single" w:sz="6" w:space="0" w:color="000000"/>
              <w:right w:val="single" w:sz="6" w:space="0" w:color="000000"/>
            </w:tcBorders>
            <w:vAlign w:val="bottom"/>
          </w:tcPr>
          <w:p w14:paraId="57FED4FC" w14:textId="77777777" w:rsidR="007139C4" w:rsidRDefault="007139C4" w:rsidP="005E66E2">
            <w:pPr>
              <w:jc w:val="center"/>
              <w:rPr>
                <w:rFonts w:ascii="Arial" w:hAnsi="Arial" w:cs="Arial"/>
                <w:sz w:val="20"/>
                <w:szCs w:val="20"/>
              </w:rPr>
            </w:pPr>
            <w:r>
              <w:rPr>
                <w:rFonts w:ascii="Arial" w:hAnsi="Arial" w:cs="Arial"/>
                <w:sz w:val="20"/>
                <w:szCs w:val="20"/>
              </w:rPr>
              <w:t>2,36</w:t>
            </w:r>
          </w:p>
        </w:tc>
      </w:tr>
      <w:tr w:rsidR="007139C4" w:rsidRPr="004E0EB4" w14:paraId="18265FAA"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66119CE0" w14:textId="77777777" w:rsidR="007139C4" w:rsidRPr="00B103F1" w:rsidRDefault="007139C4"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малоэтажной высокоплотной жилой застройки</w:t>
            </w:r>
          </w:p>
        </w:tc>
        <w:tc>
          <w:tcPr>
            <w:tcW w:w="1866" w:type="dxa"/>
            <w:tcBorders>
              <w:left w:val="single" w:sz="6" w:space="0" w:color="000000"/>
              <w:bottom w:val="single" w:sz="6" w:space="0" w:color="000000"/>
            </w:tcBorders>
            <w:vAlign w:val="center"/>
          </w:tcPr>
          <w:p w14:paraId="4CBC2C0B" w14:textId="77777777" w:rsidR="007139C4" w:rsidRPr="00B103F1" w:rsidRDefault="007139C4" w:rsidP="005E66E2">
            <w:pPr>
              <w:pStyle w:val="af5"/>
              <w:jc w:val="center"/>
              <w:rPr>
                <w:rFonts w:ascii="Arial" w:hAnsi="Arial" w:cs="Arial"/>
                <w:color w:val="auto"/>
                <w:sz w:val="20"/>
                <w:lang w:val="ru-RU"/>
              </w:rPr>
            </w:pPr>
            <w:r>
              <w:rPr>
                <w:rFonts w:ascii="Arial" w:hAnsi="Arial" w:cs="Arial"/>
                <w:color w:val="auto"/>
                <w:sz w:val="20"/>
                <w:lang w:val="ru-RU"/>
              </w:rPr>
              <w:t>6,5</w:t>
            </w:r>
          </w:p>
        </w:tc>
        <w:tc>
          <w:tcPr>
            <w:tcW w:w="1590" w:type="dxa"/>
            <w:tcBorders>
              <w:left w:val="single" w:sz="6" w:space="0" w:color="000000"/>
              <w:bottom w:val="single" w:sz="6" w:space="0" w:color="000000"/>
              <w:right w:val="single" w:sz="6" w:space="0" w:color="000000"/>
            </w:tcBorders>
            <w:vAlign w:val="bottom"/>
          </w:tcPr>
          <w:p w14:paraId="69F286B3" w14:textId="77777777" w:rsidR="007139C4" w:rsidRDefault="007139C4" w:rsidP="005E66E2">
            <w:pPr>
              <w:jc w:val="center"/>
              <w:rPr>
                <w:rFonts w:ascii="Arial" w:hAnsi="Arial" w:cs="Arial"/>
                <w:sz w:val="20"/>
                <w:szCs w:val="20"/>
              </w:rPr>
            </w:pPr>
            <w:r>
              <w:rPr>
                <w:rFonts w:ascii="Arial" w:hAnsi="Arial" w:cs="Arial"/>
                <w:sz w:val="20"/>
                <w:szCs w:val="20"/>
              </w:rPr>
              <w:t>3,65</w:t>
            </w:r>
          </w:p>
        </w:tc>
      </w:tr>
      <w:tr w:rsidR="007139C4" w:rsidRPr="004E0EB4" w14:paraId="0929A78F"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1330C00C" w14:textId="77777777" w:rsidR="007139C4" w:rsidRPr="00B103F1" w:rsidRDefault="007139C4" w:rsidP="005E66E2">
            <w:pPr>
              <w:pStyle w:val="af5"/>
              <w:ind w:left="350" w:right="5"/>
              <w:rPr>
                <w:rFonts w:ascii="Arial" w:hAnsi="Arial" w:cs="Arial"/>
                <w:color w:val="auto"/>
                <w:sz w:val="20"/>
                <w:lang w:val="ru-RU"/>
              </w:rPr>
            </w:pPr>
            <w:r w:rsidRPr="00B103F1">
              <w:rPr>
                <w:rFonts w:ascii="Arial" w:hAnsi="Arial" w:cs="Arial"/>
                <w:color w:val="auto"/>
                <w:sz w:val="20"/>
                <w:lang w:val="ru-RU"/>
              </w:rPr>
              <w:t>Зона среднеэтажной жилой застройки (от 3 до 5 эт.)</w:t>
            </w:r>
          </w:p>
        </w:tc>
        <w:tc>
          <w:tcPr>
            <w:tcW w:w="1866" w:type="dxa"/>
            <w:tcBorders>
              <w:left w:val="single" w:sz="6" w:space="0" w:color="000000"/>
              <w:bottom w:val="single" w:sz="6" w:space="0" w:color="000000"/>
            </w:tcBorders>
            <w:vAlign w:val="center"/>
          </w:tcPr>
          <w:p w14:paraId="5044442E" w14:textId="77777777" w:rsidR="007139C4" w:rsidRPr="00B103F1" w:rsidRDefault="007139C4" w:rsidP="005E66E2">
            <w:pPr>
              <w:pStyle w:val="af5"/>
              <w:jc w:val="center"/>
              <w:rPr>
                <w:rFonts w:ascii="Arial" w:hAnsi="Arial" w:cs="Arial"/>
                <w:color w:val="auto"/>
                <w:sz w:val="20"/>
                <w:lang w:val="ru-RU"/>
              </w:rPr>
            </w:pPr>
            <w:r>
              <w:rPr>
                <w:rFonts w:ascii="Arial" w:hAnsi="Arial" w:cs="Arial"/>
                <w:color w:val="auto"/>
                <w:sz w:val="20"/>
                <w:lang w:val="ru-RU"/>
              </w:rPr>
              <w:t>3,5</w:t>
            </w:r>
          </w:p>
        </w:tc>
        <w:tc>
          <w:tcPr>
            <w:tcW w:w="1590" w:type="dxa"/>
            <w:tcBorders>
              <w:left w:val="single" w:sz="6" w:space="0" w:color="000000"/>
              <w:bottom w:val="single" w:sz="6" w:space="0" w:color="000000"/>
              <w:right w:val="single" w:sz="6" w:space="0" w:color="000000"/>
            </w:tcBorders>
            <w:vAlign w:val="bottom"/>
          </w:tcPr>
          <w:p w14:paraId="65F87EE9" w14:textId="77777777" w:rsidR="007139C4" w:rsidRDefault="007139C4" w:rsidP="005E66E2">
            <w:pPr>
              <w:jc w:val="center"/>
              <w:rPr>
                <w:rFonts w:ascii="Arial" w:hAnsi="Arial" w:cs="Arial"/>
                <w:sz w:val="20"/>
                <w:szCs w:val="20"/>
              </w:rPr>
            </w:pPr>
            <w:r>
              <w:rPr>
                <w:rFonts w:ascii="Arial" w:hAnsi="Arial" w:cs="Arial"/>
                <w:sz w:val="20"/>
                <w:szCs w:val="20"/>
              </w:rPr>
              <w:t>1,97</w:t>
            </w:r>
          </w:p>
        </w:tc>
      </w:tr>
      <w:tr w:rsidR="007139C4" w:rsidRPr="004E0EB4" w14:paraId="0B3CAD1B"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1E0DD68B" w14:textId="77777777" w:rsidR="007139C4" w:rsidRPr="00994096" w:rsidRDefault="007139C4" w:rsidP="005E66E2">
            <w:pPr>
              <w:pStyle w:val="af5"/>
              <w:ind w:left="350" w:right="5"/>
              <w:rPr>
                <w:rFonts w:ascii="Arial" w:hAnsi="Arial" w:cs="Arial"/>
                <w:color w:val="auto"/>
                <w:sz w:val="20"/>
                <w:lang w:val="ru-RU"/>
              </w:rPr>
            </w:pPr>
            <w:r w:rsidRPr="00994096">
              <w:rPr>
                <w:rFonts w:ascii="Arial" w:hAnsi="Arial" w:cs="Arial"/>
                <w:color w:val="auto"/>
                <w:sz w:val="20"/>
                <w:lang w:val="ru-RU"/>
              </w:rPr>
              <w:t>Зона общественн</w:t>
            </w:r>
            <w:r>
              <w:rPr>
                <w:rFonts w:ascii="Arial" w:hAnsi="Arial" w:cs="Arial"/>
                <w:color w:val="auto"/>
                <w:sz w:val="20"/>
                <w:lang w:val="ru-RU"/>
              </w:rPr>
              <w:t>ых центров</w:t>
            </w:r>
          </w:p>
        </w:tc>
        <w:tc>
          <w:tcPr>
            <w:tcW w:w="1866" w:type="dxa"/>
            <w:tcBorders>
              <w:left w:val="single" w:sz="6" w:space="0" w:color="000000"/>
              <w:bottom w:val="single" w:sz="6" w:space="0" w:color="000000"/>
            </w:tcBorders>
            <w:vAlign w:val="center"/>
          </w:tcPr>
          <w:p w14:paraId="13EC51D0" w14:textId="77777777" w:rsidR="007139C4" w:rsidRPr="00994096" w:rsidRDefault="007139C4" w:rsidP="005E66E2">
            <w:pPr>
              <w:pStyle w:val="af5"/>
              <w:jc w:val="center"/>
              <w:rPr>
                <w:rFonts w:ascii="Arial" w:hAnsi="Arial" w:cs="Arial"/>
                <w:color w:val="auto"/>
                <w:sz w:val="20"/>
                <w:lang w:val="ru-RU"/>
              </w:rPr>
            </w:pPr>
            <w:r>
              <w:rPr>
                <w:rFonts w:ascii="Arial" w:hAnsi="Arial" w:cs="Arial"/>
                <w:color w:val="auto"/>
                <w:sz w:val="20"/>
                <w:lang w:val="ru-RU"/>
              </w:rPr>
              <w:t>1,1</w:t>
            </w:r>
          </w:p>
        </w:tc>
        <w:tc>
          <w:tcPr>
            <w:tcW w:w="1590" w:type="dxa"/>
            <w:tcBorders>
              <w:left w:val="single" w:sz="6" w:space="0" w:color="000000"/>
              <w:bottom w:val="single" w:sz="6" w:space="0" w:color="000000"/>
              <w:right w:val="single" w:sz="6" w:space="0" w:color="000000"/>
            </w:tcBorders>
            <w:vAlign w:val="bottom"/>
          </w:tcPr>
          <w:p w14:paraId="6C0B5EB1" w14:textId="77777777" w:rsidR="007139C4" w:rsidRDefault="007139C4" w:rsidP="005E66E2">
            <w:pPr>
              <w:jc w:val="center"/>
              <w:rPr>
                <w:rFonts w:ascii="Arial" w:hAnsi="Arial" w:cs="Arial"/>
                <w:sz w:val="20"/>
                <w:szCs w:val="20"/>
              </w:rPr>
            </w:pPr>
            <w:r>
              <w:rPr>
                <w:rFonts w:ascii="Arial" w:hAnsi="Arial" w:cs="Arial"/>
                <w:sz w:val="20"/>
                <w:szCs w:val="20"/>
              </w:rPr>
              <w:t>0,62</w:t>
            </w:r>
          </w:p>
        </w:tc>
      </w:tr>
      <w:tr w:rsidR="007139C4" w:rsidRPr="004E0EB4" w14:paraId="5738162B"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31C9A194" w14:textId="77777777" w:rsidR="007139C4" w:rsidRPr="00925237" w:rsidRDefault="007139C4"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торговых и коммерческих объектов</w:t>
            </w:r>
          </w:p>
        </w:tc>
        <w:tc>
          <w:tcPr>
            <w:tcW w:w="1866" w:type="dxa"/>
            <w:tcBorders>
              <w:left w:val="single" w:sz="6" w:space="0" w:color="000000"/>
              <w:bottom w:val="single" w:sz="6" w:space="0" w:color="000000"/>
            </w:tcBorders>
            <w:vAlign w:val="center"/>
          </w:tcPr>
          <w:p w14:paraId="1F486A28" w14:textId="77777777" w:rsidR="007139C4" w:rsidRPr="00925237" w:rsidRDefault="007139C4" w:rsidP="005E66E2">
            <w:pPr>
              <w:pStyle w:val="af5"/>
              <w:jc w:val="center"/>
              <w:rPr>
                <w:rFonts w:ascii="Arial" w:hAnsi="Arial" w:cs="Arial"/>
                <w:color w:val="auto"/>
                <w:sz w:val="20"/>
                <w:lang w:val="ru-RU"/>
              </w:rPr>
            </w:pPr>
            <w:r>
              <w:rPr>
                <w:rFonts w:ascii="Arial" w:hAnsi="Arial" w:cs="Arial"/>
                <w:color w:val="auto"/>
                <w:sz w:val="20"/>
                <w:lang w:val="ru-RU"/>
              </w:rPr>
              <w:t>0,3</w:t>
            </w:r>
          </w:p>
        </w:tc>
        <w:tc>
          <w:tcPr>
            <w:tcW w:w="1590" w:type="dxa"/>
            <w:tcBorders>
              <w:left w:val="single" w:sz="6" w:space="0" w:color="000000"/>
              <w:bottom w:val="single" w:sz="6" w:space="0" w:color="000000"/>
              <w:right w:val="single" w:sz="6" w:space="0" w:color="000000"/>
            </w:tcBorders>
            <w:vAlign w:val="bottom"/>
          </w:tcPr>
          <w:p w14:paraId="381D4DA2" w14:textId="77777777" w:rsidR="007139C4" w:rsidRDefault="007139C4" w:rsidP="005E66E2">
            <w:pPr>
              <w:jc w:val="center"/>
              <w:rPr>
                <w:rFonts w:ascii="Arial" w:hAnsi="Arial" w:cs="Arial"/>
                <w:sz w:val="20"/>
                <w:szCs w:val="20"/>
              </w:rPr>
            </w:pPr>
            <w:r>
              <w:rPr>
                <w:rFonts w:ascii="Arial" w:hAnsi="Arial" w:cs="Arial"/>
                <w:sz w:val="20"/>
                <w:szCs w:val="20"/>
              </w:rPr>
              <w:t>0,17</w:t>
            </w:r>
          </w:p>
        </w:tc>
      </w:tr>
      <w:tr w:rsidR="007139C4" w:rsidRPr="004E0EB4" w14:paraId="568FF4DC"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1DB7530E" w14:textId="77777777" w:rsidR="007139C4" w:rsidRPr="001F6AC8" w:rsidRDefault="007139C4" w:rsidP="005E66E2">
            <w:pPr>
              <w:pStyle w:val="af5"/>
              <w:ind w:left="350" w:right="5"/>
              <w:rPr>
                <w:rFonts w:ascii="Arial" w:hAnsi="Arial" w:cs="Arial"/>
                <w:color w:val="FF0000"/>
                <w:sz w:val="20"/>
                <w:lang w:val="ru-RU"/>
              </w:rPr>
            </w:pPr>
            <w:r w:rsidRPr="001F6AC8">
              <w:rPr>
                <w:rFonts w:ascii="Arial" w:hAnsi="Arial" w:cs="Arial"/>
                <w:color w:val="FF0000"/>
                <w:sz w:val="20"/>
                <w:lang w:val="ru-RU"/>
              </w:rPr>
              <w:t>Зона сель</w:t>
            </w:r>
            <w:r w:rsidR="001F6AC8" w:rsidRPr="001F6AC8">
              <w:rPr>
                <w:rFonts w:ascii="Arial" w:hAnsi="Arial" w:cs="Arial"/>
                <w:color w:val="FF0000"/>
                <w:sz w:val="20"/>
                <w:lang w:val="ru-RU"/>
              </w:rPr>
              <w:t xml:space="preserve">скохозяйственных </w:t>
            </w:r>
            <w:r w:rsidRPr="001F6AC8">
              <w:rPr>
                <w:rFonts w:ascii="Arial" w:hAnsi="Arial" w:cs="Arial"/>
                <w:color w:val="FF0000"/>
                <w:sz w:val="20"/>
                <w:lang w:val="ru-RU"/>
              </w:rPr>
              <w:t>угодий и объектов сельхозназначения</w:t>
            </w:r>
          </w:p>
        </w:tc>
        <w:tc>
          <w:tcPr>
            <w:tcW w:w="1866" w:type="dxa"/>
            <w:tcBorders>
              <w:left w:val="single" w:sz="6" w:space="0" w:color="000000"/>
              <w:bottom w:val="single" w:sz="6" w:space="0" w:color="000000"/>
            </w:tcBorders>
            <w:vAlign w:val="center"/>
          </w:tcPr>
          <w:p w14:paraId="1CF9F4FD" w14:textId="77777777" w:rsidR="007139C4" w:rsidRPr="005C2FB3" w:rsidRDefault="007139C4" w:rsidP="005E66E2">
            <w:pPr>
              <w:pStyle w:val="af5"/>
              <w:jc w:val="center"/>
              <w:rPr>
                <w:rFonts w:ascii="Arial" w:hAnsi="Arial" w:cs="Arial"/>
                <w:color w:val="auto"/>
                <w:sz w:val="20"/>
                <w:lang w:val="ru-RU"/>
              </w:rPr>
            </w:pPr>
            <w:r>
              <w:rPr>
                <w:rFonts w:ascii="Arial" w:hAnsi="Arial" w:cs="Arial"/>
                <w:color w:val="auto"/>
                <w:sz w:val="20"/>
                <w:lang w:val="ru-RU"/>
              </w:rPr>
              <w:t>91,1</w:t>
            </w:r>
          </w:p>
        </w:tc>
        <w:tc>
          <w:tcPr>
            <w:tcW w:w="1590" w:type="dxa"/>
            <w:tcBorders>
              <w:left w:val="single" w:sz="6" w:space="0" w:color="000000"/>
              <w:bottom w:val="single" w:sz="6" w:space="0" w:color="000000"/>
              <w:right w:val="single" w:sz="6" w:space="0" w:color="000000"/>
            </w:tcBorders>
            <w:vAlign w:val="bottom"/>
          </w:tcPr>
          <w:p w14:paraId="3C384A87" w14:textId="77777777" w:rsidR="007139C4" w:rsidRDefault="007139C4" w:rsidP="005E66E2">
            <w:pPr>
              <w:jc w:val="center"/>
              <w:rPr>
                <w:rFonts w:ascii="Arial" w:hAnsi="Arial" w:cs="Arial"/>
                <w:sz w:val="20"/>
                <w:szCs w:val="20"/>
              </w:rPr>
            </w:pPr>
            <w:r>
              <w:rPr>
                <w:rFonts w:ascii="Arial" w:hAnsi="Arial" w:cs="Arial"/>
                <w:sz w:val="20"/>
                <w:szCs w:val="20"/>
              </w:rPr>
              <w:t>51,18</w:t>
            </w:r>
          </w:p>
        </w:tc>
      </w:tr>
      <w:tr w:rsidR="007139C4" w:rsidRPr="004E0EB4" w14:paraId="027B143F"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6BB17143" w14:textId="77777777" w:rsidR="007139C4" w:rsidRPr="005C2FB3" w:rsidRDefault="007139C4" w:rsidP="005E66E2">
            <w:pPr>
              <w:pStyle w:val="af5"/>
              <w:ind w:left="350" w:right="5"/>
              <w:rPr>
                <w:rFonts w:ascii="Arial" w:hAnsi="Arial" w:cs="Arial"/>
                <w:color w:val="auto"/>
                <w:sz w:val="20"/>
                <w:lang w:val="ru-RU"/>
              </w:rPr>
            </w:pPr>
            <w:r w:rsidRPr="005C2FB3">
              <w:rPr>
                <w:rFonts w:ascii="Arial" w:hAnsi="Arial" w:cs="Arial"/>
                <w:color w:val="auto"/>
                <w:sz w:val="20"/>
                <w:lang w:val="ru-RU"/>
              </w:rPr>
              <w:t>Зона коллективных садов</w:t>
            </w:r>
            <w:r w:rsidR="006B2C2A">
              <w:rPr>
                <w:rFonts w:ascii="Arial" w:hAnsi="Arial" w:cs="Arial"/>
                <w:color w:val="auto"/>
                <w:sz w:val="20"/>
                <w:lang w:val="ru-RU"/>
              </w:rPr>
              <w:t xml:space="preserve"> </w:t>
            </w:r>
            <w:r w:rsidR="006B2C2A" w:rsidRPr="006E1948">
              <w:rPr>
                <w:rFonts w:ascii="Arial" w:hAnsi="Arial" w:cs="Arial"/>
                <w:color w:val="FF0000"/>
                <w:sz w:val="20"/>
                <w:lang w:val="ru-RU"/>
              </w:rPr>
              <w:t>и огородов</w:t>
            </w:r>
          </w:p>
        </w:tc>
        <w:tc>
          <w:tcPr>
            <w:tcW w:w="1866" w:type="dxa"/>
            <w:tcBorders>
              <w:left w:val="single" w:sz="6" w:space="0" w:color="000000"/>
              <w:bottom w:val="single" w:sz="6" w:space="0" w:color="000000"/>
            </w:tcBorders>
            <w:vAlign w:val="center"/>
          </w:tcPr>
          <w:p w14:paraId="11531346" w14:textId="77777777" w:rsidR="007139C4" w:rsidRPr="005C2FB3" w:rsidRDefault="007139C4" w:rsidP="005E66E2">
            <w:pPr>
              <w:pStyle w:val="af5"/>
              <w:jc w:val="center"/>
              <w:rPr>
                <w:rFonts w:ascii="Arial" w:hAnsi="Arial" w:cs="Arial"/>
                <w:color w:val="auto"/>
                <w:sz w:val="20"/>
                <w:lang w:val="ru-RU"/>
              </w:rPr>
            </w:pPr>
            <w:r>
              <w:rPr>
                <w:rFonts w:ascii="Arial" w:hAnsi="Arial" w:cs="Arial"/>
                <w:color w:val="auto"/>
                <w:sz w:val="20"/>
                <w:lang w:val="ru-RU"/>
              </w:rPr>
              <w:t>23,7</w:t>
            </w:r>
          </w:p>
        </w:tc>
        <w:tc>
          <w:tcPr>
            <w:tcW w:w="1590" w:type="dxa"/>
            <w:tcBorders>
              <w:left w:val="single" w:sz="6" w:space="0" w:color="000000"/>
              <w:bottom w:val="single" w:sz="6" w:space="0" w:color="000000"/>
              <w:right w:val="single" w:sz="6" w:space="0" w:color="000000"/>
            </w:tcBorders>
            <w:vAlign w:val="bottom"/>
          </w:tcPr>
          <w:p w14:paraId="3B17288A" w14:textId="77777777" w:rsidR="007139C4" w:rsidRDefault="007139C4" w:rsidP="005E66E2">
            <w:pPr>
              <w:jc w:val="center"/>
              <w:rPr>
                <w:rFonts w:ascii="Arial" w:hAnsi="Arial" w:cs="Arial"/>
                <w:sz w:val="20"/>
                <w:szCs w:val="20"/>
              </w:rPr>
            </w:pPr>
            <w:r>
              <w:rPr>
                <w:rFonts w:ascii="Arial" w:hAnsi="Arial" w:cs="Arial"/>
                <w:sz w:val="20"/>
                <w:szCs w:val="20"/>
              </w:rPr>
              <w:t>13,31</w:t>
            </w:r>
          </w:p>
        </w:tc>
      </w:tr>
      <w:tr w:rsidR="007139C4" w:rsidRPr="004E0EB4" w14:paraId="7B1BF44F"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46C46DC2" w14:textId="77777777" w:rsidR="007139C4" w:rsidRPr="00925237" w:rsidRDefault="007139C4"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спортивных сооружений</w:t>
            </w:r>
          </w:p>
        </w:tc>
        <w:tc>
          <w:tcPr>
            <w:tcW w:w="1866" w:type="dxa"/>
            <w:tcBorders>
              <w:left w:val="single" w:sz="6" w:space="0" w:color="000000"/>
              <w:bottom w:val="single" w:sz="6" w:space="0" w:color="000000"/>
            </w:tcBorders>
            <w:vAlign w:val="center"/>
          </w:tcPr>
          <w:p w14:paraId="78B38025" w14:textId="77777777" w:rsidR="007139C4" w:rsidRPr="00925237" w:rsidRDefault="007139C4" w:rsidP="005E66E2">
            <w:pPr>
              <w:pStyle w:val="af5"/>
              <w:jc w:val="center"/>
              <w:rPr>
                <w:rFonts w:ascii="Arial" w:hAnsi="Arial" w:cs="Arial"/>
                <w:color w:val="auto"/>
                <w:sz w:val="20"/>
                <w:lang w:val="ru-RU"/>
              </w:rPr>
            </w:pPr>
            <w:r>
              <w:rPr>
                <w:rFonts w:ascii="Arial" w:hAnsi="Arial" w:cs="Arial"/>
                <w:color w:val="auto"/>
                <w:sz w:val="20"/>
                <w:lang w:val="ru-RU"/>
              </w:rPr>
              <w:t>1,0</w:t>
            </w:r>
          </w:p>
        </w:tc>
        <w:tc>
          <w:tcPr>
            <w:tcW w:w="1590" w:type="dxa"/>
            <w:tcBorders>
              <w:left w:val="single" w:sz="6" w:space="0" w:color="000000"/>
              <w:bottom w:val="single" w:sz="6" w:space="0" w:color="000000"/>
              <w:right w:val="single" w:sz="6" w:space="0" w:color="000000"/>
            </w:tcBorders>
            <w:vAlign w:val="bottom"/>
          </w:tcPr>
          <w:p w14:paraId="19480607" w14:textId="77777777" w:rsidR="007139C4" w:rsidRDefault="007139C4" w:rsidP="005E66E2">
            <w:pPr>
              <w:jc w:val="center"/>
              <w:rPr>
                <w:rFonts w:ascii="Arial" w:hAnsi="Arial" w:cs="Arial"/>
                <w:sz w:val="20"/>
                <w:szCs w:val="20"/>
              </w:rPr>
            </w:pPr>
            <w:r>
              <w:rPr>
                <w:rFonts w:ascii="Arial" w:hAnsi="Arial" w:cs="Arial"/>
                <w:sz w:val="20"/>
                <w:szCs w:val="20"/>
              </w:rPr>
              <w:t>0,56</w:t>
            </w:r>
          </w:p>
        </w:tc>
      </w:tr>
      <w:tr w:rsidR="007139C4" w:rsidRPr="004E0EB4" w14:paraId="46CF2EB9"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7A787C9F" w14:textId="77777777" w:rsidR="007139C4" w:rsidRPr="00925237" w:rsidRDefault="007139C4"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школ и детских садов</w:t>
            </w:r>
          </w:p>
        </w:tc>
        <w:tc>
          <w:tcPr>
            <w:tcW w:w="1866" w:type="dxa"/>
            <w:tcBorders>
              <w:left w:val="single" w:sz="6" w:space="0" w:color="000000"/>
              <w:bottom w:val="single" w:sz="6" w:space="0" w:color="000000"/>
            </w:tcBorders>
            <w:vAlign w:val="center"/>
          </w:tcPr>
          <w:p w14:paraId="7B51DE9D" w14:textId="77777777" w:rsidR="007139C4" w:rsidRPr="00925237" w:rsidRDefault="007139C4" w:rsidP="005E66E2">
            <w:pPr>
              <w:pStyle w:val="af5"/>
              <w:jc w:val="center"/>
              <w:rPr>
                <w:rFonts w:ascii="Arial" w:hAnsi="Arial" w:cs="Arial"/>
                <w:color w:val="auto"/>
                <w:sz w:val="20"/>
                <w:lang w:val="ru-RU"/>
              </w:rPr>
            </w:pPr>
            <w:r>
              <w:rPr>
                <w:rFonts w:ascii="Arial" w:hAnsi="Arial" w:cs="Arial"/>
                <w:color w:val="auto"/>
                <w:sz w:val="20"/>
                <w:lang w:val="ru-RU"/>
              </w:rPr>
              <w:t>3,6</w:t>
            </w:r>
          </w:p>
        </w:tc>
        <w:tc>
          <w:tcPr>
            <w:tcW w:w="1590" w:type="dxa"/>
            <w:tcBorders>
              <w:left w:val="single" w:sz="6" w:space="0" w:color="000000"/>
              <w:bottom w:val="single" w:sz="6" w:space="0" w:color="000000"/>
              <w:right w:val="single" w:sz="6" w:space="0" w:color="000000"/>
            </w:tcBorders>
            <w:vAlign w:val="bottom"/>
          </w:tcPr>
          <w:p w14:paraId="0ED61ACF" w14:textId="77777777" w:rsidR="007139C4" w:rsidRDefault="007139C4" w:rsidP="005E66E2">
            <w:pPr>
              <w:jc w:val="center"/>
              <w:rPr>
                <w:rFonts w:ascii="Arial" w:hAnsi="Arial" w:cs="Arial"/>
                <w:sz w:val="20"/>
                <w:szCs w:val="20"/>
              </w:rPr>
            </w:pPr>
            <w:r>
              <w:rPr>
                <w:rFonts w:ascii="Arial" w:hAnsi="Arial" w:cs="Arial"/>
                <w:sz w:val="20"/>
                <w:szCs w:val="20"/>
              </w:rPr>
              <w:t>2,02</w:t>
            </w:r>
          </w:p>
        </w:tc>
      </w:tr>
      <w:tr w:rsidR="007139C4" w:rsidRPr="004E0EB4" w14:paraId="13AF2EDD"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1540398A" w14:textId="77777777" w:rsidR="007139C4" w:rsidRPr="00925237" w:rsidRDefault="007139C4"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коммунальных объектов</w:t>
            </w:r>
          </w:p>
        </w:tc>
        <w:tc>
          <w:tcPr>
            <w:tcW w:w="1866" w:type="dxa"/>
            <w:tcBorders>
              <w:left w:val="single" w:sz="6" w:space="0" w:color="000000"/>
              <w:bottom w:val="single" w:sz="6" w:space="0" w:color="000000"/>
            </w:tcBorders>
            <w:vAlign w:val="center"/>
          </w:tcPr>
          <w:p w14:paraId="5BEC1DCD" w14:textId="77777777" w:rsidR="007139C4" w:rsidRPr="00925237" w:rsidRDefault="007139C4" w:rsidP="005E66E2">
            <w:pPr>
              <w:pStyle w:val="af5"/>
              <w:jc w:val="center"/>
              <w:rPr>
                <w:rFonts w:ascii="Arial" w:hAnsi="Arial" w:cs="Arial"/>
                <w:color w:val="auto"/>
                <w:sz w:val="20"/>
                <w:lang w:val="ru-RU"/>
              </w:rPr>
            </w:pPr>
            <w:r>
              <w:rPr>
                <w:rFonts w:ascii="Arial" w:hAnsi="Arial" w:cs="Arial"/>
                <w:color w:val="auto"/>
                <w:sz w:val="20"/>
                <w:lang w:val="ru-RU"/>
              </w:rPr>
              <w:t>6,3</w:t>
            </w:r>
          </w:p>
        </w:tc>
        <w:tc>
          <w:tcPr>
            <w:tcW w:w="1590" w:type="dxa"/>
            <w:tcBorders>
              <w:left w:val="single" w:sz="6" w:space="0" w:color="000000"/>
              <w:bottom w:val="single" w:sz="6" w:space="0" w:color="000000"/>
              <w:right w:val="single" w:sz="6" w:space="0" w:color="000000"/>
            </w:tcBorders>
            <w:vAlign w:val="bottom"/>
          </w:tcPr>
          <w:p w14:paraId="0C4023EF" w14:textId="77777777" w:rsidR="007139C4" w:rsidRDefault="007139C4" w:rsidP="005E66E2">
            <w:pPr>
              <w:jc w:val="center"/>
              <w:rPr>
                <w:rFonts w:ascii="Arial" w:hAnsi="Arial" w:cs="Arial"/>
                <w:sz w:val="20"/>
                <w:szCs w:val="20"/>
              </w:rPr>
            </w:pPr>
            <w:r>
              <w:rPr>
                <w:rFonts w:ascii="Arial" w:hAnsi="Arial" w:cs="Arial"/>
                <w:sz w:val="20"/>
                <w:szCs w:val="20"/>
              </w:rPr>
              <w:t>3,54</w:t>
            </w:r>
          </w:p>
        </w:tc>
      </w:tr>
      <w:tr w:rsidR="007139C4" w:rsidRPr="004E0EB4" w14:paraId="2F140C4F"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42A5A01D" w14:textId="77777777" w:rsidR="007139C4" w:rsidRPr="00925237" w:rsidRDefault="007139C4" w:rsidP="005E66E2">
            <w:pPr>
              <w:pStyle w:val="af5"/>
              <w:ind w:left="350" w:right="5"/>
              <w:rPr>
                <w:rFonts w:ascii="Arial" w:hAnsi="Arial" w:cs="Arial"/>
                <w:color w:val="auto"/>
                <w:sz w:val="20"/>
                <w:lang w:val="ru-RU"/>
              </w:rPr>
            </w:pPr>
            <w:r w:rsidRPr="00925237">
              <w:rPr>
                <w:rFonts w:ascii="Arial" w:hAnsi="Arial" w:cs="Arial"/>
                <w:color w:val="auto"/>
                <w:sz w:val="20"/>
                <w:lang w:val="ru-RU"/>
              </w:rPr>
              <w:t>Зона промышленных объектов</w:t>
            </w:r>
          </w:p>
        </w:tc>
        <w:tc>
          <w:tcPr>
            <w:tcW w:w="1866" w:type="dxa"/>
            <w:tcBorders>
              <w:left w:val="single" w:sz="6" w:space="0" w:color="000000"/>
              <w:bottom w:val="single" w:sz="6" w:space="0" w:color="000000"/>
            </w:tcBorders>
            <w:vAlign w:val="center"/>
          </w:tcPr>
          <w:p w14:paraId="66FC4B7B" w14:textId="77777777" w:rsidR="007139C4" w:rsidRPr="00925237" w:rsidRDefault="007139C4" w:rsidP="005E66E2">
            <w:pPr>
              <w:pStyle w:val="af5"/>
              <w:jc w:val="center"/>
              <w:rPr>
                <w:rFonts w:ascii="Arial" w:hAnsi="Arial" w:cs="Arial"/>
                <w:color w:val="auto"/>
                <w:sz w:val="20"/>
                <w:lang w:val="ru-RU"/>
              </w:rPr>
            </w:pPr>
            <w:r>
              <w:rPr>
                <w:rFonts w:ascii="Arial" w:hAnsi="Arial" w:cs="Arial"/>
                <w:color w:val="auto"/>
                <w:sz w:val="20"/>
                <w:lang w:val="ru-RU"/>
              </w:rPr>
              <w:t>36,8</w:t>
            </w:r>
          </w:p>
        </w:tc>
        <w:tc>
          <w:tcPr>
            <w:tcW w:w="1590" w:type="dxa"/>
            <w:tcBorders>
              <w:left w:val="single" w:sz="6" w:space="0" w:color="000000"/>
              <w:bottom w:val="single" w:sz="6" w:space="0" w:color="000000"/>
              <w:right w:val="single" w:sz="6" w:space="0" w:color="000000"/>
            </w:tcBorders>
            <w:vAlign w:val="bottom"/>
          </w:tcPr>
          <w:p w14:paraId="77E88A71" w14:textId="77777777" w:rsidR="007139C4" w:rsidRDefault="007139C4" w:rsidP="005E66E2">
            <w:pPr>
              <w:jc w:val="center"/>
              <w:rPr>
                <w:rFonts w:ascii="Arial" w:hAnsi="Arial" w:cs="Arial"/>
                <w:sz w:val="20"/>
                <w:szCs w:val="20"/>
              </w:rPr>
            </w:pPr>
            <w:r>
              <w:rPr>
                <w:rFonts w:ascii="Arial" w:hAnsi="Arial" w:cs="Arial"/>
                <w:sz w:val="20"/>
                <w:szCs w:val="20"/>
              </w:rPr>
              <w:t>20,67</w:t>
            </w:r>
          </w:p>
        </w:tc>
      </w:tr>
      <w:tr w:rsidR="007139C4" w:rsidRPr="004E0EB4" w14:paraId="511C559D" w14:textId="77777777">
        <w:tblPrEx>
          <w:tblCellMar>
            <w:top w:w="0" w:type="dxa"/>
            <w:left w:w="0" w:type="dxa"/>
            <w:bottom w:w="0" w:type="dxa"/>
            <w:right w:w="0" w:type="dxa"/>
          </w:tblCellMar>
        </w:tblPrEx>
        <w:tc>
          <w:tcPr>
            <w:tcW w:w="6307" w:type="dxa"/>
            <w:tcBorders>
              <w:left w:val="single" w:sz="6" w:space="0" w:color="000000"/>
              <w:bottom w:val="single" w:sz="6" w:space="0" w:color="000000"/>
            </w:tcBorders>
            <w:vAlign w:val="center"/>
          </w:tcPr>
          <w:p w14:paraId="2F2904E6" w14:textId="77777777" w:rsidR="007139C4" w:rsidRPr="00101C66" w:rsidRDefault="007139C4" w:rsidP="005E66E2">
            <w:pPr>
              <w:pStyle w:val="af5"/>
              <w:ind w:left="350" w:right="5"/>
              <w:rPr>
                <w:rFonts w:ascii="Arial" w:hAnsi="Arial" w:cs="Arial"/>
                <w:color w:val="auto"/>
                <w:sz w:val="20"/>
                <w:lang w:val="ru-RU"/>
              </w:rPr>
            </w:pPr>
            <w:r w:rsidRPr="00101C66">
              <w:rPr>
                <w:rFonts w:ascii="Arial" w:hAnsi="Arial" w:cs="Arial"/>
                <w:color w:val="auto"/>
                <w:sz w:val="20"/>
                <w:lang w:val="ru-RU"/>
              </w:rPr>
              <w:t>Зона кладбищ</w:t>
            </w:r>
          </w:p>
        </w:tc>
        <w:tc>
          <w:tcPr>
            <w:tcW w:w="1866" w:type="dxa"/>
            <w:tcBorders>
              <w:left w:val="single" w:sz="6" w:space="0" w:color="000000"/>
              <w:bottom w:val="single" w:sz="6" w:space="0" w:color="000000"/>
            </w:tcBorders>
            <w:vAlign w:val="center"/>
          </w:tcPr>
          <w:p w14:paraId="53ADA8FF" w14:textId="77777777" w:rsidR="007139C4" w:rsidRPr="006E1948" w:rsidRDefault="006E1948" w:rsidP="005E66E2">
            <w:pPr>
              <w:pStyle w:val="af5"/>
              <w:jc w:val="center"/>
              <w:rPr>
                <w:rFonts w:ascii="Arial" w:hAnsi="Arial" w:cs="Arial"/>
                <w:color w:val="FF0000"/>
                <w:sz w:val="20"/>
                <w:lang w:val="ru-RU"/>
              </w:rPr>
            </w:pPr>
            <w:r w:rsidRPr="006E1948">
              <w:rPr>
                <w:rFonts w:ascii="Arial" w:hAnsi="Arial" w:cs="Arial"/>
                <w:color w:val="FF0000"/>
                <w:sz w:val="20"/>
                <w:lang w:val="ru-RU"/>
              </w:rPr>
              <w:t>0,75</w:t>
            </w:r>
          </w:p>
        </w:tc>
        <w:tc>
          <w:tcPr>
            <w:tcW w:w="1590" w:type="dxa"/>
            <w:tcBorders>
              <w:left w:val="single" w:sz="6" w:space="0" w:color="000000"/>
              <w:bottom w:val="single" w:sz="6" w:space="0" w:color="000000"/>
              <w:right w:val="single" w:sz="6" w:space="0" w:color="000000"/>
            </w:tcBorders>
            <w:vAlign w:val="bottom"/>
          </w:tcPr>
          <w:p w14:paraId="48391661" w14:textId="77777777" w:rsidR="007139C4" w:rsidRDefault="007139C4" w:rsidP="005E66E2">
            <w:pPr>
              <w:jc w:val="center"/>
              <w:rPr>
                <w:rFonts w:ascii="Arial" w:hAnsi="Arial" w:cs="Arial"/>
                <w:sz w:val="20"/>
                <w:szCs w:val="20"/>
              </w:rPr>
            </w:pPr>
            <w:r>
              <w:rPr>
                <w:rFonts w:ascii="Arial" w:hAnsi="Arial" w:cs="Arial"/>
                <w:sz w:val="20"/>
                <w:szCs w:val="20"/>
              </w:rPr>
              <w:t>0,11</w:t>
            </w:r>
          </w:p>
        </w:tc>
      </w:tr>
    </w:tbl>
    <w:p w14:paraId="470D41B9" w14:textId="77777777" w:rsidR="006837C3" w:rsidRPr="00F77F58" w:rsidRDefault="006837C3" w:rsidP="006837C3">
      <w:pPr>
        <w:spacing w:before="120" w:after="120"/>
        <w:ind w:firstLine="902"/>
        <w:jc w:val="both"/>
      </w:pPr>
      <w:bookmarkStart w:id="63" w:name="_Toc217724840"/>
    </w:p>
    <w:p w14:paraId="629F404E" w14:textId="77777777" w:rsidR="006837C3" w:rsidRPr="00830353" w:rsidRDefault="006837C3" w:rsidP="00D31F40">
      <w:pPr>
        <w:pStyle w:val="21"/>
        <w:spacing w:after="0" w:line="240" w:lineRule="auto"/>
        <w:ind w:left="0" w:firstLine="709"/>
        <w:jc w:val="right"/>
        <w:rPr>
          <w:rFonts w:ascii="Arial" w:hAnsi="Arial" w:cs="Arial"/>
          <w:b/>
          <w:i/>
          <w:sz w:val="20"/>
          <w:szCs w:val="20"/>
        </w:rPr>
      </w:pPr>
      <w:r>
        <w:rPr>
          <w:color w:val="0000FF"/>
        </w:rPr>
        <w:br w:type="page"/>
      </w:r>
      <w:r>
        <w:rPr>
          <w:rFonts w:ascii="Arial" w:hAnsi="Arial" w:cs="Arial"/>
          <w:b/>
          <w:i/>
          <w:sz w:val="20"/>
          <w:szCs w:val="20"/>
        </w:rPr>
        <w:t>Рис</w:t>
      </w:r>
      <w:r w:rsidRPr="004E0EB4">
        <w:rPr>
          <w:rFonts w:ascii="Arial" w:hAnsi="Arial" w:cs="Arial"/>
          <w:b/>
          <w:i/>
          <w:sz w:val="20"/>
          <w:szCs w:val="20"/>
        </w:rPr>
        <w:t>.</w:t>
      </w:r>
      <w:r w:rsidRPr="00D31F40">
        <w:rPr>
          <w:rFonts w:ascii="Arial" w:hAnsi="Arial" w:cs="Arial"/>
          <w:b/>
          <w:i/>
          <w:sz w:val="20"/>
          <w:szCs w:val="20"/>
        </w:rPr>
        <w:t>7.4.</w:t>
      </w:r>
      <w:r w:rsidR="003736A5">
        <w:rPr>
          <w:rFonts w:ascii="Arial" w:hAnsi="Arial" w:cs="Arial"/>
          <w:b/>
          <w:i/>
          <w:sz w:val="20"/>
          <w:szCs w:val="20"/>
        </w:rPr>
        <w:t>1</w:t>
      </w:r>
      <w:r w:rsidRPr="00D31F40">
        <w:rPr>
          <w:rFonts w:ascii="Arial" w:hAnsi="Arial" w:cs="Arial"/>
          <w:b/>
          <w:i/>
          <w:sz w:val="20"/>
          <w:szCs w:val="20"/>
        </w:rPr>
        <w:t>.</w:t>
      </w:r>
    </w:p>
    <w:p w14:paraId="1272D1F8" w14:textId="77777777" w:rsidR="006837C3" w:rsidRPr="004E0EB4" w:rsidRDefault="006837C3" w:rsidP="00D31F40">
      <w:pPr>
        <w:pStyle w:val="21"/>
        <w:spacing w:after="0" w:line="240" w:lineRule="auto"/>
        <w:ind w:left="0" w:firstLine="709"/>
        <w:jc w:val="right"/>
        <w:rPr>
          <w:rFonts w:ascii="Arial" w:hAnsi="Arial" w:cs="Arial"/>
          <w:b/>
          <w:i/>
          <w:sz w:val="20"/>
          <w:szCs w:val="20"/>
        </w:rPr>
      </w:pPr>
      <w:r>
        <w:rPr>
          <w:rFonts w:ascii="Arial" w:hAnsi="Arial" w:cs="Arial"/>
          <w:b/>
          <w:i/>
          <w:sz w:val="20"/>
          <w:szCs w:val="20"/>
        </w:rPr>
        <w:t>Проектное функциональное зонирование территории с. Апача</w:t>
      </w:r>
      <w:r w:rsidRPr="004E0EB4">
        <w:rPr>
          <w:rFonts w:ascii="Arial" w:hAnsi="Arial" w:cs="Arial"/>
          <w:b/>
          <w:i/>
          <w:sz w:val="20"/>
          <w:szCs w:val="20"/>
        </w:rPr>
        <w:t>.</w:t>
      </w:r>
    </w:p>
    <w:p w14:paraId="59EDE491" w14:textId="77777777" w:rsidR="006837C3" w:rsidRDefault="00272283" w:rsidP="006837C3">
      <w:pPr>
        <w:spacing w:before="120" w:after="120"/>
        <w:jc w:val="both"/>
      </w:pPr>
      <w:r w:rsidRPr="00F76730">
        <w:rPr>
          <w:noProof/>
        </w:rPr>
        <w:drawing>
          <wp:inline distT="0" distB="0" distL="0" distR="0" wp14:anchorId="73020890" wp14:editId="300F6643">
            <wp:extent cx="6120130" cy="509397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5093970"/>
                    </a:xfrm>
                    <a:prstGeom prst="rect">
                      <a:avLst/>
                    </a:prstGeom>
                    <a:noFill/>
                    <a:ln>
                      <a:noFill/>
                    </a:ln>
                  </pic:spPr>
                </pic:pic>
              </a:graphicData>
            </a:graphic>
          </wp:inline>
        </w:drawing>
      </w:r>
    </w:p>
    <w:p w14:paraId="166687D6" w14:textId="77777777" w:rsidR="00AD4AFA" w:rsidRPr="00AD4AFA" w:rsidRDefault="00AD4AFA" w:rsidP="00AD4AFA">
      <w:pPr>
        <w:pStyle w:val="af7"/>
        <w:spacing w:before="120"/>
        <w:ind w:firstLine="851"/>
        <w:jc w:val="both"/>
        <w:rPr>
          <w:b/>
          <w:color w:val="FF0000"/>
          <w:sz w:val="26"/>
          <w:szCs w:val="26"/>
          <w:lang/>
        </w:rPr>
      </w:pPr>
      <w:r w:rsidRPr="00AD4AFA">
        <w:rPr>
          <w:b/>
          <w:color w:val="FF0000"/>
          <w:sz w:val="26"/>
          <w:szCs w:val="26"/>
          <w:lang/>
        </w:rPr>
        <w:t>Необходимые мероприятия:</w:t>
      </w:r>
    </w:p>
    <w:p w14:paraId="7675EB90" w14:textId="77777777" w:rsidR="00AD4AFA" w:rsidRPr="00AD4AFA" w:rsidRDefault="00AD4AFA" w:rsidP="007423EF">
      <w:pPr>
        <w:numPr>
          <w:ilvl w:val="0"/>
          <w:numId w:val="89"/>
        </w:numPr>
        <w:spacing w:before="120" w:after="120"/>
        <w:jc w:val="both"/>
        <w:rPr>
          <w:b/>
          <w:i/>
          <w:color w:val="FF0000"/>
          <w:sz w:val="26"/>
          <w:szCs w:val="26"/>
        </w:rPr>
      </w:pPr>
      <w:r w:rsidRPr="00AD4AFA">
        <w:rPr>
          <w:b/>
          <w:i/>
          <w:color w:val="FF0000"/>
          <w:sz w:val="26"/>
          <w:szCs w:val="26"/>
        </w:rPr>
        <w:t>Подготовка и утверждение Правил землепользования и застройки с. Апач</w:t>
      </w:r>
      <w:r w:rsidR="007423EF">
        <w:rPr>
          <w:b/>
          <w:i/>
          <w:color w:val="FF0000"/>
          <w:sz w:val="26"/>
          <w:szCs w:val="26"/>
        </w:rPr>
        <w:t>а</w:t>
      </w:r>
      <w:r>
        <w:rPr>
          <w:b/>
          <w:i/>
          <w:color w:val="FF0000"/>
          <w:sz w:val="26"/>
          <w:szCs w:val="26"/>
        </w:rPr>
        <w:t xml:space="preserve"> </w:t>
      </w:r>
      <w:r w:rsidRPr="00AD4AFA">
        <w:rPr>
          <w:b/>
          <w:i/>
          <w:color w:val="FF0000"/>
          <w:sz w:val="26"/>
          <w:szCs w:val="26"/>
        </w:rPr>
        <w:t>(первая очередь);</w:t>
      </w:r>
    </w:p>
    <w:p w14:paraId="24DAF6D0" w14:textId="77777777" w:rsidR="00AD4AFA" w:rsidRPr="00AD4AFA" w:rsidRDefault="00AD4AFA" w:rsidP="007423EF">
      <w:pPr>
        <w:numPr>
          <w:ilvl w:val="0"/>
          <w:numId w:val="89"/>
        </w:numPr>
        <w:spacing w:before="120" w:after="120"/>
        <w:jc w:val="both"/>
        <w:rPr>
          <w:b/>
          <w:i/>
          <w:color w:val="FF0000"/>
          <w:sz w:val="26"/>
          <w:szCs w:val="26"/>
        </w:rPr>
      </w:pPr>
      <w:r w:rsidRPr="00AD4AFA">
        <w:rPr>
          <w:b/>
          <w:i/>
          <w:color w:val="FF0000"/>
          <w:sz w:val="26"/>
          <w:szCs w:val="26"/>
        </w:rPr>
        <w:t>Подготовка программы мониторинга реализации проекта генерального плана поселения (первая очередь);</w:t>
      </w:r>
    </w:p>
    <w:p w14:paraId="7F3B5B02" w14:textId="77777777" w:rsidR="00AD4AFA" w:rsidRPr="00AD4AFA" w:rsidRDefault="00AD4AFA" w:rsidP="007423EF">
      <w:pPr>
        <w:numPr>
          <w:ilvl w:val="0"/>
          <w:numId w:val="89"/>
        </w:numPr>
        <w:spacing w:before="120" w:after="120"/>
        <w:jc w:val="both"/>
        <w:rPr>
          <w:b/>
          <w:i/>
          <w:color w:val="FF0000"/>
          <w:sz w:val="26"/>
          <w:szCs w:val="26"/>
        </w:rPr>
      </w:pPr>
      <w:r w:rsidRPr="00AD4AFA">
        <w:rPr>
          <w:b/>
          <w:i/>
          <w:color w:val="FF0000"/>
          <w:sz w:val="26"/>
          <w:szCs w:val="26"/>
        </w:rPr>
        <w:t>Обеспечение функционального зонирования территории в соответствии с проектными предложениями Генерального плана</w:t>
      </w:r>
      <w:r w:rsidR="00A80813">
        <w:rPr>
          <w:b/>
          <w:i/>
          <w:color w:val="FF0000"/>
          <w:sz w:val="26"/>
          <w:szCs w:val="26"/>
        </w:rPr>
        <w:t xml:space="preserve"> </w:t>
      </w:r>
      <w:r w:rsidRPr="00AD4AFA">
        <w:rPr>
          <w:b/>
          <w:i/>
          <w:color w:val="FF0000"/>
          <w:sz w:val="26"/>
          <w:szCs w:val="26"/>
        </w:rPr>
        <w:t>(весь срок);</w:t>
      </w:r>
    </w:p>
    <w:p w14:paraId="231F4694" w14:textId="77777777" w:rsidR="00AD4AFA" w:rsidRPr="00AD4AFA" w:rsidRDefault="00AD4AFA" w:rsidP="007423EF">
      <w:pPr>
        <w:numPr>
          <w:ilvl w:val="0"/>
          <w:numId w:val="89"/>
        </w:numPr>
        <w:spacing w:before="120" w:after="120"/>
        <w:jc w:val="both"/>
        <w:rPr>
          <w:b/>
          <w:i/>
          <w:color w:val="FF0000"/>
          <w:sz w:val="26"/>
          <w:szCs w:val="26"/>
        </w:rPr>
      </w:pPr>
      <w:r w:rsidRPr="00AD4AFA">
        <w:rPr>
          <w:b/>
          <w:i/>
          <w:color w:val="FF0000"/>
          <w:sz w:val="26"/>
          <w:szCs w:val="26"/>
        </w:rPr>
        <w:t>Подготовка программы формирования общепоселкового центра (первая очередь).</w:t>
      </w:r>
    </w:p>
    <w:p w14:paraId="01E34FFF" w14:textId="77777777" w:rsidR="00AD4AFA" w:rsidRPr="00F76730" w:rsidRDefault="00AD4AFA" w:rsidP="006837C3">
      <w:pPr>
        <w:spacing w:before="120" w:after="120"/>
        <w:jc w:val="both"/>
      </w:pPr>
    </w:p>
    <w:p w14:paraId="08808DE8" w14:textId="77777777" w:rsidR="005B6F4F" w:rsidRPr="00F76730" w:rsidRDefault="005B6F4F" w:rsidP="00CA31E1">
      <w:pPr>
        <w:pStyle w:val="4"/>
        <w:numPr>
          <w:ilvl w:val="2"/>
          <w:numId w:val="1"/>
        </w:numPr>
        <w:tabs>
          <w:tab w:val="num" w:pos="1440"/>
        </w:tabs>
        <w:ind w:left="1260" w:hanging="540"/>
        <w:rPr>
          <w:sz w:val="24"/>
          <w:szCs w:val="24"/>
        </w:rPr>
      </w:pPr>
      <w:bookmarkStart w:id="64" w:name="_Toc257104890"/>
      <w:r w:rsidRPr="00F76730">
        <w:rPr>
          <w:sz w:val="24"/>
          <w:szCs w:val="24"/>
        </w:rPr>
        <w:t>Жилые зоны</w:t>
      </w:r>
      <w:bookmarkEnd w:id="63"/>
      <w:r w:rsidR="007139C4" w:rsidRPr="00F76730">
        <w:rPr>
          <w:sz w:val="24"/>
          <w:szCs w:val="24"/>
        </w:rPr>
        <w:t>.</w:t>
      </w:r>
      <w:bookmarkEnd w:id="64"/>
    </w:p>
    <w:p w14:paraId="46D0AD76" w14:textId="77777777" w:rsidR="007139C4" w:rsidRDefault="007139C4" w:rsidP="007139C4">
      <w:pPr>
        <w:spacing w:before="120" w:after="120"/>
        <w:ind w:firstLine="851"/>
        <w:jc w:val="both"/>
        <w:rPr>
          <w:sz w:val="26"/>
          <w:szCs w:val="26"/>
        </w:rPr>
      </w:pPr>
      <w:r w:rsidRPr="001D0DB6">
        <w:rPr>
          <w:b/>
          <w:sz w:val="26"/>
          <w:szCs w:val="26"/>
        </w:rPr>
        <w:t xml:space="preserve">Жилые зоны </w:t>
      </w:r>
      <w:r>
        <w:rPr>
          <w:sz w:val="26"/>
          <w:szCs w:val="26"/>
        </w:rPr>
        <w:t>подразделяются на:</w:t>
      </w:r>
    </w:p>
    <w:p w14:paraId="4E9B70D5" w14:textId="77777777" w:rsidR="007139C4" w:rsidRDefault="007139C4" w:rsidP="007139C4">
      <w:pPr>
        <w:numPr>
          <w:ilvl w:val="1"/>
          <w:numId w:val="8"/>
        </w:numPr>
        <w:spacing w:before="120" w:after="120"/>
        <w:jc w:val="both"/>
        <w:rPr>
          <w:sz w:val="26"/>
          <w:szCs w:val="26"/>
        </w:rPr>
      </w:pPr>
      <w:r>
        <w:rPr>
          <w:sz w:val="26"/>
          <w:szCs w:val="26"/>
        </w:rPr>
        <w:t>зоны индивидуальной жилой застройки;</w:t>
      </w:r>
    </w:p>
    <w:p w14:paraId="3C44784A" w14:textId="77777777" w:rsidR="007139C4" w:rsidRDefault="007139C4" w:rsidP="007139C4">
      <w:pPr>
        <w:numPr>
          <w:ilvl w:val="1"/>
          <w:numId w:val="8"/>
        </w:numPr>
        <w:spacing w:before="120" w:after="120"/>
        <w:jc w:val="both"/>
        <w:rPr>
          <w:sz w:val="26"/>
          <w:szCs w:val="26"/>
        </w:rPr>
      </w:pPr>
      <w:r>
        <w:rPr>
          <w:sz w:val="26"/>
          <w:szCs w:val="26"/>
        </w:rPr>
        <w:t>зоны малоэтажной жилой застройки (до 3-х этажей);</w:t>
      </w:r>
    </w:p>
    <w:p w14:paraId="29C791B7" w14:textId="77777777" w:rsidR="007139C4" w:rsidRDefault="007139C4" w:rsidP="007139C4">
      <w:pPr>
        <w:numPr>
          <w:ilvl w:val="1"/>
          <w:numId w:val="8"/>
        </w:numPr>
        <w:spacing w:before="120" w:after="120"/>
        <w:jc w:val="both"/>
        <w:rPr>
          <w:sz w:val="26"/>
          <w:szCs w:val="26"/>
        </w:rPr>
      </w:pPr>
      <w:r>
        <w:rPr>
          <w:sz w:val="26"/>
          <w:szCs w:val="26"/>
        </w:rPr>
        <w:t>зоны среднеэтажной жилой застройки (от 3-х до 5-ти этажей).</w:t>
      </w:r>
    </w:p>
    <w:p w14:paraId="682DE35C" w14:textId="77777777" w:rsidR="007139C4" w:rsidRPr="00DF59E8" w:rsidRDefault="007139C4" w:rsidP="007139C4">
      <w:pPr>
        <w:spacing w:before="120" w:after="120"/>
        <w:ind w:firstLine="851"/>
        <w:jc w:val="both"/>
        <w:rPr>
          <w:sz w:val="26"/>
          <w:szCs w:val="26"/>
        </w:rPr>
      </w:pPr>
      <w:r w:rsidRPr="00DF59E8">
        <w:rPr>
          <w:sz w:val="26"/>
          <w:szCs w:val="26"/>
        </w:rPr>
        <w:t>Наибольший процент площади жилых зон занимает зона индивидуальной жилой застройки, представленная жилыми домами с приусадеб</w:t>
      </w:r>
      <w:r w:rsidR="00B91B3C">
        <w:rPr>
          <w:sz w:val="26"/>
          <w:szCs w:val="26"/>
        </w:rPr>
        <w:t>ными участками.</w:t>
      </w:r>
    </w:p>
    <w:p w14:paraId="43781E02" w14:textId="77777777" w:rsidR="007139C4" w:rsidRPr="00B91B3C" w:rsidRDefault="007139C4" w:rsidP="00B91B3C">
      <w:pPr>
        <w:spacing w:before="120" w:after="120"/>
        <w:ind w:firstLine="851"/>
        <w:jc w:val="both"/>
        <w:rPr>
          <w:sz w:val="26"/>
          <w:szCs w:val="26"/>
          <w:u w:val="single"/>
        </w:rPr>
      </w:pPr>
      <w:r w:rsidRPr="00B91B3C">
        <w:rPr>
          <w:sz w:val="26"/>
          <w:szCs w:val="26"/>
          <w:u w:val="single"/>
        </w:rPr>
        <w:t xml:space="preserve">Жилые зоны занимают </w:t>
      </w:r>
      <w:r w:rsidR="00D50DCC" w:rsidRPr="00B91B3C">
        <w:rPr>
          <w:sz w:val="26"/>
          <w:szCs w:val="26"/>
          <w:u w:val="single"/>
        </w:rPr>
        <w:t>14,2</w:t>
      </w:r>
      <w:r w:rsidRPr="00B91B3C">
        <w:rPr>
          <w:sz w:val="26"/>
          <w:szCs w:val="26"/>
          <w:u w:val="single"/>
        </w:rPr>
        <w:t xml:space="preserve"> га или </w:t>
      </w:r>
      <w:r w:rsidR="00B37FF6" w:rsidRPr="00B91B3C">
        <w:rPr>
          <w:sz w:val="26"/>
          <w:szCs w:val="26"/>
          <w:u w:val="single"/>
        </w:rPr>
        <w:t>0,7</w:t>
      </w:r>
      <w:r w:rsidRPr="00B91B3C">
        <w:rPr>
          <w:sz w:val="26"/>
          <w:szCs w:val="26"/>
          <w:u w:val="single"/>
        </w:rPr>
        <w:t>% за</w:t>
      </w:r>
      <w:r w:rsidR="00B91B3C" w:rsidRPr="00B91B3C">
        <w:rPr>
          <w:sz w:val="26"/>
          <w:szCs w:val="26"/>
          <w:u w:val="single"/>
        </w:rPr>
        <w:t>строенной территории поселения.</w:t>
      </w:r>
    </w:p>
    <w:p w14:paraId="7224078B" w14:textId="77777777" w:rsidR="00FF17B9" w:rsidRDefault="007139C4" w:rsidP="007139C4">
      <w:pPr>
        <w:spacing w:before="120" w:after="120"/>
        <w:ind w:firstLine="851"/>
        <w:jc w:val="both"/>
        <w:rPr>
          <w:sz w:val="26"/>
        </w:rPr>
      </w:pPr>
      <w:r w:rsidRPr="001452C1">
        <w:rPr>
          <w:b/>
          <w:sz w:val="26"/>
        </w:rPr>
        <w:t>Зона малоэтажной (1-3 эт.) жилой застройки</w:t>
      </w:r>
      <w:r w:rsidRPr="001452C1">
        <w:rPr>
          <w:sz w:val="26"/>
        </w:rPr>
        <w:t xml:space="preserve"> представлена преимущественно застройкой </w:t>
      </w:r>
      <w:r w:rsidR="001452C1">
        <w:rPr>
          <w:sz w:val="26"/>
        </w:rPr>
        <w:t>блокированными</w:t>
      </w:r>
      <w:r w:rsidRPr="001452C1">
        <w:rPr>
          <w:sz w:val="26"/>
        </w:rPr>
        <w:t xml:space="preserve"> жилыми домами. Площадь этой зоны – около </w:t>
      </w:r>
      <w:r w:rsidR="001452C1" w:rsidRPr="001452C1">
        <w:rPr>
          <w:sz w:val="26"/>
        </w:rPr>
        <w:t>4,2</w:t>
      </w:r>
      <w:r w:rsidRPr="001452C1">
        <w:rPr>
          <w:sz w:val="26"/>
        </w:rPr>
        <w:t xml:space="preserve"> га (</w:t>
      </w:r>
      <w:r w:rsidR="001452C1" w:rsidRPr="001452C1">
        <w:rPr>
          <w:sz w:val="26"/>
        </w:rPr>
        <w:t>30</w:t>
      </w:r>
      <w:r w:rsidRPr="001452C1">
        <w:rPr>
          <w:sz w:val="26"/>
        </w:rPr>
        <w:t xml:space="preserve">% от общей площади жилых зон). </w:t>
      </w:r>
      <w:r w:rsidR="001452C1" w:rsidRPr="001452C1">
        <w:rPr>
          <w:sz w:val="26"/>
        </w:rPr>
        <w:t>Такая застройка расположена только в центральной части села</w:t>
      </w:r>
      <w:r w:rsidR="001452C1">
        <w:rPr>
          <w:sz w:val="26"/>
        </w:rPr>
        <w:t xml:space="preserve"> </w:t>
      </w:r>
      <w:r w:rsidR="001452C1" w:rsidRPr="00F75E69">
        <w:rPr>
          <w:sz w:val="26"/>
        </w:rPr>
        <w:t>по ул. Строительной</w:t>
      </w:r>
      <w:r w:rsidRPr="00F75E69">
        <w:rPr>
          <w:sz w:val="26"/>
        </w:rPr>
        <w:t xml:space="preserve">. </w:t>
      </w:r>
    </w:p>
    <w:p w14:paraId="6B425103" w14:textId="77777777" w:rsidR="00BD37A7" w:rsidRDefault="00BD37A7" w:rsidP="00BD37A7">
      <w:pPr>
        <w:spacing w:before="120" w:after="120"/>
        <w:ind w:firstLine="900"/>
        <w:jc w:val="both"/>
        <w:rPr>
          <w:sz w:val="26"/>
          <w:szCs w:val="26"/>
        </w:rPr>
      </w:pPr>
      <w:r>
        <w:rPr>
          <w:sz w:val="26"/>
          <w:szCs w:val="26"/>
        </w:rPr>
        <w:t>Проектом намечается развитие селитебных территорий села за счёт увел</w:t>
      </w:r>
      <w:r>
        <w:rPr>
          <w:sz w:val="26"/>
          <w:szCs w:val="26"/>
        </w:rPr>
        <w:t>и</w:t>
      </w:r>
      <w:r>
        <w:rPr>
          <w:sz w:val="26"/>
          <w:szCs w:val="26"/>
        </w:rPr>
        <w:t>чения номы обеспеченности жилищем. При поставленных на государственном уровне приоритетах в развитии коттеджного, усадебного домовладения, с выдел</w:t>
      </w:r>
      <w:r>
        <w:rPr>
          <w:sz w:val="26"/>
          <w:szCs w:val="26"/>
        </w:rPr>
        <w:t>е</w:t>
      </w:r>
      <w:r>
        <w:rPr>
          <w:sz w:val="26"/>
          <w:szCs w:val="26"/>
        </w:rPr>
        <w:t>нием господдержки, значительные территории выделяются для развития индив</w:t>
      </w:r>
      <w:r>
        <w:rPr>
          <w:sz w:val="26"/>
          <w:szCs w:val="26"/>
        </w:rPr>
        <w:t>и</w:t>
      </w:r>
      <w:r>
        <w:rPr>
          <w:sz w:val="26"/>
          <w:szCs w:val="26"/>
        </w:rPr>
        <w:t>дуального, коттеджного строительства, малоэтажного в</w:t>
      </w:r>
      <w:r>
        <w:rPr>
          <w:sz w:val="26"/>
          <w:szCs w:val="26"/>
        </w:rPr>
        <w:t>ы</w:t>
      </w:r>
      <w:r>
        <w:rPr>
          <w:sz w:val="26"/>
          <w:szCs w:val="26"/>
        </w:rPr>
        <w:t xml:space="preserve">сокоплотного жилища. </w:t>
      </w:r>
    </w:p>
    <w:p w14:paraId="6A2AC11F" w14:textId="77777777" w:rsidR="00BD37A7" w:rsidRPr="00F75E69" w:rsidRDefault="00BD37A7" w:rsidP="007139C4">
      <w:pPr>
        <w:spacing w:before="120" w:after="120"/>
        <w:ind w:firstLine="851"/>
        <w:jc w:val="both"/>
        <w:rPr>
          <w:sz w:val="26"/>
        </w:rPr>
      </w:pPr>
      <w:r>
        <w:rPr>
          <w:sz w:val="26"/>
        </w:rPr>
        <w:t>Проектом предполагается развитие малоэтажной застройки в восточном направлении в развитие улиц Северная, Строительная и Школьная.</w:t>
      </w:r>
    </w:p>
    <w:p w14:paraId="053FA4CC" w14:textId="77777777" w:rsidR="00DB1229" w:rsidRPr="00D31F40" w:rsidRDefault="00DB122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Рис.</w:t>
      </w:r>
      <w:r w:rsidR="00472585">
        <w:rPr>
          <w:rFonts w:ascii="Arial" w:hAnsi="Arial" w:cs="Arial"/>
          <w:b/>
          <w:i/>
          <w:sz w:val="20"/>
          <w:szCs w:val="20"/>
        </w:rPr>
        <w:t xml:space="preserve"> 7</w:t>
      </w:r>
      <w:r w:rsidRPr="00D31F40">
        <w:rPr>
          <w:rFonts w:ascii="Arial" w:hAnsi="Arial" w:cs="Arial"/>
          <w:b/>
          <w:i/>
          <w:sz w:val="20"/>
          <w:szCs w:val="20"/>
        </w:rPr>
        <w:t>.</w:t>
      </w:r>
      <w:r w:rsidR="00472585">
        <w:rPr>
          <w:rFonts w:ascii="Arial" w:hAnsi="Arial" w:cs="Arial"/>
          <w:b/>
          <w:i/>
          <w:sz w:val="20"/>
          <w:szCs w:val="20"/>
        </w:rPr>
        <w:t>4</w:t>
      </w:r>
      <w:r w:rsidRPr="00D31F40">
        <w:rPr>
          <w:rFonts w:ascii="Arial" w:hAnsi="Arial" w:cs="Arial"/>
          <w:b/>
          <w:i/>
          <w:sz w:val="20"/>
          <w:szCs w:val="20"/>
        </w:rPr>
        <w:t>.</w:t>
      </w:r>
      <w:r w:rsidR="00A80813">
        <w:rPr>
          <w:rFonts w:ascii="Arial" w:hAnsi="Arial" w:cs="Arial"/>
          <w:b/>
          <w:i/>
          <w:sz w:val="20"/>
          <w:szCs w:val="20"/>
        </w:rPr>
        <w:t>1.1.</w:t>
      </w:r>
    </w:p>
    <w:p w14:paraId="75A1D41D" w14:textId="77777777" w:rsidR="00DB1229" w:rsidRPr="00D31F40" w:rsidRDefault="00DB1229"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Жилая застройка села Апача.</w:t>
      </w:r>
    </w:p>
    <w:p w14:paraId="5C534A9A" w14:textId="77777777" w:rsidR="00DB1229" w:rsidRDefault="00DB1229" w:rsidP="00DB1229">
      <w:pPr>
        <w:ind w:firstLine="902"/>
        <w:jc w:val="right"/>
        <w:rPr>
          <w:rFonts w:ascii="Arial" w:hAnsi="Arial" w:cs="Arial"/>
          <w:b/>
          <w:i/>
          <w:sz w:val="20"/>
          <w:szCs w:val="20"/>
        </w:rPr>
      </w:pPr>
    </w:p>
    <w:tbl>
      <w:tblPr>
        <w:tblW w:w="9862" w:type="dxa"/>
        <w:tblInd w:w="-72" w:type="dxa"/>
        <w:tblLook w:val="01E0" w:firstRow="1" w:lastRow="1" w:firstColumn="1" w:lastColumn="1" w:noHBand="0" w:noVBand="0"/>
      </w:tblPr>
      <w:tblGrid>
        <w:gridCol w:w="4716"/>
        <w:gridCol w:w="5146"/>
      </w:tblGrid>
      <w:tr w:rsidR="00BE6F93" w14:paraId="602B4C1D" w14:textId="77777777" w:rsidTr="00991609">
        <w:tc>
          <w:tcPr>
            <w:tcW w:w="4715" w:type="dxa"/>
          </w:tcPr>
          <w:p w14:paraId="0261EFB5" w14:textId="77777777" w:rsidR="00BE6F93" w:rsidRDefault="00272283" w:rsidP="007139C4">
            <w:r>
              <w:rPr>
                <w:noProof/>
              </w:rPr>
              <w:drawing>
                <wp:inline distT="0" distB="0" distL="0" distR="0" wp14:anchorId="59D2EC09" wp14:editId="0BB5EAFE">
                  <wp:extent cx="2857500" cy="227330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73300"/>
                          </a:xfrm>
                          <a:prstGeom prst="rect">
                            <a:avLst/>
                          </a:prstGeom>
                          <a:noFill/>
                          <a:ln>
                            <a:noFill/>
                          </a:ln>
                        </pic:spPr>
                      </pic:pic>
                    </a:graphicData>
                  </a:graphic>
                </wp:inline>
              </w:drawing>
            </w:r>
          </w:p>
        </w:tc>
        <w:tc>
          <w:tcPr>
            <w:tcW w:w="5147" w:type="dxa"/>
          </w:tcPr>
          <w:p w14:paraId="0235AC9A" w14:textId="77777777" w:rsidR="00BE6F93" w:rsidRDefault="00272283" w:rsidP="007139C4">
            <w:r>
              <w:rPr>
                <w:noProof/>
              </w:rPr>
              <w:drawing>
                <wp:inline distT="0" distB="0" distL="0" distR="0" wp14:anchorId="5D04BDF5" wp14:editId="19F835E0">
                  <wp:extent cx="3073400" cy="228346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400" cy="2283460"/>
                          </a:xfrm>
                          <a:prstGeom prst="rect">
                            <a:avLst/>
                          </a:prstGeom>
                          <a:noFill/>
                          <a:ln>
                            <a:noFill/>
                          </a:ln>
                        </pic:spPr>
                      </pic:pic>
                    </a:graphicData>
                  </a:graphic>
                </wp:inline>
              </w:drawing>
            </w:r>
          </w:p>
        </w:tc>
      </w:tr>
      <w:tr w:rsidR="00BE6F93" w14:paraId="5BD65012" w14:textId="77777777" w:rsidTr="00991609">
        <w:tc>
          <w:tcPr>
            <w:tcW w:w="4715" w:type="dxa"/>
          </w:tcPr>
          <w:p w14:paraId="7813DFE6" w14:textId="77777777" w:rsidR="00BE6F93" w:rsidRDefault="00272283" w:rsidP="007139C4">
            <w:r>
              <w:rPr>
                <w:noProof/>
              </w:rPr>
              <w:drawing>
                <wp:inline distT="0" distB="0" distL="0" distR="0" wp14:anchorId="62378BFE" wp14:editId="08028344">
                  <wp:extent cx="2784475" cy="209867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4475" cy="2098675"/>
                          </a:xfrm>
                          <a:prstGeom prst="rect">
                            <a:avLst/>
                          </a:prstGeom>
                          <a:noFill/>
                          <a:ln>
                            <a:noFill/>
                          </a:ln>
                        </pic:spPr>
                      </pic:pic>
                    </a:graphicData>
                  </a:graphic>
                </wp:inline>
              </w:drawing>
            </w:r>
          </w:p>
        </w:tc>
        <w:tc>
          <w:tcPr>
            <w:tcW w:w="5147" w:type="dxa"/>
          </w:tcPr>
          <w:p w14:paraId="2D817E48" w14:textId="77777777" w:rsidR="00BE6F93" w:rsidRDefault="00272283" w:rsidP="007139C4">
            <w:r>
              <w:rPr>
                <w:noProof/>
              </w:rPr>
              <w:drawing>
                <wp:inline distT="0" distB="0" distL="0" distR="0" wp14:anchorId="63728212" wp14:editId="3AF4D97C">
                  <wp:extent cx="3130550" cy="2153285"/>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0550" cy="2153285"/>
                          </a:xfrm>
                          <a:prstGeom prst="rect">
                            <a:avLst/>
                          </a:prstGeom>
                          <a:noFill/>
                          <a:ln>
                            <a:noFill/>
                          </a:ln>
                        </pic:spPr>
                      </pic:pic>
                    </a:graphicData>
                  </a:graphic>
                </wp:inline>
              </w:drawing>
            </w:r>
          </w:p>
        </w:tc>
      </w:tr>
    </w:tbl>
    <w:p w14:paraId="47CA9A0E" w14:textId="77777777" w:rsidR="007139C4" w:rsidRDefault="007139C4" w:rsidP="007139C4"/>
    <w:p w14:paraId="4284EAEB" w14:textId="77777777" w:rsidR="00A80813" w:rsidRPr="00010A06" w:rsidRDefault="00A80813" w:rsidP="00A80813">
      <w:pPr>
        <w:spacing w:before="120" w:after="120"/>
        <w:ind w:firstLine="851"/>
        <w:jc w:val="both"/>
        <w:rPr>
          <w:sz w:val="26"/>
        </w:rPr>
      </w:pPr>
      <w:r w:rsidRPr="00F75E69">
        <w:rPr>
          <w:b/>
          <w:sz w:val="26"/>
        </w:rPr>
        <w:t>Зона</w:t>
      </w:r>
      <w:r w:rsidRPr="00F75E69">
        <w:rPr>
          <w:sz w:val="26"/>
        </w:rPr>
        <w:t xml:space="preserve"> </w:t>
      </w:r>
      <w:r w:rsidRPr="00F75E69">
        <w:rPr>
          <w:b/>
          <w:sz w:val="26"/>
        </w:rPr>
        <w:t>высокоплотной малоэтажной застройки</w:t>
      </w:r>
      <w:r w:rsidRPr="00F75E69">
        <w:rPr>
          <w:sz w:val="26"/>
        </w:rPr>
        <w:t xml:space="preserve"> включает в себя застройку двухэтажными многоквартирными жилыми домами с общими дворовыми территориями. </w:t>
      </w:r>
      <w:r>
        <w:rPr>
          <w:sz w:val="26"/>
        </w:rPr>
        <w:t xml:space="preserve">Такая застройка сконцентрирована также в районе ул. Строительной, а также в ДРП Апача. </w:t>
      </w:r>
      <w:r w:rsidRPr="00F75E69">
        <w:rPr>
          <w:sz w:val="26"/>
        </w:rPr>
        <w:t xml:space="preserve">Застройка этого типа занимает </w:t>
      </w:r>
      <w:r w:rsidRPr="00010A06">
        <w:rPr>
          <w:sz w:val="26"/>
        </w:rPr>
        <w:t xml:space="preserve">около 6,5 га площади (около 46%) площади жилых зон. </w:t>
      </w:r>
    </w:p>
    <w:p w14:paraId="00351F6D" w14:textId="77777777" w:rsidR="00A80813" w:rsidRDefault="00A80813" w:rsidP="00A80813">
      <w:pPr>
        <w:spacing w:before="120" w:after="120"/>
        <w:ind w:left="-15" w:firstLine="851"/>
        <w:jc w:val="both"/>
        <w:rPr>
          <w:sz w:val="26"/>
        </w:rPr>
      </w:pPr>
      <w:r w:rsidRPr="00010A06">
        <w:rPr>
          <w:b/>
          <w:sz w:val="26"/>
        </w:rPr>
        <w:t>Зона среднеэтажной (3-5 эт.) жилой застройки</w:t>
      </w:r>
      <w:r w:rsidRPr="00010A06">
        <w:rPr>
          <w:sz w:val="26"/>
        </w:rPr>
        <w:t xml:space="preserve"> занимает около 3,5 га селитебной территории. Среднеэтажная застройка расположена в южной части селитебной территории села. Этот тип застройки составляет 25% от всей селитебной территории села Апача</w:t>
      </w:r>
      <w:r>
        <w:rPr>
          <w:sz w:val="26"/>
        </w:rPr>
        <w:t>, представлен 11-ю домами.</w:t>
      </w:r>
    </w:p>
    <w:p w14:paraId="11035B36" w14:textId="77777777" w:rsidR="005B6F4F" w:rsidRPr="00B91B3C" w:rsidRDefault="005B6F4F" w:rsidP="00B91B3C">
      <w:pPr>
        <w:pStyle w:val="4"/>
        <w:numPr>
          <w:ilvl w:val="2"/>
          <w:numId w:val="1"/>
        </w:numPr>
        <w:tabs>
          <w:tab w:val="num" w:pos="1440"/>
        </w:tabs>
        <w:ind w:left="1260" w:hanging="540"/>
        <w:rPr>
          <w:sz w:val="24"/>
          <w:szCs w:val="24"/>
        </w:rPr>
      </w:pPr>
      <w:bookmarkStart w:id="65" w:name="_Toc217724841"/>
      <w:bookmarkStart w:id="66" w:name="_Toc257104891"/>
      <w:r w:rsidRPr="00B91B3C">
        <w:rPr>
          <w:sz w:val="24"/>
          <w:szCs w:val="24"/>
        </w:rPr>
        <w:t>Общественно-деловые зоны</w:t>
      </w:r>
      <w:bookmarkEnd w:id="65"/>
      <w:r w:rsidR="00400E0D" w:rsidRPr="00B91B3C">
        <w:rPr>
          <w:sz w:val="24"/>
          <w:szCs w:val="24"/>
        </w:rPr>
        <w:t>.</w:t>
      </w:r>
      <w:bookmarkEnd w:id="66"/>
    </w:p>
    <w:p w14:paraId="48CEEC74" w14:textId="77777777" w:rsidR="00782353" w:rsidRPr="00EB066D" w:rsidRDefault="00782353" w:rsidP="00782353">
      <w:pPr>
        <w:spacing w:before="120" w:after="120"/>
        <w:ind w:firstLine="851"/>
        <w:jc w:val="both"/>
        <w:rPr>
          <w:sz w:val="26"/>
          <w:szCs w:val="26"/>
        </w:rPr>
      </w:pPr>
      <w:r w:rsidRPr="00EB066D">
        <w:rPr>
          <w:b/>
          <w:sz w:val="26"/>
          <w:szCs w:val="26"/>
        </w:rPr>
        <w:t xml:space="preserve">Общественно-деловые зоны </w:t>
      </w:r>
      <w:r>
        <w:rPr>
          <w:sz w:val="26"/>
          <w:szCs w:val="26"/>
        </w:rPr>
        <w:t>села</w:t>
      </w:r>
      <w:r w:rsidRPr="00EB066D">
        <w:rPr>
          <w:sz w:val="26"/>
          <w:szCs w:val="26"/>
        </w:rPr>
        <w:t xml:space="preserve"> представлены следующими:</w:t>
      </w:r>
    </w:p>
    <w:p w14:paraId="4551EB13" w14:textId="77777777" w:rsidR="00782353" w:rsidRPr="00EB066D" w:rsidRDefault="00782353" w:rsidP="00782353">
      <w:pPr>
        <w:numPr>
          <w:ilvl w:val="1"/>
          <w:numId w:val="8"/>
        </w:numPr>
        <w:spacing w:before="120" w:after="120"/>
        <w:jc w:val="both"/>
        <w:rPr>
          <w:sz w:val="26"/>
          <w:szCs w:val="26"/>
        </w:rPr>
      </w:pPr>
      <w:r w:rsidRPr="00EB066D">
        <w:rPr>
          <w:sz w:val="26"/>
          <w:szCs w:val="26"/>
        </w:rPr>
        <w:t>зоны общественн</w:t>
      </w:r>
      <w:r>
        <w:rPr>
          <w:sz w:val="26"/>
          <w:szCs w:val="26"/>
        </w:rPr>
        <w:t>ых центров</w:t>
      </w:r>
      <w:r w:rsidRPr="00EB066D">
        <w:rPr>
          <w:sz w:val="26"/>
          <w:szCs w:val="26"/>
        </w:rPr>
        <w:t>;</w:t>
      </w:r>
    </w:p>
    <w:p w14:paraId="72B40826" w14:textId="77777777" w:rsidR="00782353" w:rsidRPr="004B0869" w:rsidRDefault="00782353" w:rsidP="00782353">
      <w:pPr>
        <w:numPr>
          <w:ilvl w:val="1"/>
          <w:numId w:val="8"/>
        </w:numPr>
        <w:spacing w:before="120" w:after="120"/>
        <w:jc w:val="both"/>
        <w:rPr>
          <w:sz w:val="26"/>
          <w:szCs w:val="26"/>
        </w:rPr>
      </w:pPr>
      <w:r w:rsidRPr="004B0869">
        <w:rPr>
          <w:sz w:val="26"/>
          <w:szCs w:val="26"/>
        </w:rPr>
        <w:t>зоны торговых и коммерческих объектов;</w:t>
      </w:r>
    </w:p>
    <w:p w14:paraId="7FA9883F" w14:textId="77777777" w:rsidR="00782353" w:rsidRPr="004B0869" w:rsidRDefault="00782353" w:rsidP="00782353">
      <w:pPr>
        <w:numPr>
          <w:ilvl w:val="1"/>
          <w:numId w:val="8"/>
        </w:numPr>
        <w:spacing w:before="120" w:after="120"/>
        <w:jc w:val="both"/>
        <w:rPr>
          <w:sz w:val="26"/>
          <w:szCs w:val="26"/>
        </w:rPr>
      </w:pPr>
      <w:r>
        <w:rPr>
          <w:sz w:val="26"/>
          <w:szCs w:val="26"/>
        </w:rPr>
        <w:t xml:space="preserve">зоны школ и </w:t>
      </w:r>
      <w:r w:rsidRPr="004B0869">
        <w:rPr>
          <w:sz w:val="26"/>
          <w:szCs w:val="26"/>
        </w:rPr>
        <w:t>детских садов;</w:t>
      </w:r>
    </w:p>
    <w:p w14:paraId="25DCCF0D" w14:textId="77777777" w:rsidR="00782353" w:rsidRPr="004B0869" w:rsidRDefault="00782353" w:rsidP="00782353">
      <w:pPr>
        <w:numPr>
          <w:ilvl w:val="1"/>
          <w:numId w:val="8"/>
        </w:numPr>
        <w:spacing w:before="120" w:after="120"/>
        <w:jc w:val="both"/>
        <w:rPr>
          <w:sz w:val="26"/>
          <w:szCs w:val="26"/>
        </w:rPr>
      </w:pPr>
      <w:r w:rsidRPr="004B0869">
        <w:rPr>
          <w:sz w:val="26"/>
          <w:szCs w:val="26"/>
        </w:rPr>
        <w:t>зоны спортивных сооружений</w:t>
      </w:r>
      <w:r>
        <w:rPr>
          <w:sz w:val="26"/>
          <w:szCs w:val="26"/>
        </w:rPr>
        <w:t>.</w:t>
      </w:r>
    </w:p>
    <w:p w14:paraId="22FFEA6F" w14:textId="77777777" w:rsidR="00782353" w:rsidRPr="00C959CA" w:rsidRDefault="00782353" w:rsidP="00782353">
      <w:pPr>
        <w:spacing w:before="120" w:after="120"/>
        <w:ind w:firstLine="851"/>
        <w:jc w:val="both"/>
        <w:rPr>
          <w:sz w:val="26"/>
          <w:szCs w:val="26"/>
        </w:rPr>
      </w:pPr>
      <w:r w:rsidRPr="00C959CA">
        <w:rPr>
          <w:sz w:val="26"/>
          <w:szCs w:val="26"/>
        </w:rPr>
        <w:t>В общественно-деловых зонах размещаются административн</w:t>
      </w:r>
      <w:r>
        <w:rPr>
          <w:sz w:val="26"/>
          <w:szCs w:val="26"/>
        </w:rPr>
        <w:t>ое здание</w:t>
      </w:r>
      <w:r w:rsidRPr="00C959CA">
        <w:rPr>
          <w:sz w:val="26"/>
          <w:szCs w:val="26"/>
        </w:rPr>
        <w:t>, школ</w:t>
      </w:r>
      <w:r>
        <w:rPr>
          <w:sz w:val="26"/>
          <w:szCs w:val="26"/>
        </w:rPr>
        <w:t>а</w:t>
      </w:r>
      <w:r w:rsidRPr="00C959CA">
        <w:rPr>
          <w:sz w:val="26"/>
          <w:szCs w:val="26"/>
        </w:rPr>
        <w:t>, детски</w:t>
      </w:r>
      <w:r>
        <w:rPr>
          <w:sz w:val="26"/>
          <w:szCs w:val="26"/>
        </w:rPr>
        <w:t>й сад</w:t>
      </w:r>
      <w:r w:rsidRPr="00C959CA">
        <w:rPr>
          <w:sz w:val="26"/>
          <w:szCs w:val="26"/>
        </w:rPr>
        <w:t>, дом культуры, стадион</w:t>
      </w:r>
      <w:r>
        <w:rPr>
          <w:sz w:val="26"/>
          <w:szCs w:val="26"/>
        </w:rPr>
        <w:t>, баня, ФАП, магазин</w:t>
      </w:r>
      <w:r w:rsidRPr="00C959CA">
        <w:rPr>
          <w:sz w:val="26"/>
          <w:szCs w:val="26"/>
        </w:rPr>
        <w:t xml:space="preserve">. </w:t>
      </w:r>
    </w:p>
    <w:p w14:paraId="4ED16D74" w14:textId="77777777" w:rsidR="00782353" w:rsidRPr="00887B86" w:rsidRDefault="00782353" w:rsidP="00782353">
      <w:pPr>
        <w:spacing w:before="120" w:after="120"/>
        <w:ind w:firstLine="851"/>
        <w:jc w:val="both"/>
        <w:rPr>
          <w:sz w:val="26"/>
          <w:highlight w:val="yellow"/>
        </w:rPr>
      </w:pPr>
      <w:r w:rsidRPr="00500512">
        <w:rPr>
          <w:b/>
          <w:sz w:val="26"/>
        </w:rPr>
        <w:t>Зоны общественных центров</w:t>
      </w:r>
      <w:r w:rsidRPr="00500512">
        <w:rPr>
          <w:sz w:val="26"/>
        </w:rPr>
        <w:t xml:space="preserve"> выделены на участках, занимаемых преимущественно застройкой общественно-делового назначения. </w:t>
      </w:r>
      <w:r w:rsidRPr="00880D34">
        <w:rPr>
          <w:sz w:val="26"/>
        </w:rPr>
        <w:t xml:space="preserve">Зоны общественных центров занимают </w:t>
      </w:r>
      <w:r w:rsidR="00CD2E90">
        <w:rPr>
          <w:sz w:val="26"/>
        </w:rPr>
        <w:t>0,9</w:t>
      </w:r>
      <w:r w:rsidRPr="00880D34">
        <w:rPr>
          <w:sz w:val="26"/>
        </w:rPr>
        <w:t xml:space="preserve"> га. </w:t>
      </w:r>
    </w:p>
    <w:p w14:paraId="5360DFC5" w14:textId="77777777" w:rsidR="00782353" w:rsidRDefault="00782353" w:rsidP="00782353">
      <w:pPr>
        <w:spacing w:before="120" w:after="120"/>
        <w:ind w:firstLine="851"/>
        <w:jc w:val="both"/>
        <w:rPr>
          <w:sz w:val="26"/>
        </w:rPr>
      </w:pPr>
      <w:r w:rsidRPr="009B51CC">
        <w:rPr>
          <w:b/>
          <w:sz w:val="26"/>
        </w:rPr>
        <w:t>Зона школ и детских садов</w:t>
      </w:r>
      <w:r w:rsidRPr="009B51CC">
        <w:rPr>
          <w:sz w:val="26"/>
        </w:rPr>
        <w:t xml:space="preserve"> занимает </w:t>
      </w:r>
      <w:r w:rsidR="00CD2E90">
        <w:rPr>
          <w:sz w:val="26"/>
        </w:rPr>
        <w:t>3,5</w:t>
      </w:r>
      <w:r w:rsidRPr="009B51CC">
        <w:rPr>
          <w:sz w:val="26"/>
        </w:rPr>
        <w:t xml:space="preserve"> га территории. </w:t>
      </w:r>
    </w:p>
    <w:p w14:paraId="4675603C" w14:textId="77777777" w:rsidR="00782353" w:rsidRPr="009B51CC" w:rsidRDefault="00782353" w:rsidP="00782353">
      <w:pPr>
        <w:spacing w:before="120" w:after="120"/>
        <w:ind w:firstLine="851"/>
        <w:jc w:val="both"/>
        <w:rPr>
          <w:sz w:val="26"/>
        </w:rPr>
      </w:pPr>
      <w:r w:rsidRPr="009B51CC">
        <w:rPr>
          <w:b/>
          <w:sz w:val="26"/>
        </w:rPr>
        <w:t>Зона спортивных сооружений</w:t>
      </w:r>
      <w:r>
        <w:rPr>
          <w:sz w:val="26"/>
        </w:rPr>
        <w:t xml:space="preserve"> представлена единственным объектом – стадионом, располо</w:t>
      </w:r>
      <w:r w:rsidRPr="009B51CC">
        <w:rPr>
          <w:sz w:val="26"/>
        </w:rPr>
        <w:t xml:space="preserve">женным </w:t>
      </w:r>
      <w:r w:rsidR="00CD2E90">
        <w:rPr>
          <w:sz w:val="26"/>
        </w:rPr>
        <w:t>рядом со школой</w:t>
      </w:r>
      <w:r w:rsidRPr="009B51CC">
        <w:rPr>
          <w:sz w:val="26"/>
        </w:rPr>
        <w:t xml:space="preserve">, и занимает </w:t>
      </w:r>
      <w:r w:rsidR="00CD2E90">
        <w:rPr>
          <w:sz w:val="26"/>
        </w:rPr>
        <w:t>0,8</w:t>
      </w:r>
      <w:r w:rsidRPr="009B51CC">
        <w:rPr>
          <w:sz w:val="26"/>
        </w:rPr>
        <w:t xml:space="preserve"> га.</w:t>
      </w:r>
    </w:p>
    <w:p w14:paraId="1FF9A535" w14:textId="77777777" w:rsidR="00782353" w:rsidRPr="00BF54A2" w:rsidRDefault="00782353" w:rsidP="00BF54A2">
      <w:pPr>
        <w:spacing w:before="120" w:after="120"/>
        <w:ind w:firstLine="851"/>
        <w:jc w:val="both"/>
        <w:rPr>
          <w:sz w:val="26"/>
          <w:szCs w:val="26"/>
          <w:u w:val="single"/>
        </w:rPr>
      </w:pPr>
      <w:r w:rsidRPr="00BF54A2">
        <w:rPr>
          <w:sz w:val="26"/>
          <w:szCs w:val="26"/>
          <w:u w:val="single"/>
        </w:rPr>
        <w:t xml:space="preserve">Всего общественно-деловые зоны занимают </w:t>
      </w:r>
      <w:r w:rsidR="00A96BEC" w:rsidRPr="00BF54A2">
        <w:rPr>
          <w:sz w:val="26"/>
          <w:szCs w:val="26"/>
          <w:u w:val="single"/>
        </w:rPr>
        <w:t>4</w:t>
      </w:r>
      <w:r w:rsidRPr="00BF54A2">
        <w:rPr>
          <w:sz w:val="26"/>
          <w:szCs w:val="26"/>
          <w:u w:val="single"/>
        </w:rPr>
        <w:t xml:space="preserve">% </w:t>
      </w:r>
      <w:r w:rsidR="00A96BEC" w:rsidRPr="00BF54A2">
        <w:rPr>
          <w:sz w:val="26"/>
          <w:szCs w:val="26"/>
          <w:u w:val="single"/>
        </w:rPr>
        <w:t xml:space="preserve">застроенной </w:t>
      </w:r>
      <w:r w:rsidRPr="00BF54A2">
        <w:rPr>
          <w:sz w:val="26"/>
          <w:szCs w:val="26"/>
          <w:u w:val="single"/>
        </w:rPr>
        <w:t>территории села.</w:t>
      </w:r>
    </w:p>
    <w:p w14:paraId="474399B3" w14:textId="77777777" w:rsidR="002F5E28" w:rsidRPr="00C959CA" w:rsidRDefault="002F5E28" w:rsidP="002F5E28">
      <w:pPr>
        <w:spacing w:before="120" w:after="120"/>
        <w:ind w:firstLine="851"/>
        <w:jc w:val="both"/>
        <w:rPr>
          <w:sz w:val="26"/>
          <w:szCs w:val="26"/>
        </w:rPr>
      </w:pPr>
      <w:r>
        <w:rPr>
          <w:sz w:val="26"/>
          <w:szCs w:val="26"/>
        </w:rPr>
        <w:t>Общественные здания села характеризуются высокой степенью износа</w:t>
      </w:r>
      <w:r w:rsidR="004E0A17">
        <w:rPr>
          <w:sz w:val="26"/>
          <w:szCs w:val="26"/>
        </w:rPr>
        <w:t>.</w:t>
      </w:r>
    </w:p>
    <w:p w14:paraId="076C51C1" w14:textId="77777777" w:rsidR="002F5E28" w:rsidRPr="00D31F40" w:rsidRDefault="002F5E28"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Рис.</w:t>
      </w:r>
      <w:r w:rsidR="00D5193D">
        <w:rPr>
          <w:rFonts w:ascii="Arial" w:hAnsi="Arial" w:cs="Arial"/>
          <w:b/>
          <w:i/>
          <w:sz w:val="20"/>
          <w:szCs w:val="20"/>
        </w:rPr>
        <w:t xml:space="preserve"> 7</w:t>
      </w:r>
      <w:r w:rsidRPr="00D31F40">
        <w:rPr>
          <w:rFonts w:ascii="Arial" w:hAnsi="Arial" w:cs="Arial"/>
          <w:b/>
          <w:i/>
          <w:sz w:val="20"/>
          <w:szCs w:val="20"/>
        </w:rPr>
        <w:t>.</w:t>
      </w:r>
      <w:r w:rsidR="00D5193D">
        <w:rPr>
          <w:rFonts w:ascii="Arial" w:hAnsi="Arial" w:cs="Arial"/>
          <w:b/>
          <w:i/>
          <w:sz w:val="20"/>
          <w:szCs w:val="20"/>
        </w:rPr>
        <w:t>4</w:t>
      </w:r>
      <w:r w:rsidRPr="00D31F40">
        <w:rPr>
          <w:rFonts w:ascii="Arial" w:hAnsi="Arial" w:cs="Arial"/>
          <w:b/>
          <w:i/>
          <w:sz w:val="20"/>
          <w:szCs w:val="20"/>
        </w:rPr>
        <w:t>.</w:t>
      </w:r>
      <w:r w:rsidR="00A80813">
        <w:rPr>
          <w:rFonts w:ascii="Arial" w:hAnsi="Arial" w:cs="Arial"/>
          <w:b/>
          <w:i/>
          <w:sz w:val="20"/>
          <w:szCs w:val="20"/>
        </w:rPr>
        <w:t>1.2</w:t>
      </w:r>
      <w:r w:rsidRPr="00D31F40">
        <w:rPr>
          <w:rFonts w:ascii="Arial" w:hAnsi="Arial" w:cs="Arial"/>
          <w:b/>
          <w:i/>
          <w:sz w:val="20"/>
          <w:szCs w:val="20"/>
        </w:rPr>
        <w:t>.</w:t>
      </w:r>
    </w:p>
    <w:p w14:paraId="618917E7" w14:textId="77777777" w:rsidR="002F5E28" w:rsidRPr="00D31F40" w:rsidRDefault="002F5E28"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Общественная  застройка села Апача.</w:t>
      </w:r>
    </w:p>
    <w:tbl>
      <w:tblPr>
        <w:tblW w:w="0" w:type="auto"/>
        <w:tblLook w:val="01E0" w:firstRow="1" w:lastRow="1" w:firstColumn="1" w:lastColumn="1" w:noHBand="0" w:noVBand="0"/>
      </w:tblPr>
      <w:tblGrid>
        <w:gridCol w:w="4877"/>
        <w:gridCol w:w="4762"/>
      </w:tblGrid>
      <w:tr w:rsidR="005E1934" w14:paraId="3628C12B" w14:textId="77777777" w:rsidTr="00991609">
        <w:tc>
          <w:tcPr>
            <w:tcW w:w="5005" w:type="dxa"/>
          </w:tcPr>
          <w:p w14:paraId="6366DAFF" w14:textId="77777777" w:rsidR="005E1934" w:rsidRDefault="00272283" w:rsidP="00400E0D">
            <w:r>
              <w:rPr>
                <w:noProof/>
              </w:rPr>
              <w:drawing>
                <wp:inline distT="0" distB="0" distL="0" distR="0" wp14:anchorId="5E4847EE" wp14:editId="15FC6628">
                  <wp:extent cx="2971800" cy="222885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4823" w:type="dxa"/>
          </w:tcPr>
          <w:p w14:paraId="7BEC5FEB" w14:textId="77777777" w:rsidR="005E1934" w:rsidRDefault="00272283" w:rsidP="00400E0D">
            <w:r>
              <w:rPr>
                <w:noProof/>
              </w:rPr>
              <w:drawing>
                <wp:inline distT="0" distB="0" distL="0" distR="0" wp14:anchorId="0EE7C734" wp14:editId="6CD1D1FB">
                  <wp:extent cx="2898775" cy="21844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8775" cy="2184400"/>
                          </a:xfrm>
                          <a:prstGeom prst="rect">
                            <a:avLst/>
                          </a:prstGeom>
                          <a:noFill/>
                          <a:ln>
                            <a:noFill/>
                          </a:ln>
                        </pic:spPr>
                      </pic:pic>
                    </a:graphicData>
                  </a:graphic>
                </wp:inline>
              </w:drawing>
            </w:r>
          </w:p>
        </w:tc>
      </w:tr>
    </w:tbl>
    <w:p w14:paraId="54875FC4" w14:textId="77777777" w:rsidR="007F2004" w:rsidRPr="00C959CA" w:rsidRDefault="007F2004" w:rsidP="007F2004">
      <w:pPr>
        <w:spacing w:before="120" w:after="120"/>
        <w:ind w:firstLine="851"/>
        <w:jc w:val="both"/>
        <w:rPr>
          <w:sz w:val="26"/>
          <w:szCs w:val="26"/>
        </w:rPr>
      </w:pPr>
      <w:r>
        <w:rPr>
          <w:sz w:val="26"/>
          <w:szCs w:val="26"/>
        </w:rPr>
        <w:t>Проектом предлагается сохранение зоны общественного центра с развитием его и реконструкцией объектов общественного назначения.</w:t>
      </w:r>
    </w:p>
    <w:p w14:paraId="6871D78A" w14:textId="77777777" w:rsidR="005B6F4F" w:rsidRPr="004E0A17" w:rsidRDefault="005B6F4F" w:rsidP="004E0A17">
      <w:pPr>
        <w:pStyle w:val="4"/>
        <w:numPr>
          <w:ilvl w:val="2"/>
          <w:numId w:val="1"/>
        </w:numPr>
        <w:tabs>
          <w:tab w:val="num" w:pos="1440"/>
        </w:tabs>
        <w:ind w:left="1260" w:hanging="540"/>
        <w:rPr>
          <w:sz w:val="24"/>
          <w:szCs w:val="24"/>
        </w:rPr>
      </w:pPr>
      <w:bookmarkStart w:id="67" w:name="_Toc217724842"/>
      <w:bookmarkStart w:id="68" w:name="_Toc257104892"/>
      <w:r w:rsidRPr="004E0A17">
        <w:rPr>
          <w:sz w:val="24"/>
          <w:szCs w:val="24"/>
        </w:rPr>
        <w:t>Производственные и коммунальные зоны</w:t>
      </w:r>
      <w:bookmarkEnd w:id="67"/>
      <w:r w:rsidR="00D40E91" w:rsidRPr="004E0A17">
        <w:rPr>
          <w:sz w:val="24"/>
          <w:szCs w:val="24"/>
        </w:rPr>
        <w:t>.</w:t>
      </w:r>
      <w:bookmarkEnd w:id="68"/>
    </w:p>
    <w:p w14:paraId="7266B434" w14:textId="77777777" w:rsidR="00D40E91" w:rsidRDefault="00D40E91" w:rsidP="00C47052">
      <w:pPr>
        <w:spacing w:before="120" w:after="120"/>
        <w:ind w:firstLine="851"/>
        <w:jc w:val="both"/>
        <w:rPr>
          <w:sz w:val="26"/>
          <w:szCs w:val="26"/>
        </w:rPr>
      </w:pPr>
      <w:r w:rsidRPr="00C47052">
        <w:rPr>
          <w:b/>
          <w:sz w:val="26"/>
          <w:szCs w:val="26"/>
        </w:rPr>
        <w:t>Зоны производственно-коммунальные</w:t>
      </w:r>
      <w:r w:rsidRPr="00CA6D36">
        <w:rPr>
          <w:sz w:val="26"/>
          <w:szCs w:val="26"/>
        </w:rPr>
        <w:t xml:space="preserve"> </w:t>
      </w:r>
      <w:r>
        <w:rPr>
          <w:sz w:val="26"/>
          <w:szCs w:val="26"/>
        </w:rPr>
        <w:t>разделяются на:</w:t>
      </w:r>
    </w:p>
    <w:p w14:paraId="691C1E62" w14:textId="77777777" w:rsidR="00D40E91" w:rsidRDefault="00D40E91" w:rsidP="00D40E91">
      <w:pPr>
        <w:numPr>
          <w:ilvl w:val="1"/>
          <w:numId w:val="8"/>
        </w:numPr>
        <w:spacing w:before="120" w:after="120"/>
        <w:jc w:val="both"/>
        <w:rPr>
          <w:sz w:val="26"/>
          <w:szCs w:val="26"/>
        </w:rPr>
      </w:pPr>
      <w:r>
        <w:rPr>
          <w:sz w:val="26"/>
          <w:szCs w:val="26"/>
        </w:rPr>
        <w:t>промышленные зоны;</w:t>
      </w:r>
    </w:p>
    <w:p w14:paraId="76C67A3A" w14:textId="77777777" w:rsidR="00D40E91" w:rsidRDefault="00D40E91" w:rsidP="00D40E91">
      <w:pPr>
        <w:numPr>
          <w:ilvl w:val="1"/>
          <w:numId w:val="8"/>
        </w:numPr>
        <w:spacing w:before="120" w:after="120"/>
        <w:jc w:val="both"/>
        <w:rPr>
          <w:sz w:val="26"/>
          <w:szCs w:val="26"/>
        </w:rPr>
      </w:pPr>
      <w:r>
        <w:rPr>
          <w:sz w:val="26"/>
          <w:szCs w:val="26"/>
        </w:rPr>
        <w:t>коммунальные зоны.</w:t>
      </w:r>
    </w:p>
    <w:p w14:paraId="374C011A" w14:textId="77777777" w:rsidR="00A80813" w:rsidRDefault="00A80813" w:rsidP="00A80813">
      <w:pPr>
        <w:spacing w:before="120" w:after="120"/>
        <w:ind w:firstLine="851"/>
        <w:jc w:val="both"/>
        <w:rPr>
          <w:sz w:val="26"/>
          <w:szCs w:val="26"/>
        </w:rPr>
      </w:pPr>
      <w:r w:rsidRPr="00C959CA">
        <w:rPr>
          <w:sz w:val="26"/>
          <w:szCs w:val="26"/>
        </w:rPr>
        <w:t xml:space="preserve">В </w:t>
      </w:r>
      <w:r>
        <w:rPr>
          <w:sz w:val="26"/>
          <w:szCs w:val="26"/>
        </w:rPr>
        <w:t>селе Апача сформирована крупная производственная зона в западной части, рассчитанная на мощный агропромышленный и строительный комплекс, который действовал на территории в советский период. В настоящее время территория фактически не используются, производственные здания заброшены и разрушены.</w:t>
      </w:r>
    </w:p>
    <w:p w14:paraId="79D309D9" w14:textId="77777777" w:rsidR="00A80813" w:rsidRDefault="00A80813" w:rsidP="00A80813">
      <w:pPr>
        <w:spacing w:before="120"/>
        <w:ind w:firstLine="851"/>
        <w:jc w:val="both"/>
        <w:rPr>
          <w:sz w:val="26"/>
          <w:szCs w:val="26"/>
        </w:rPr>
      </w:pPr>
      <w:r>
        <w:rPr>
          <w:sz w:val="26"/>
          <w:szCs w:val="26"/>
        </w:rPr>
        <w:t>Производственно-коммунальные территории занимают 31% застроенной части села.</w:t>
      </w:r>
    </w:p>
    <w:p w14:paraId="302DCE02" w14:textId="77777777" w:rsidR="007229D3" w:rsidRPr="00D31F40" w:rsidRDefault="007229D3" w:rsidP="00A80813">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Рис.</w:t>
      </w:r>
      <w:r w:rsidR="00FA5929">
        <w:rPr>
          <w:rFonts w:ascii="Arial" w:hAnsi="Arial" w:cs="Arial"/>
          <w:b/>
          <w:i/>
          <w:sz w:val="20"/>
          <w:szCs w:val="20"/>
        </w:rPr>
        <w:t xml:space="preserve"> 7</w:t>
      </w:r>
      <w:r w:rsidRPr="00D31F40">
        <w:rPr>
          <w:rFonts w:ascii="Arial" w:hAnsi="Arial" w:cs="Arial"/>
          <w:b/>
          <w:i/>
          <w:sz w:val="20"/>
          <w:szCs w:val="20"/>
        </w:rPr>
        <w:t>.</w:t>
      </w:r>
      <w:r w:rsidR="00FA5929">
        <w:rPr>
          <w:rFonts w:ascii="Arial" w:hAnsi="Arial" w:cs="Arial"/>
          <w:b/>
          <w:i/>
          <w:sz w:val="20"/>
          <w:szCs w:val="20"/>
        </w:rPr>
        <w:t>4</w:t>
      </w:r>
      <w:r w:rsidRPr="00D31F40">
        <w:rPr>
          <w:rFonts w:ascii="Arial" w:hAnsi="Arial" w:cs="Arial"/>
          <w:b/>
          <w:i/>
          <w:sz w:val="20"/>
          <w:szCs w:val="20"/>
        </w:rPr>
        <w:t>.</w:t>
      </w:r>
      <w:r w:rsidR="00A80813">
        <w:rPr>
          <w:rFonts w:ascii="Arial" w:hAnsi="Arial" w:cs="Arial"/>
          <w:b/>
          <w:i/>
          <w:sz w:val="20"/>
          <w:szCs w:val="20"/>
        </w:rPr>
        <w:t>3.1</w:t>
      </w:r>
      <w:r w:rsidRPr="00D31F40">
        <w:rPr>
          <w:rFonts w:ascii="Arial" w:hAnsi="Arial" w:cs="Arial"/>
          <w:b/>
          <w:i/>
          <w:sz w:val="20"/>
          <w:szCs w:val="20"/>
        </w:rPr>
        <w:t>.</w:t>
      </w:r>
    </w:p>
    <w:p w14:paraId="6844E616" w14:textId="77777777" w:rsidR="007229D3" w:rsidRPr="00D31F40" w:rsidRDefault="008F015F" w:rsidP="00D31F40">
      <w:pPr>
        <w:pStyle w:val="21"/>
        <w:spacing w:after="0" w:line="240" w:lineRule="auto"/>
        <w:ind w:left="0" w:firstLine="709"/>
        <w:jc w:val="right"/>
        <w:rPr>
          <w:rFonts w:ascii="Arial" w:hAnsi="Arial" w:cs="Arial"/>
          <w:b/>
          <w:i/>
          <w:sz w:val="20"/>
          <w:szCs w:val="20"/>
        </w:rPr>
      </w:pPr>
      <w:r w:rsidRPr="00D31F40">
        <w:rPr>
          <w:rFonts w:ascii="Arial" w:hAnsi="Arial" w:cs="Arial"/>
          <w:b/>
          <w:i/>
          <w:sz w:val="20"/>
          <w:szCs w:val="20"/>
        </w:rPr>
        <w:t>П</w:t>
      </w:r>
      <w:r w:rsidR="007229D3" w:rsidRPr="00D31F40">
        <w:rPr>
          <w:rFonts w:ascii="Arial" w:hAnsi="Arial" w:cs="Arial"/>
          <w:b/>
          <w:i/>
          <w:sz w:val="20"/>
          <w:szCs w:val="20"/>
        </w:rPr>
        <w:t>ро</w:t>
      </w:r>
      <w:r w:rsidR="00131C06" w:rsidRPr="00D31F40">
        <w:rPr>
          <w:rFonts w:ascii="Arial" w:hAnsi="Arial" w:cs="Arial"/>
          <w:b/>
          <w:i/>
          <w:sz w:val="20"/>
          <w:szCs w:val="20"/>
        </w:rPr>
        <w:t>изводственн</w:t>
      </w:r>
      <w:r w:rsidRPr="00D31F40">
        <w:rPr>
          <w:rFonts w:ascii="Arial" w:hAnsi="Arial" w:cs="Arial"/>
          <w:b/>
          <w:i/>
          <w:sz w:val="20"/>
          <w:szCs w:val="20"/>
        </w:rPr>
        <w:t>ая</w:t>
      </w:r>
      <w:r w:rsidR="00131C06" w:rsidRPr="00D31F40">
        <w:rPr>
          <w:rFonts w:ascii="Arial" w:hAnsi="Arial" w:cs="Arial"/>
          <w:b/>
          <w:i/>
          <w:sz w:val="20"/>
          <w:szCs w:val="20"/>
        </w:rPr>
        <w:t xml:space="preserve"> </w:t>
      </w:r>
      <w:r w:rsidRPr="00D31F40">
        <w:rPr>
          <w:rFonts w:ascii="Arial" w:hAnsi="Arial" w:cs="Arial"/>
          <w:b/>
          <w:i/>
          <w:sz w:val="20"/>
          <w:szCs w:val="20"/>
        </w:rPr>
        <w:t xml:space="preserve">зона </w:t>
      </w:r>
      <w:r w:rsidR="007229D3" w:rsidRPr="00D31F40">
        <w:rPr>
          <w:rFonts w:ascii="Arial" w:hAnsi="Arial" w:cs="Arial"/>
          <w:b/>
          <w:i/>
          <w:sz w:val="20"/>
          <w:szCs w:val="20"/>
        </w:rPr>
        <w:t>села Апача.</w:t>
      </w:r>
    </w:p>
    <w:tbl>
      <w:tblPr>
        <w:tblW w:w="0" w:type="auto"/>
        <w:tblLook w:val="01E0" w:firstRow="1" w:lastRow="1" w:firstColumn="1" w:lastColumn="1" w:noHBand="0" w:noVBand="0"/>
      </w:tblPr>
      <w:tblGrid>
        <w:gridCol w:w="4831"/>
        <w:gridCol w:w="4808"/>
      </w:tblGrid>
      <w:tr w:rsidR="008F015F" w14:paraId="2D20D086" w14:textId="77777777" w:rsidTr="00991609">
        <w:tc>
          <w:tcPr>
            <w:tcW w:w="9855" w:type="dxa"/>
            <w:gridSpan w:val="2"/>
          </w:tcPr>
          <w:p w14:paraId="363BBF25" w14:textId="77777777" w:rsidR="008F015F" w:rsidRDefault="00272283" w:rsidP="00D40E91">
            <w:r w:rsidRPr="00991609">
              <w:rPr>
                <w:noProof/>
                <w:sz w:val="26"/>
                <w:szCs w:val="26"/>
              </w:rPr>
              <w:drawing>
                <wp:inline distT="0" distB="0" distL="0" distR="0" wp14:anchorId="48717DF3" wp14:editId="44F99F2E">
                  <wp:extent cx="6213475" cy="327025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3475" cy="3270250"/>
                          </a:xfrm>
                          <a:prstGeom prst="rect">
                            <a:avLst/>
                          </a:prstGeom>
                          <a:noFill/>
                          <a:ln>
                            <a:noFill/>
                          </a:ln>
                        </pic:spPr>
                      </pic:pic>
                    </a:graphicData>
                  </a:graphic>
                </wp:inline>
              </w:drawing>
            </w:r>
          </w:p>
        </w:tc>
      </w:tr>
      <w:tr w:rsidR="008F015F" w14:paraId="326BDB50" w14:textId="77777777" w:rsidTr="00991609">
        <w:tc>
          <w:tcPr>
            <w:tcW w:w="4939" w:type="dxa"/>
          </w:tcPr>
          <w:p w14:paraId="5EEC759A" w14:textId="77777777" w:rsidR="008F015F" w:rsidRDefault="00272283" w:rsidP="00D40E91">
            <w:r>
              <w:rPr>
                <w:noProof/>
              </w:rPr>
              <w:drawing>
                <wp:inline distT="0" distB="0" distL="0" distR="0" wp14:anchorId="375C81A0" wp14:editId="72E5AFC3">
                  <wp:extent cx="3088640" cy="231457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8640" cy="2314575"/>
                          </a:xfrm>
                          <a:prstGeom prst="rect">
                            <a:avLst/>
                          </a:prstGeom>
                          <a:noFill/>
                          <a:ln>
                            <a:noFill/>
                          </a:ln>
                        </pic:spPr>
                      </pic:pic>
                    </a:graphicData>
                  </a:graphic>
                </wp:inline>
              </w:drawing>
            </w:r>
          </w:p>
        </w:tc>
        <w:tc>
          <w:tcPr>
            <w:tcW w:w="4916" w:type="dxa"/>
          </w:tcPr>
          <w:p w14:paraId="30687561" w14:textId="77777777" w:rsidR="008F015F" w:rsidRDefault="00272283" w:rsidP="00D40E91">
            <w:r>
              <w:rPr>
                <w:noProof/>
              </w:rPr>
              <w:drawing>
                <wp:inline distT="0" distB="0" distL="0" distR="0" wp14:anchorId="7094C778" wp14:editId="16B53B8F">
                  <wp:extent cx="3044825" cy="228346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4825" cy="2283460"/>
                          </a:xfrm>
                          <a:prstGeom prst="rect">
                            <a:avLst/>
                          </a:prstGeom>
                          <a:noFill/>
                          <a:ln>
                            <a:noFill/>
                          </a:ln>
                        </pic:spPr>
                      </pic:pic>
                    </a:graphicData>
                  </a:graphic>
                </wp:inline>
              </w:drawing>
            </w:r>
          </w:p>
        </w:tc>
      </w:tr>
      <w:tr w:rsidR="008F015F" w14:paraId="0713A845" w14:textId="77777777" w:rsidTr="00991609">
        <w:tc>
          <w:tcPr>
            <w:tcW w:w="4939" w:type="dxa"/>
          </w:tcPr>
          <w:p w14:paraId="6EC95411" w14:textId="77777777" w:rsidR="008F015F" w:rsidRDefault="00272283" w:rsidP="00D40E91">
            <w:r>
              <w:rPr>
                <w:noProof/>
              </w:rPr>
              <w:drawing>
                <wp:inline distT="0" distB="0" distL="0" distR="0" wp14:anchorId="41BAA541" wp14:editId="30629351">
                  <wp:extent cx="3088640" cy="170942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8640" cy="1709420"/>
                          </a:xfrm>
                          <a:prstGeom prst="rect">
                            <a:avLst/>
                          </a:prstGeom>
                          <a:noFill/>
                          <a:ln>
                            <a:noFill/>
                          </a:ln>
                        </pic:spPr>
                      </pic:pic>
                    </a:graphicData>
                  </a:graphic>
                </wp:inline>
              </w:drawing>
            </w:r>
          </w:p>
        </w:tc>
        <w:tc>
          <w:tcPr>
            <w:tcW w:w="4916" w:type="dxa"/>
          </w:tcPr>
          <w:p w14:paraId="3CAAFF5F" w14:textId="77777777" w:rsidR="008F015F" w:rsidRDefault="00272283" w:rsidP="00D40E91">
            <w:r>
              <w:rPr>
                <w:noProof/>
              </w:rPr>
              <w:drawing>
                <wp:inline distT="0" distB="0" distL="0" distR="0" wp14:anchorId="50BA690F" wp14:editId="1A5D4E1A">
                  <wp:extent cx="3073400" cy="170942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3400" cy="1709420"/>
                          </a:xfrm>
                          <a:prstGeom prst="rect">
                            <a:avLst/>
                          </a:prstGeom>
                          <a:noFill/>
                          <a:ln>
                            <a:noFill/>
                          </a:ln>
                        </pic:spPr>
                      </pic:pic>
                    </a:graphicData>
                  </a:graphic>
                </wp:inline>
              </w:drawing>
            </w:r>
          </w:p>
        </w:tc>
      </w:tr>
    </w:tbl>
    <w:p w14:paraId="182B20DB" w14:textId="77777777" w:rsidR="00D40E91" w:rsidRPr="00D40E91" w:rsidRDefault="00D40E91" w:rsidP="00D40E91"/>
    <w:p w14:paraId="49983777" w14:textId="77777777" w:rsidR="007F2004" w:rsidRDefault="007F2004" w:rsidP="007F2004">
      <w:pPr>
        <w:spacing w:before="120" w:after="120"/>
        <w:ind w:firstLine="851"/>
        <w:jc w:val="both"/>
        <w:rPr>
          <w:sz w:val="26"/>
          <w:szCs w:val="26"/>
        </w:rPr>
      </w:pPr>
      <w:bookmarkStart w:id="69" w:name="_Toc217724844"/>
      <w:r>
        <w:rPr>
          <w:sz w:val="26"/>
          <w:szCs w:val="26"/>
        </w:rPr>
        <w:t>Проектом предлагается развитие новых предприятий на территории существующей промзоны с рекультивацией земель и использованием сохранившихся фондов (фундаментов, каркасов зданий, подъездных путей и т.д.).</w:t>
      </w:r>
    </w:p>
    <w:p w14:paraId="6F94BC20" w14:textId="77777777" w:rsidR="005B6F4F" w:rsidRPr="00FA5929" w:rsidRDefault="005B6F4F" w:rsidP="00FA5929">
      <w:pPr>
        <w:pStyle w:val="4"/>
        <w:numPr>
          <w:ilvl w:val="2"/>
          <w:numId w:val="1"/>
        </w:numPr>
        <w:tabs>
          <w:tab w:val="num" w:pos="1440"/>
        </w:tabs>
        <w:ind w:left="1260" w:hanging="540"/>
        <w:rPr>
          <w:sz w:val="24"/>
          <w:szCs w:val="24"/>
        </w:rPr>
      </w:pPr>
      <w:bookmarkStart w:id="70" w:name="_Toc257104893"/>
      <w:r w:rsidRPr="00FA5929">
        <w:rPr>
          <w:sz w:val="24"/>
          <w:szCs w:val="24"/>
        </w:rPr>
        <w:t>Зоны сельскохозяйственного назначения.</w:t>
      </w:r>
      <w:bookmarkEnd w:id="69"/>
      <w:bookmarkEnd w:id="70"/>
    </w:p>
    <w:p w14:paraId="3802070B" w14:textId="77777777" w:rsidR="008D094F" w:rsidRPr="008D094F" w:rsidRDefault="008D094F" w:rsidP="008D094F">
      <w:pPr>
        <w:spacing w:before="120" w:after="120"/>
        <w:ind w:firstLine="851"/>
        <w:jc w:val="both"/>
        <w:rPr>
          <w:sz w:val="26"/>
          <w:szCs w:val="26"/>
        </w:rPr>
      </w:pPr>
      <w:r w:rsidRPr="008D094F">
        <w:rPr>
          <w:b/>
          <w:sz w:val="26"/>
          <w:szCs w:val="26"/>
        </w:rPr>
        <w:t xml:space="preserve">Зоны сельскохозяйственного использования </w:t>
      </w:r>
      <w:r w:rsidRPr="008D094F">
        <w:rPr>
          <w:sz w:val="26"/>
          <w:szCs w:val="26"/>
        </w:rPr>
        <w:t>на территории</w:t>
      </w:r>
      <w:r w:rsidRPr="008D094F">
        <w:rPr>
          <w:b/>
          <w:sz w:val="26"/>
          <w:szCs w:val="26"/>
        </w:rPr>
        <w:t xml:space="preserve"> </w:t>
      </w:r>
      <w:r w:rsidRPr="008D094F">
        <w:rPr>
          <w:sz w:val="26"/>
          <w:szCs w:val="26"/>
        </w:rPr>
        <w:t>села представлены двумя подзонами:</w:t>
      </w:r>
    </w:p>
    <w:p w14:paraId="40D50EBB" w14:textId="77777777" w:rsidR="008D094F" w:rsidRPr="008D094F" w:rsidRDefault="008D094F" w:rsidP="008D094F">
      <w:pPr>
        <w:numPr>
          <w:ilvl w:val="1"/>
          <w:numId w:val="8"/>
        </w:numPr>
        <w:spacing w:before="120" w:after="120"/>
        <w:jc w:val="both"/>
        <w:rPr>
          <w:sz w:val="26"/>
          <w:szCs w:val="26"/>
        </w:rPr>
      </w:pPr>
      <w:r w:rsidRPr="008D094F">
        <w:rPr>
          <w:sz w:val="26"/>
          <w:szCs w:val="26"/>
        </w:rPr>
        <w:t>зоны сельхозугодий и объектов сельхозназначения;</w:t>
      </w:r>
    </w:p>
    <w:p w14:paraId="48A2FEB0" w14:textId="77777777" w:rsidR="008D094F" w:rsidRPr="008D094F" w:rsidRDefault="008D094F" w:rsidP="008D094F">
      <w:pPr>
        <w:numPr>
          <w:ilvl w:val="1"/>
          <w:numId w:val="8"/>
        </w:numPr>
        <w:spacing w:before="120" w:after="120"/>
        <w:jc w:val="both"/>
        <w:rPr>
          <w:sz w:val="26"/>
          <w:szCs w:val="26"/>
        </w:rPr>
      </w:pPr>
      <w:r w:rsidRPr="008D094F">
        <w:rPr>
          <w:sz w:val="26"/>
          <w:szCs w:val="26"/>
        </w:rPr>
        <w:t>зоны коллективных садов.</w:t>
      </w:r>
    </w:p>
    <w:p w14:paraId="30118F37" w14:textId="77777777" w:rsidR="008D094F" w:rsidRPr="008D094F" w:rsidRDefault="008D094F" w:rsidP="008D094F">
      <w:pPr>
        <w:spacing w:before="120" w:after="120"/>
        <w:ind w:left="-28" w:firstLine="851"/>
        <w:jc w:val="both"/>
        <w:rPr>
          <w:sz w:val="26"/>
        </w:rPr>
      </w:pPr>
      <w:r w:rsidRPr="008D094F">
        <w:rPr>
          <w:b/>
          <w:sz w:val="26"/>
        </w:rPr>
        <w:t>Зона коллективных садов</w:t>
      </w:r>
      <w:r w:rsidRPr="008D094F">
        <w:rPr>
          <w:sz w:val="26"/>
        </w:rPr>
        <w:t xml:space="preserve"> составляет 23,7 га. </w:t>
      </w:r>
    </w:p>
    <w:p w14:paraId="2CAFEC53" w14:textId="77777777" w:rsidR="008D094F" w:rsidRPr="008D094F" w:rsidRDefault="008D094F" w:rsidP="008D094F">
      <w:pPr>
        <w:spacing w:before="120" w:after="120"/>
        <w:ind w:left="-28" w:firstLine="851"/>
        <w:jc w:val="both"/>
        <w:rPr>
          <w:sz w:val="26"/>
        </w:rPr>
      </w:pPr>
      <w:r w:rsidRPr="008D094F">
        <w:rPr>
          <w:b/>
          <w:sz w:val="26"/>
        </w:rPr>
        <w:t>Зона сельхозугодий</w:t>
      </w:r>
      <w:r w:rsidRPr="008D094F">
        <w:rPr>
          <w:sz w:val="26"/>
        </w:rPr>
        <w:t xml:space="preserve"> </w:t>
      </w:r>
      <w:r w:rsidRPr="008D094F">
        <w:rPr>
          <w:b/>
          <w:sz w:val="26"/>
        </w:rPr>
        <w:t>и объектов сельхозназначения</w:t>
      </w:r>
      <w:r w:rsidRPr="008D094F">
        <w:rPr>
          <w:sz w:val="26"/>
        </w:rPr>
        <w:t xml:space="preserve"> составляет 91,1 га. </w:t>
      </w:r>
    </w:p>
    <w:p w14:paraId="740A0098" w14:textId="77777777" w:rsidR="008D094F" w:rsidRDefault="008D094F" w:rsidP="008D094F">
      <w:pPr>
        <w:spacing w:before="120" w:after="120"/>
        <w:ind w:left="-28" w:firstLine="851"/>
        <w:jc w:val="both"/>
        <w:rPr>
          <w:sz w:val="26"/>
          <w:u w:val="single"/>
        </w:rPr>
      </w:pPr>
      <w:r w:rsidRPr="008D094F">
        <w:rPr>
          <w:sz w:val="26"/>
          <w:u w:val="single"/>
        </w:rPr>
        <w:t>Всего зона сельскохозяйственного назначения занимает территорию общей площадью 114,8 га</w:t>
      </w:r>
      <w:r>
        <w:rPr>
          <w:sz w:val="26"/>
          <w:u w:val="single"/>
        </w:rPr>
        <w:t xml:space="preserve"> – это самая крупная функциональная зона на территории поселения</w:t>
      </w:r>
      <w:r w:rsidRPr="008D094F">
        <w:rPr>
          <w:sz w:val="26"/>
          <w:u w:val="single"/>
        </w:rPr>
        <w:t>.</w:t>
      </w:r>
    </w:p>
    <w:p w14:paraId="3EC5BC42" w14:textId="77777777" w:rsidR="0083020F" w:rsidRPr="00FB2087" w:rsidRDefault="00A80813" w:rsidP="00FB2087">
      <w:pPr>
        <w:pStyle w:val="21"/>
        <w:spacing w:after="0" w:line="240" w:lineRule="auto"/>
        <w:ind w:left="0" w:firstLine="709"/>
        <w:jc w:val="right"/>
        <w:rPr>
          <w:rFonts w:ascii="Arial" w:hAnsi="Arial" w:cs="Arial"/>
          <w:b/>
          <w:i/>
          <w:sz w:val="20"/>
          <w:szCs w:val="20"/>
        </w:rPr>
      </w:pPr>
      <w:r>
        <w:rPr>
          <w:rFonts w:ascii="Arial" w:hAnsi="Arial" w:cs="Arial"/>
          <w:b/>
          <w:i/>
          <w:sz w:val="20"/>
          <w:szCs w:val="20"/>
        </w:rPr>
        <w:br w:type="page"/>
      </w:r>
      <w:r w:rsidR="0083020F" w:rsidRPr="00FB2087">
        <w:rPr>
          <w:rFonts w:ascii="Arial" w:hAnsi="Arial" w:cs="Arial"/>
          <w:b/>
          <w:i/>
          <w:sz w:val="20"/>
          <w:szCs w:val="20"/>
        </w:rPr>
        <w:t>Рис.</w:t>
      </w:r>
      <w:r w:rsidR="00633FF4">
        <w:rPr>
          <w:rFonts w:ascii="Arial" w:hAnsi="Arial" w:cs="Arial"/>
          <w:b/>
          <w:i/>
          <w:sz w:val="20"/>
          <w:szCs w:val="20"/>
        </w:rPr>
        <w:t xml:space="preserve"> 7</w:t>
      </w:r>
      <w:r w:rsidR="0083020F" w:rsidRPr="00FB2087">
        <w:rPr>
          <w:rFonts w:ascii="Arial" w:hAnsi="Arial" w:cs="Arial"/>
          <w:b/>
          <w:i/>
          <w:sz w:val="20"/>
          <w:szCs w:val="20"/>
        </w:rPr>
        <w:t>.</w:t>
      </w:r>
      <w:r w:rsidR="00633FF4">
        <w:rPr>
          <w:rFonts w:ascii="Arial" w:hAnsi="Arial" w:cs="Arial"/>
          <w:b/>
          <w:i/>
          <w:sz w:val="20"/>
          <w:szCs w:val="20"/>
        </w:rPr>
        <w:t>4</w:t>
      </w:r>
      <w:r w:rsidR="0083020F" w:rsidRPr="00FB2087">
        <w:rPr>
          <w:rFonts w:ascii="Arial" w:hAnsi="Arial" w:cs="Arial"/>
          <w:b/>
          <w:i/>
          <w:sz w:val="20"/>
          <w:szCs w:val="20"/>
        </w:rPr>
        <w:t>.</w:t>
      </w:r>
      <w:r>
        <w:rPr>
          <w:rFonts w:ascii="Arial" w:hAnsi="Arial" w:cs="Arial"/>
          <w:b/>
          <w:i/>
          <w:sz w:val="20"/>
          <w:szCs w:val="20"/>
        </w:rPr>
        <w:t>4.1</w:t>
      </w:r>
      <w:r w:rsidR="0083020F" w:rsidRPr="00FB2087">
        <w:rPr>
          <w:rFonts w:ascii="Arial" w:hAnsi="Arial" w:cs="Arial"/>
          <w:b/>
          <w:i/>
          <w:sz w:val="20"/>
          <w:szCs w:val="20"/>
        </w:rPr>
        <w:t>.</w:t>
      </w:r>
    </w:p>
    <w:p w14:paraId="42D3FF2D" w14:textId="77777777" w:rsidR="0083020F" w:rsidRPr="00FB2087" w:rsidRDefault="0083020F" w:rsidP="00FB2087">
      <w:pPr>
        <w:pStyle w:val="21"/>
        <w:spacing w:after="0" w:line="240" w:lineRule="auto"/>
        <w:ind w:left="0" w:firstLine="709"/>
        <w:jc w:val="right"/>
        <w:rPr>
          <w:rFonts w:ascii="Arial" w:hAnsi="Arial" w:cs="Arial"/>
          <w:b/>
          <w:i/>
          <w:sz w:val="20"/>
          <w:szCs w:val="20"/>
        </w:rPr>
      </w:pPr>
      <w:r w:rsidRPr="00FB2087">
        <w:rPr>
          <w:rFonts w:ascii="Arial" w:hAnsi="Arial" w:cs="Arial"/>
          <w:b/>
          <w:i/>
          <w:sz w:val="20"/>
          <w:szCs w:val="20"/>
        </w:rPr>
        <w:t>Зона коллективных садов села Апача.</w:t>
      </w:r>
    </w:p>
    <w:tbl>
      <w:tblPr>
        <w:tblW w:w="0" w:type="auto"/>
        <w:tblLook w:val="01E0" w:firstRow="1" w:lastRow="1" w:firstColumn="1" w:lastColumn="1" w:noHBand="0" w:noVBand="0"/>
      </w:tblPr>
      <w:tblGrid>
        <w:gridCol w:w="4831"/>
        <w:gridCol w:w="4808"/>
      </w:tblGrid>
      <w:tr w:rsidR="009848E0" w14:paraId="166FD280" w14:textId="77777777" w:rsidTr="00991609">
        <w:tc>
          <w:tcPr>
            <w:tcW w:w="9855" w:type="dxa"/>
            <w:gridSpan w:val="2"/>
          </w:tcPr>
          <w:p w14:paraId="59F13AF6" w14:textId="77777777" w:rsidR="009848E0" w:rsidRDefault="00272283" w:rsidP="008D094F">
            <w:r>
              <w:rPr>
                <w:noProof/>
              </w:rPr>
              <w:drawing>
                <wp:inline distT="0" distB="0" distL="0" distR="0" wp14:anchorId="0889F345" wp14:editId="2F465DE8">
                  <wp:extent cx="6216650" cy="432498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6650" cy="4324985"/>
                          </a:xfrm>
                          <a:prstGeom prst="rect">
                            <a:avLst/>
                          </a:prstGeom>
                          <a:noFill/>
                          <a:ln>
                            <a:noFill/>
                          </a:ln>
                        </pic:spPr>
                      </pic:pic>
                    </a:graphicData>
                  </a:graphic>
                </wp:inline>
              </w:drawing>
            </w:r>
          </w:p>
        </w:tc>
      </w:tr>
      <w:tr w:rsidR="000D2C55" w14:paraId="07336AC8" w14:textId="77777777" w:rsidTr="00991609">
        <w:tc>
          <w:tcPr>
            <w:tcW w:w="4939" w:type="dxa"/>
          </w:tcPr>
          <w:p w14:paraId="5AEB37E3" w14:textId="77777777" w:rsidR="000D2C55" w:rsidRDefault="00272283" w:rsidP="008D094F">
            <w:r>
              <w:rPr>
                <w:noProof/>
              </w:rPr>
              <w:drawing>
                <wp:inline distT="0" distB="0" distL="0" distR="0" wp14:anchorId="398D5DD4" wp14:editId="7F5571F7">
                  <wp:extent cx="3088640" cy="2314575"/>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8640" cy="2314575"/>
                          </a:xfrm>
                          <a:prstGeom prst="rect">
                            <a:avLst/>
                          </a:prstGeom>
                          <a:noFill/>
                          <a:ln>
                            <a:noFill/>
                          </a:ln>
                        </pic:spPr>
                      </pic:pic>
                    </a:graphicData>
                  </a:graphic>
                </wp:inline>
              </w:drawing>
            </w:r>
          </w:p>
        </w:tc>
        <w:tc>
          <w:tcPr>
            <w:tcW w:w="4916" w:type="dxa"/>
          </w:tcPr>
          <w:p w14:paraId="0CCBF2EF" w14:textId="77777777" w:rsidR="000D2C55" w:rsidRDefault="00272283" w:rsidP="008D094F">
            <w:r>
              <w:rPr>
                <w:noProof/>
              </w:rPr>
              <w:drawing>
                <wp:inline distT="0" distB="0" distL="0" distR="0" wp14:anchorId="0C021CC6" wp14:editId="48169E23">
                  <wp:extent cx="3073400" cy="229362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3400" cy="2293620"/>
                          </a:xfrm>
                          <a:prstGeom prst="rect">
                            <a:avLst/>
                          </a:prstGeom>
                          <a:noFill/>
                          <a:ln>
                            <a:noFill/>
                          </a:ln>
                        </pic:spPr>
                      </pic:pic>
                    </a:graphicData>
                  </a:graphic>
                </wp:inline>
              </w:drawing>
            </w:r>
          </w:p>
        </w:tc>
      </w:tr>
    </w:tbl>
    <w:p w14:paraId="5A9437B9" w14:textId="77777777" w:rsidR="00C620BA" w:rsidRPr="00C909C5" w:rsidRDefault="00C620BA" w:rsidP="00A27BD0">
      <w:pPr>
        <w:pStyle w:val="3"/>
        <w:numPr>
          <w:ilvl w:val="1"/>
          <w:numId w:val="1"/>
        </w:numPr>
        <w:tabs>
          <w:tab w:val="num" w:pos="1800"/>
          <w:tab w:val="num" w:pos="2520"/>
        </w:tabs>
        <w:spacing w:after="240"/>
        <w:ind w:left="1800" w:hanging="720"/>
        <w:rPr>
          <w:rFonts w:ascii="Times New Roman" w:hAnsi="Times New Roman" w:cs="Times New Roman"/>
        </w:rPr>
      </w:pPr>
      <w:bookmarkStart w:id="71" w:name="_Toc217724847"/>
      <w:bookmarkStart w:id="72" w:name="_Toc217724846"/>
      <w:bookmarkStart w:id="73" w:name="_Toc257104894"/>
      <w:r w:rsidRPr="00C909C5">
        <w:rPr>
          <w:rFonts w:ascii="Times New Roman" w:hAnsi="Times New Roman" w:cs="Times New Roman"/>
        </w:rPr>
        <w:t>Землепользование.</w:t>
      </w:r>
      <w:bookmarkEnd w:id="72"/>
      <w:bookmarkEnd w:id="73"/>
    </w:p>
    <w:p w14:paraId="032A8F79" w14:textId="77777777" w:rsidR="00C620BA" w:rsidRDefault="00C620BA" w:rsidP="00C620BA">
      <w:pPr>
        <w:spacing w:before="120" w:after="120"/>
        <w:ind w:firstLine="720"/>
        <w:jc w:val="both"/>
        <w:rPr>
          <w:sz w:val="26"/>
          <w:szCs w:val="26"/>
          <w:lang/>
        </w:rPr>
      </w:pPr>
      <w:r>
        <w:rPr>
          <w:sz w:val="26"/>
          <w:szCs w:val="26"/>
          <w:lang/>
        </w:rPr>
        <w:t>Главной задачей является оформление необходимой документации, устана</w:t>
      </w:r>
      <w:r>
        <w:rPr>
          <w:sz w:val="26"/>
          <w:szCs w:val="26"/>
          <w:lang/>
        </w:rPr>
        <w:t>в</w:t>
      </w:r>
      <w:r>
        <w:rPr>
          <w:sz w:val="26"/>
          <w:szCs w:val="26"/>
          <w:lang/>
        </w:rPr>
        <w:t>ливающей правовой статус земельных участков, создание полноценной кадастр</w:t>
      </w:r>
      <w:r>
        <w:rPr>
          <w:sz w:val="26"/>
          <w:szCs w:val="26"/>
          <w:lang/>
        </w:rPr>
        <w:t>о</w:t>
      </w:r>
      <w:r>
        <w:rPr>
          <w:sz w:val="26"/>
          <w:szCs w:val="26"/>
          <w:lang/>
        </w:rPr>
        <w:t>вой базы, организация мониторинга за состоянием и использованием земель</w:t>
      </w:r>
    </w:p>
    <w:p w14:paraId="12CED194" w14:textId="77777777" w:rsidR="00C620BA" w:rsidRPr="002C1FF8" w:rsidRDefault="00C620BA" w:rsidP="00C620BA">
      <w:pPr>
        <w:pStyle w:val="a9"/>
        <w:spacing w:before="120"/>
        <w:ind w:firstLine="720"/>
        <w:jc w:val="both"/>
        <w:rPr>
          <w:sz w:val="26"/>
          <w:szCs w:val="26"/>
          <w:lang/>
        </w:rPr>
      </w:pPr>
      <w:r>
        <w:rPr>
          <w:sz w:val="26"/>
          <w:szCs w:val="26"/>
          <w:lang/>
        </w:rPr>
        <w:t>Необходимые мероприятия:</w:t>
      </w:r>
    </w:p>
    <w:p w14:paraId="234ACC39" w14:textId="77777777" w:rsidR="00C620BA" w:rsidRPr="008A7247" w:rsidRDefault="00C620BA" w:rsidP="00C620BA">
      <w:pPr>
        <w:numPr>
          <w:ilvl w:val="0"/>
          <w:numId w:val="13"/>
        </w:numPr>
        <w:spacing w:before="120" w:after="120"/>
        <w:jc w:val="both"/>
        <w:rPr>
          <w:b/>
          <w:i/>
          <w:sz w:val="26"/>
          <w:szCs w:val="26"/>
        </w:rPr>
      </w:pPr>
      <w:r>
        <w:rPr>
          <w:b/>
          <w:i/>
          <w:sz w:val="26"/>
          <w:szCs w:val="26"/>
        </w:rPr>
        <w:t xml:space="preserve">Оформление документации, устанавливающей правовой статус земельных </w:t>
      </w:r>
      <w:r w:rsidRPr="008A7247">
        <w:rPr>
          <w:b/>
          <w:i/>
          <w:sz w:val="26"/>
          <w:szCs w:val="26"/>
        </w:rPr>
        <w:t>учас</w:t>
      </w:r>
      <w:r w:rsidRPr="008A7247">
        <w:rPr>
          <w:b/>
          <w:i/>
          <w:sz w:val="26"/>
          <w:szCs w:val="26"/>
        </w:rPr>
        <w:t>т</w:t>
      </w:r>
      <w:r w:rsidRPr="008A7247">
        <w:rPr>
          <w:b/>
          <w:i/>
          <w:sz w:val="26"/>
          <w:szCs w:val="26"/>
        </w:rPr>
        <w:t>ков (первая очередь – расчётный срок).</w:t>
      </w:r>
    </w:p>
    <w:p w14:paraId="07896CB2" w14:textId="77777777" w:rsidR="00C620BA" w:rsidRPr="008A7247" w:rsidRDefault="00C620BA" w:rsidP="00C620BA">
      <w:pPr>
        <w:numPr>
          <w:ilvl w:val="0"/>
          <w:numId w:val="13"/>
        </w:numPr>
        <w:spacing w:before="120" w:after="120"/>
        <w:jc w:val="both"/>
        <w:rPr>
          <w:b/>
          <w:i/>
          <w:sz w:val="26"/>
          <w:szCs w:val="26"/>
        </w:rPr>
      </w:pPr>
      <w:r w:rsidRPr="008A7247">
        <w:rPr>
          <w:b/>
          <w:i/>
          <w:sz w:val="26"/>
          <w:szCs w:val="26"/>
        </w:rPr>
        <w:t>Подготовка проектов землеустройства в отношении границ населённого пункта, устанавливаемых генеральным планом поселения (первая очередь);</w:t>
      </w:r>
    </w:p>
    <w:p w14:paraId="3E1B8ECE" w14:textId="77777777" w:rsidR="00C620BA" w:rsidRPr="00E7497F" w:rsidRDefault="00C620BA" w:rsidP="00C620BA">
      <w:pPr>
        <w:numPr>
          <w:ilvl w:val="0"/>
          <w:numId w:val="13"/>
        </w:numPr>
        <w:spacing w:before="120" w:after="120"/>
        <w:jc w:val="both"/>
        <w:rPr>
          <w:b/>
          <w:i/>
          <w:sz w:val="26"/>
          <w:szCs w:val="26"/>
        </w:rPr>
      </w:pPr>
      <w:r w:rsidRPr="00E7497F">
        <w:rPr>
          <w:b/>
          <w:i/>
          <w:sz w:val="26"/>
          <w:szCs w:val="26"/>
        </w:rPr>
        <w:t>Вынос в натуру границы населённого пункта (первая очередь);</w:t>
      </w:r>
    </w:p>
    <w:p w14:paraId="424239C5" w14:textId="77777777" w:rsidR="00A27BD0" w:rsidRDefault="00C620BA" w:rsidP="00C620BA">
      <w:pPr>
        <w:numPr>
          <w:ilvl w:val="0"/>
          <w:numId w:val="13"/>
        </w:numPr>
        <w:spacing w:before="120" w:after="120"/>
        <w:jc w:val="both"/>
        <w:rPr>
          <w:b/>
          <w:i/>
          <w:sz w:val="26"/>
          <w:szCs w:val="26"/>
        </w:rPr>
      </w:pPr>
      <w:r>
        <w:rPr>
          <w:b/>
          <w:i/>
          <w:sz w:val="26"/>
          <w:szCs w:val="26"/>
        </w:rPr>
        <w:t>Организация системы мониторинга за состоянием земель поселения (первая оч</w:t>
      </w:r>
      <w:r>
        <w:rPr>
          <w:b/>
          <w:i/>
          <w:sz w:val="26"/>
          <w:szCs w:val="26"/>
        </w:rPr>
        <w:t>е</w:t>
      </w:r>
      <w:r>
        <w:rPr>
          <w:b/>
          <w:i/>
          <w:sz w:val="26"/>
          <w:szCs w:val="26"/>
        </w:rPr>
        <w:t>редь).</w:t>
      </w:r>
    </w:p>
    <w:p w14:paraId="01AF189B" w14:textId="77777777" w:rsidR="00C620BA" w:rsidRPr="00A27BD0" w:rsidRDefault="00A27BD0" w:rsidP="00A27BD0">
      <w:pPr>
        <w:spacing w:before="120" w:after="120"/>
        <w:ind w:left="1211"/>
        <w:jc w:val="both"/>
        <w:rPr>
          <w:b/>
          <w:i/>
          <w:sz w:val="2"/>
          <w:szCs w:val="2"/>
        </w:rPr>
      </w:pPr>
      <w:r>
        <w:rPr>
          <w:b/>
          <w:i/>
          <w:sz w:val="26"/>
          <w:szCs w:val="26"/>
        </w:rPr>
        <w:br w:type="page"/>
      </w:r>
    </w:p>
    <w:p w14:paraId="354FA436" w14:textId="77777777" w:rsidR="005B6F4F" w:rsidRPr="008B2118" w:rsidRDefault="005B6F4F" w:rsidP="008B2118">
      <w:pPr>
        <w:pStyle w:val="2"/>
        <w:numPr>
          <w:ilvl w:val="0"/>
          <w:numId w:val="91"/>
        </w:numPr>
        <w:tabs>
          <w:tab w:val="num" w:pos="1620"/>
        </w:tabs>
        <w:jc w:val="both"/>
        <w:rPr>
          <w:rFonts w:ascii="Times New Roman" w:hAnsi="Times New Roman" w:cs="Times New Roman"/>
          <w:i w:val="0"/>
        </w:rPr>
      </w:pPr>
      <w:bookmarkStart w:id="74" w:name="_Toc257104895"/>
      <w:r w:rsidRPr="008B2118">
        <w:rPr>
          <w:rFonts w:ascii="Times New Roman" w:hAnsi="Times New Roman" w:cs="Times New Roman"/>
          <w:i w:val="0"/>
        </w:rPr>
        <w:t>Жилищный фонд.</w:t>
      </w:r>
      <w:bookmarkEnd w:id="71"/>
      <w:bookmarkEnd w:id="74"/>
    </w:p>
    <w:p w14:paraId="4B5B8469" w14:textId="77777777" w:rsidR="00C33020" w:rsidRPr="008F4F58" w:rsidRDefault="00C33020" w:rsidP="001A2C83">
      <w:pPr>
        <w:pStyle w:val="3"/>
        <w:numPr>
          <w:ilvl w:val="1"/>
          <w:numId w:val="1"/>
        </w:numPr>
        <w:tabs>
          <w:tab w:val="num" w:pos="1800"/>
          <w:tab w:val="num" w:pos="2520"/>
        </w:tabs>
        <w:spacing w:after="240"/>
        <w:ind w:left="1800" w:hanging="720"/>
        <w:rPr>
          <w:rFonts w:ascii="Times New Roman" w:hAnsi="Times New Roman" w:cs="Times New Roman"/>
        </w:rPr>
      </w:pPr>
      <w:bookmarkStart w:id="75" w:name="_Toc257104896"/>
      <w:r w:rsidRPr="008F4F58">
        <w:rPr>
          <w:rFonts w:ascii="Times New Roman" w:hAnsi="Times New Roman" w:cs="Times New Roman"/>
        </w:rPr>
        <w:t>Характеристика существующего жилого фонда.</w:t>
      </w:r>
      <w:bookmarkEnd w:id="75"/>
    </w:p>
    <w:p w14:paraId="10F383FE" w14:textId="77777777" w:rsidR="00C33020" w:rsidRPr="00DF4BEC" w:rsidRDefault="00C33020" w:rsidP="00C33020">
      <w:pPr>
        <w:spacing w:before="120" w:after="120"/>
        <w:ind w:firstLine="851"/>
        <w:jc w:val="both"/>
        <w:rPr>
          <w:sz w:val="26"/>
          <w:szCs w:val="26"/>
        </w:rPr>
      </w:pPr>
      <w:r w:rsidRPr="00DF4BEC">
        <w:rPr>
          <w:sz w:val="26"/>
          <w:szCs w:val="26"/>
        </w:rPr>
        <w:t>Важнейшей частью социальной инфраструктуры, призванной обеспечивать удовлетворение социально-бытовых нужд ч</w:t>
      </w:r>
      <w:r w:rsidRPr="00DF4BEC">
        <w:rPr>
          <w:sz w:val="26"/>
          <w:szCs w:val="26"/>
        </w:rPr>
        <w:t>е</w:t>
      </w:r>
      <w:r w:rsidRPr="00DF4BEC">
        <w:rPr>
          <w:sz w:val="26"/>
          <w:szCs w:val="26"/>
        </w:rPr>
        <w:t>ловека,</w:t>
      </w:r>
      <w:r>
        <w:rPr>
          <w:sz w:val="26"/>
          <w:szCs w:val="26"/>
        </w:rPr>
        <w:t xml:space="preserve"> является жилье и его качество.</w:t>
      </w:r>
    </w:p>
    <w:p w14:paraId="691B6490" w14:textId="77777777" w:rsidR="00C33020" w:rsidRPr="000A7336" w:rsidRDefault="00C33020" w:rsidP="00C33020">
      <w:pPr>
        <w:spacing w:before="120" w:after="120"/>
        <w:ind w:firstLine="851"/>
        <w:jc w:val="both"/>
        <w:rPr>
          <w:sz w:val="26"/>
          <w:szCs w:val="26"/>
        </w:rPr>
      </w:pPr>
      <w:r w:rsidRPr="000A7336">
        <w:rPr>
          <w:sz w:val="26"/>
          <w:szCs w:val="26"/>
        </w:rPr>
        <w:t xml:space="preserve">Общая площадь жилых помещений на территории </w:t>
      </w:r>
      <w:r>
        <w:rPr>
          <w:sz w:val="26"/>
          <w:szCs w:val="26"/>
        </w:rPr>
        <w:t>Апачин</w:t>
      </w:r>
      <w:r w:rsidRPr="000A7336">
        <w:rPr>
          <w:sz w:val="26"/>
          <w:szCs w:val="26"/>
        </w:rPr>
        <w:t xml:space="preserve">ского </w:t>
      </w:r>
      <w:r>
        <w:rPr>
          <w:sz w:val="26"/>
          <w:szCs w:val="26"/>
        </w:rPr>
        <w:t>сельского</w:t>
      </w:r>
      <w:r w:rsidRPr="000A7336">
        <w:rPr>
          <w:sz w:val="26"/>
          <w:szCs w:val="26"/>
        </w:rPr>
        <w:t xml:space="preserve"> </w:t>
      </w:r>
      <w:r w:rsidRPr="00C33020">
        <w:rPr>
          <w:sz w:val="26"/>
          <w:szCs w:val="26"/>
        </w:rPr>
        <w:t>поселения на конец 2008</w:t>
      </w:r>
      <w:r w:rsidRPr="000A7336">
        <w:rPr>
          <w:sz w:val="26"/>
          <w:szCs w:val="26"/>
        </w:rPr>
        <w:t xml:space="preserve"> года составляла – </w:t>
      </w:r>
      <w:r>
        <w:rPr>
          <w:sz w:val="26"/>
          <w:szCs w:val="26"/>
        </w:rPr>
        <w:t>27547,2</w:t>
      </w:r>
      <w:r w:rsidRPr="000A7336">
        <w:rPr>
          <w:sz w:val="26"/>
          <w:szCs w:val="26"/>
        </w:rPr>
        <w:t xml:space="preserve"> м</w:t>
      </w:r>
      <w:r w:rsidRPr="000A7336">
        <w:rPr>
          <w:sz w:val="26"/>
          <w:szCs w:val="26"/>
          <w:vertAlign w:val="superscript"/>
        </w:rPr>
        <w:t>2</w:t>
      </w:r>
      <w:r w:rsidRPr="000A7336">
        <w:rPr>
          <w:sz w:val="26"/>
          <w:szCs w:val="26"/>
        </w:rPr>
        <w:t xml:space="preserve"> (</w:t>
      </w:r>
      <w:r>
        <w:rPr>
          <w:sz w:val="26"/>
          <w:szCs w:val="26"/>
        </w:rPr>
        <w:t>13</w:t>
      </w:r>
      <w:r w:rsidRPr="000A7336">
        <w:rPr>
          <w:sz w:val="26"/>
          <w:szCs w:val="26"/>
        </w:rPr>
        <w:t xml:space="preserve">% жилого фонда </w:t>
      </w:r>
      <w:r>
        <w:rPr>
          <w:sz w:val="26"/>
          <w:szCs w:val="26"/>
        </w:rPr>
        <w:t xml:space="preserve">Усть-Большерецкого </w:t>
      </w:r>
      <w:r w:rsidRPr="000A7336">
        <w:rPr>
          <w:sz w:val="26"/>
          <w:szCs w:val="26"/>
        </w:rPr>
        <w:t xml:space="preserve">района). Таким образом, жилищная обеспеченность населения </w:t>
      </w:r>
      <w:r>
        <w:rPr>
          <w:sz w:val="26"/>
          <w:szCs w:val="26"/>
        </w:rPr>
        <w:t xml:space="preserve">села Апача </w:t>
      </w:r>
      <w:r w:rsidRPr="000A7336">
        <w:rPr>
          <w:sz w:val="26"/>
          <w:szCs w:val="26"/>
        </w:rPr>
        <w:t xml:space="preserve">составляет </w:t>
      </w:r>
      <w:r>
        <w:rPr>
          <w:sz w:val="26"/>
          <w:szCs w:val="26"/>
        </w:rPr>
        <w:t>25,6</w:t>
      </w:r>
      <w:r w:rsidRPr="000A7336">
        <w:rPr>
          <w:sz w:val="26"/>
          <w:szCs w:val="26"/>
        </w:rPr>
        <w:t xml:space="preserve"> м</w:t>
      </w:r>
      <w:r w:rsidRPr="000A7336">
        <w:rPr>
          <w:sz w:val="26"/>
          <w:szCs w:val="26"/>
          <w:vertAlign w:val="superscript"/>
        </w:rPr>
        <w:t>2</w:t>
      </w:r>
      <w:r w:rsidRPr="000A7336">
        <w:rPr>
          <w:sz w:val="26"/>
          <w:szCs w:val="26"/>
        </w:rPr>
        <w:t xml:space="preserve"> на человека, что </w:t>
      </w:r>
      <w:r>
        <w:rPr>
          <w:sz w:val="26"/>
          <w:szCs w:val="26"/>
        </w:rPr>
        <w:t>выше</w:t>
      </w:r>
      <w:r w:rsidRPr="000A7336">
        <w:rPr>
          <w:sz w:val="26"/>
          <w:szCs w:val="26"/>
        </w:rPr>
        <w:t xml:space="preserve"> показателя жилобеспеченности в среднем по району (22,1 м</w:t>
      </w:r>
      <w:r w:rsidRPr="000A7336">
        <w:rPr>
          <w:sz w:val="26"/>
          <w:szCs w:val="26"/>
          <w:vertAlign w:val="superscript"/>
        </w:rPr>
        <w:t>2</w:t>
      </w:r>
      <w:r w:rsidRPr="000A7336">
        <w:rPr>
          <w:sz w:val="26"/>
          <w:szCs w:val="26"/>
        </w:rPr>
        <w:t>/чел.).</w:t>
      </w:r>
    </w:p>
    <w:p w14:paraId="5AEDD87B" w14:textId="77777777" w:rsidR="00C33020" w:rsidRPr="005B788E" w:rsidRDefault="00C33020" w:rsidP="00C33020">
      <w:pPr>
        <w:spacing w:before="120" w:after="120"/>
        <w:ind w:firstLine="851"/>
        <w:jc w:val="both"/>
        <w:rPr>
          <w:sz w:val="26"/>
          <w:szCs w:val="26"/>
        </w:rPr>
      </w:pPr>
      <w:r w:rsidRPr="005B788E">
        <w:rPr>
          <w:sz w:val="26"/>
          <w:szCs w:val="26"/>
        </w:rPr>
        <w:t xml:space="preserve">Малоэтажная (1-3 этажа) жилая застройка </w:t>
      </w:r>
      <w:r w:rsidR="00EE71F0">
        <w:rPr>
          <w:sz w:val="26"/>
          <w:szCs w:val="26"/>
        </w:rPr>
        <w:t>поселения</w:t>
      </w:r>
      <w:r w:rsidRPr="005B788E">
        <w:rPr>
          <w:sz w:val="26"/>
          <w:szCs w:val="26"/>
        </w:rPr>
        <w:t xml:space="preserve"> представлена многокварти</w:t>
      </w:r>
      <w:r w:rsidRPr="005B788E">
        <w:rPr>
          <w:sz w:val="26"/>
          <w:szCs w:val="26"/>
        </w:rPr>
        <w:t>р</w:t>
      </w:r>
      <w:r w:rsidRPr="005B788E">
        <w:rPr>
          <w:sz w:val="26"/>
          <w:szCs w:val="26"/>
        </w:rPr>
        <w:t>ными и индивидуальными жилыми домами – это в основном деревянные и шлакобло</w:t>
      </w:r>
      <w:r w:rsidRPr="005B788E">
        <w:rPr>
          <w:sz w:val="26"/>
          <w:szCs w:val="26"/>
        </w:rPr>
        <w:t>ч</w:t>
      </w:r>
      <w:r w:rsidRPr="005B788E">
        <w:rPr>
          <w:sz w:val="26"/>
          <w:szCs w:val="26"/>
        </w:rPr>
        <w:t>ные дома.</w:t>
      </w:r>
    </w:p>
    <w:p w14:paraId="7196BD4C" w14:textId="77777777" w:rsidR="00C33020" w:rsidRPr="004B1406" w:rsidRDefault="00C33020" w:rsidP="00C33020">
      <w:pPr>
        <w:spacing w:before="120" w:after="120"/>
        <w:ind w:firstLine="851"/>
        <w:jc w:val="both"/>
        <w:rPr>
          <w:sz w:val="26"/>
          <w:szCs w:val="26"/>
        </w:rPr>
      </w:pPr>
      <w:r w:rsidRPr="005B788E">
        <w:rPr>
          <w:sz w:val="26"/>
          <w:szCs w:val="26"/>
        </w:rPr>
        <w:t>Высокоплотная малоэтажная застройка представляет собой застройку дву</w:t>
      </w:r>
      <w:r w:rsidRPr="005B788E">
        <w:rPr>
          <w:sz w:val="26"/>
          <w:szCs w:val="26"/>
        </w:rPr>
        <w:t>х</w:t>
      </w:r>
      <w:r w:rsidRPr="005B788E">
        <w:rPr>
          <w:sz w:val="26"/>
          <w:szCs w:val="26"/>
        </w:rPr>
        <w:t xml:space="preserve">этажными многоквартирными жилыми домами с общими дворовыми территориями. В основном такая застройка имеет высокий процент износа и низкий уровень </w:t>
      </w:r>
      <w:r w:rsidRPr="004B1406">
        <w:rPr>
          <w:sz w:val="26"/>
          <w:szCs w:val="26"/>
        </w:rPr>
        <w:t>благоус</w:t>
      </w:r>
      <w:r w:rsidRPr="004B1406">
        <w:rPr>
          <w:sz w:val="26"/>
          <w:szCs w:val="26"/>
        </w:rPr>
        <w:t>т</w:t>
      </w:r>
      <w:r w:rsidRPr="004B1406">
        <w:rPr>
          <w:sz w:val="26"/>
          <w:szCs w:val="26"/>
        </w:rPr>
        <w:t>ройства жилища.</w:t>
      </w:r>
    </w:p>
    <w:p w14:paraId="3EE90BEA" w14:textId="77777777" w:rsidR="00C33020" w:rsidRPr="004B1406" w:rsidRDefault="00C33020" w:rsidP="00C33020">
      <w:pPr>
        <w:spacing w:before="120" w:after="120"/>
        <w:ind w:firstLine="851"/>
        <w:jc w:val="both"/>
        <w:rPr>
          <w:sz w:val="26"/>
          <w:szCs w:val="26"/>
        </w:rPr>
      </w:pPr>
      <w:r w:rsidRPr="004B1406">
        <w:rPr>
          <w:sz w:val="26"/>
          <w:szCs w:val="26"/>
        </w:rPr>
        <w:t xml:space="preserve">Среднеэтажная жилая застройка на территории </w:t>
      </w:r>
      <w:r w:rsidR="009752E4">
        <w:rPr>
          <w:sz w:val="26"/>
          <w:szCs w:val="26"/>
        </w:rPr>
        <w:t>сельского поселения</w:t>
      </w:r>
      <w:r w:rsidRPr="004B1406">
        <w:rPr>
          <w:sz w:val="26"/>
          <w:szCs w:val="26"/>
        </w:rPr>
        <w:t>, в основном, предста</w:t>
      </w:r>
      <w:r w:rsidRPr="004B1406">
        <w:rPr>
          <w:sz w:val="26"/>
          <w:szCs w:val="26"/>
        </w:rPr>
        <w:t>в</w:t>
      </w:r>
      <w:r w:rsidRPr="004B1406">
        <w:rPr>
          <w:sz w:val="26"/>
          <w:szCs w:val="26"/>
        </w:rPr>
        <w:t>лена 3-5 этажными панельными и шлакоблочными жилыми домами.</w:t>
      </w:r>
    </w:p>
    <w:p w14:paraId="0D7ADADD" w14:textId="77777777" w:rsidR="00C33020" w:rsidRPr="004B1406" w:rsidRDefault="00C33020" w:rsidP="00C33020">
      <w:pPr>
        <w:spacing w:before="120" w:after="120"/>
        <w:ind w:firstLine="851"/>
        <w:jc w:val="both"/>
        <w:rPr>
          <w:sz w:val="26"/>
          <w:szCs w:val="26"/>
        </w:rPr>
      </w:pPr>
      <w:r w:rsidRPr="004B1406">
        <w:rPr>
          <w:sz w:val="26"/>
          <w:szCs w:val="26"/>
        </w:rPr>
        <w:t xml:space="preserve">Существующий жилищный фонд </w:t>
      </w:r>
      <w:r>
        <w:rPr>
          <w:sz w:val="26"/>
          <w:szCs w:val="26"/>
        </w:rPr>
        <w:t>с</w:t>
      </w:r>
      <w:r w:rsidRPr="004B1406">
        <w:rPr>
          <w:sz w:val="26"/>
          <w:szCs w:val="26"/>
        </w:rPr>
        <w:t xml:space="preserve">. </w:t>
      </w:r>
      <w:r>
        <w:rPr>
          <w:sz w:val="26"/>
          <w:szCs w:val="26"/>
        </w:rPr>
        <w:t>Апача</w:t>
      </w:r>
      <w:r w:rsidRPr="004B1406">
        <w:rPr>
          <w:sz w:val="26"/>
          <w:szCs w:val="26"/>
        </w:rPr>
        <w:t xml:space="preserve"> в настоящее время имеет тенденцию к старению и ветшанию. Одной из главных причин, в связи с чем ухудшается проживание граждан в аварийном и ветхом жилфонде - экстремальные природно-климатические факторы полуострова: высокая сейсмичность (8-10 баллов), значительные снеговые и ветровые нагрузки, обилие осадков, а также условия эксплуатации.</w:t>
      </w:r>
    </w:p>
    <w:p w14:paraId="3D2B155F" w14:textId="77777777" w:rsidR="00C33020" w:rsidRPr="004B1406" w:rsidRDefault="00C33020" w:rsidP="00C33020">
      <w:pPr>
        <w:spacing w:before="120" w:after="120"/>
        <w:ind w:firstLine="851"/>
        <w:jc w:val="both"/>
        <w:rPr>
          <w:sz w:val="26"/>
          <w:szCs w:val="26"/>
        </w:rPr>
      </w:pPr>
      <w:r w:rsidRPr="004B1406">
        <w:rPr>
          <w:sz w:val="26"/>
          <w:szCs w:val="26"/>
        </w:rPr>
        <w:t xml:space="preserve">Большая часть жилых домов </w:t>
      </w:r>
      <w:r w:rsidR="00AE11AE">
        <w:rPr>
          <w:sz w:val="26"/>
          <w:szCs w:val="26"/>
        </w:rPr>
        <w:t>сельского</w:t>
      </w:r>
      <w:r>
        <w:rPr>
          <w:sz w:val="26"/>
          <w:szCs w:val="26"/>
        </w:rPr>
        <w:t xml:space="preserve"> </w:t>
      </w:r>
      <w:r w:rsidRPr="004B1406">
        <w:rPr>
          <w:sz w:val="26"/>
          <w:szCs w:val="26"/>
        </w:rPr>
        <w:t>поселения построены до 90-х гг. 20-го века.</w:t>
      </w:r>
    </w:p>
    <w:p w14:paraId="38DFA31F" w14:textId="77777777" w:rsidR="00C33020" w:rsidRPr="004B1406" w:rsidRDefault="00C33020" w:rsidP="00C33020">
      <w:pPr>
        <w:spacing w:before="120" w:after="120"/>
        <w:ind w:firstLine="851"/>
        <w:jc w:val="both"/>
        <w:rPr>
          <w:sz w:val="26"/>
          <w:szCs w:val="26"/>
        </w:rPr>
      </w:pPr>
      <w:r>
        <w:rPr>
          <w:sz w:val="26"/>
          <w:szCs w:val="26"/>
        </w:rPr>
        <w:t xml:space="preserve">Село Апача в </w:t>
      </w:r>
      <w:r w:rsidRPr="00D77AA1">
        <w:rPr>
          <w:sz w:val="26"/>
          <w:szCs w:val="26"/>
        </w:rPr>
        <w:t>Усть-Большерецком муниципальном районе имеет высокий процент жилого фонда со степенью износа более 70% (</w:t>
      </w:r>
      <w:r w:rsidRPr="004B1406">
        <w:rPr>
          <w:sz w:val="26"/>
          <w:szCs w:val="26"/>
        </w:rPr>
        <w:t xml:space="preserve">более </w:t>
      </w:r>
      <w:r>
        <w:rPr>
          <w:sz w:val="26"/>
          <w:szCs w:val="26"/>
        </w:rPr>
        <w:t>30</w:t>
      </w:r>
      <w:r w:rsidRPr="004B1406">
        <w:rPr>
          <w:sz w:val="26"/>
          <w:szCs w:val="26"/>
        </w:rPr>
        <w:t xml:space="preserve">% от общей площади жилого фонда </w:t>
      </w:r>
      <w:r>
        <w:rPr>
          <w:sz w:val="26"/>
          <w:szCs w:val="26"/>
        </w:rPr>
        <w:t>поселения</w:t>
      </w:r>
      <w:r w:rsidRPr="004B1406">
        <w:rPr>
          <w:sz w:val="26"/>
          <w:szCs w:val="26"/>
        </w:rPr>
        <w:t>).</w:t>
      </w:r>
    </w:p>
    <w:p w14:paraId="7681AC48" w14:textId="77777777" w:rsidR="00C33020" w:rsidRDefault="00C33020" w:rsidP="00C33020">
      <w:pPr>
        <w:spacing w:before="120" w:after="120"/>
        <w:ind w:firstLine="851"/>
        <w:jc w:val="both"/>
        <w:rPr>
          <w:sz w:val="26"/>
          <w:szCs w:val="26"/>
        </w:rPr>
      </w:pPr>
      <w:r w:rsidRPr="004B1406">
        <w:rPr>
          <w:sz w:val="26"/>
          <w:szCs w:val="26"/>
        </w:rPr>
        <w:t xml:space="preserve">По данным на 2008 год, общая площадь жилого фонда с высокой степенью износа (более 70%) составляет </w:t>
      </w:r>
      <w:r>
        <w:rPr>
          <w:sz w:val="26"/>
          <w:szCs w:val="26"/>
        </w:rPr>
        <w:t>8464,8</w:t>
      </w:r>
      <w:r w:rsidRPr="004B1406">
        <w:rPr>
          <w:sz w:val="26"/>
          <w:szCs w:val="26"/>
        </w:rPr>
        <w:t xml:space="preserve"> м</w:t>
      </w:r>
      <w:r w:rsidRPr="004B1406">
        <w:rPr>
          <w:sz w:val="26"/>
          <w:szCs w:val="26"/>
          <w:vertAlign w:val="superscript"/>
        </w:rPr>
        <w:t>2</w:t>
      </w:r>
      <w:r>
        <w:rPr>
          <w:sz w:val="26"/>
          <w:szCs w:val="26"/>
        </w:rPr>
        <w:t>.</w:t>
      </w:r>
      <w:r w:rsidRPr="004B1406">
        <w:rPr>
          <w:sz w:val="26"/>
          <w:szCs w:val="26"/>
        </w:rPr>
        <w:t xml:space="preserve"> </w:t>
      </w:r>
      <w:r>
        <w:rPr>
          <w:sz w:val="26"/>
          <w:szCs w:val="26"/>
        </w:rPr>
        <w:t xml:space="preserve">Жилья </w:t>
      </w:r>
      <w:r w:rsidRPr="004B1406">
        <w:rPr>
          <w:sz w:val="26"/>
          <w:szCs w:val="26"/>
        </w:rPr>
        <w:t xml:space="preserve">признанного непригодным для проживания </w:t>
      </w:r>
      <w:r>
        <w:rPr>
          <w:sz w:val="26"/>
          <w:szCs w:val="26"/>
        </w:rPr>
        <w:t>в нем людей нет.</w:t>
      </w:r>
    </w:p>
    <w:p w14:paraId="67BB460F" w14:textId="77777777" w:rsidR="00C33020" w:rsidRPr="00FB2087" w:rsidRDefault="00C33020" w:rsidP="00FB2087">
      <w:pPr>
        <w:pStyle w:val="21"/>
        <w:spacing w:after="0" w:line="240" w:lineRule="auto"/>
        <w:ind w:left="0" w:firstLine="709"/>
        <w:jc w:val="right"/>
        <w:rPr>
          <w:rFonts w:ascii="Arial" w:hAnsi="Arial" w:cs="Arial"/>
          <w:b/>
          <w:i/>
          <w:sz w:val="20"/>
          <w:szCs w:val="20"/>
        </w:rPr>
      </w:pPr>
      <w:r w:rsidRPr="00FB2087">
        <w:rPr>
          <w:rFonts w:ascii="Arial" w:hAnsi="Arial" w:cs="Arial"/>
          <w:b/>
          <w:i/>
          <w:sz w:val="20"/>
          <w:szCs w:val="20"/>
        </w:rPr>
        <w:t>Табл. 8.1.</w:t>
      </w:r>
      <w:r w:rsidR="008F4F58">
        <w:rPr>
          <w:rFonts w:ascii="Arial" w:hAnsi="Arial" w:cs="Arial"/>
          <w:b/>
          <w:i/>
          <w:sz w:val="20"/>
          <w:szCs w:val="20"/>
        </w:rPr>
        <w:t>1.</w:t>
      </w:r>
    </w:p>
    <w:p w14:paraId="167B89B0" w14:textId="77777777" w:rsidR="00C33020" w:rsidRPr="00FB2087" w:rsidRDefault="00C33020" w:rsidP="00FB2087">
      <w:pPr>
        <w:pStyle w:val="21"/>
        <w:spacing w:after="0" w:line="240" w:lineRule="auto"/>
        <w:ind w:left="0" w:firstLine="709"/>
        <w:jc w:val="right"/>
        <w:rPr>
          <w:rFonts w:ascii="Arial" w:hAnsi="Arial" w:cs="Arial"/>
          <w:b/>
          <w:i/>
          <w:sz w:val="20"/>
          <w:szCs w:val="20"/>
        </w:rPr>
      </w:pPr>
      <w:r w:rsidRPr="00FB2087">
        <w:rPr>
          <w:rFonts w:ascii="Arial" w:hAnsi="Arial" w:cs="Arial"/>
          <w:b/>
          <w:i/>
          <w:sz w:val="20"/>
          <w:szCs w:val="20"/>
        </w:rPr>
        <w:t>Характеристика жилого фонда Апачинского сельского поселения,</w:t>
      </w:r>
    </w:p>
    <w:p w14:paraId="1C5DEF6B" w14:textId="77777777" w:rsidR="00C33020" w:rsidRPr="00FB2087" w:rsidRDefault="00C33020" w:rsidP="00FB2087">
      <w:pPr>
        <w:pStyle w:val="21"/>
        <w:spacing w:after="0" w:line="240" w:lineRule="auto"/>
        <w:ind w:left="0" w:firstLine="709"/>
        <w:jc w:val="right"/>
        <w:rPr>
          <w:rFonts w:ascii="Arial" w:hAnsi="Arial" w:cs="Arial"/>
          <w:b/>
          <w:i/>
          <w:sz w:val="20"/>
          <w:szCs w:val="20"/>
        </w:rPr>
      </w:pPr>
      <w:r w:rsidRPr="00FB2087">
        <w:rPr>
          <w:rFonts w:ascii="Arial" w:hAnsi="Arial" w:cs="Arial"/>
          <w:b/>
          <w:i/>
          <w:sz w:val="20"/>
          <w:szCs w:val="20"/>
        </w:rPr>
        <w:t>пр</w:t>
      </w:r>
      <w:r w:rsidRPr="00FB2087">
        <w:rPr>
          <w:rFonts w:ascii="Arial" w:hAnsi="Arial" w:cs="Arial"/>
          <w:b/>
          <w:i/>
          <w:sz w:val="20"/>
          <w:szCs w:val="20"/>
        </w:rPr>
        <w:t>и</w:t>
      </w:r>
      <w:r w:rsidRPr="00FB2087">
        <w:rPr>
          <w:rFonts w:ascii="Arial" w:hAnsi="Arial" w:cs="Arial"/>
          <w:b/>
          <w:i/>
          <w:sz w:val="20"/>
          <w:szCs w:val="20"/>
        </w:rPr>
        <w:t>знанного непригодным для проживания.</w:t>
      </w:r>
    </w:p>
    <w:tbl>
      <w:tblPr>
        <w:tblW w:w="9720" w:type="dxa"/>
        <w:tblInd w:w="108" w:type="dxa"/>
        <w:tblLayout w:type="fixed"/>
        <w:tblLook w:val="0000" w:firstRow="0" w:lastRow="0" w:firstColumn="0" w:lastColumn="0" w:noHBand="0" w:noVBand="0"/>
      </w:tblPr>
      <w:tblGrid>
        <w:gridCol w:w="3600"/>
        <w:gridCol w:w="1080"/>
        <w:gridCol w:w="1260"/>
        <w:gridCol w:w="900"/>
        <w:gridCol w:w="1440"/>
        <w:gridCol w:w="1440"/>
      </w:tblGrid>
      <w:tr w:rsidR="00C33020" w:rsidRPr="00C12183" w14:paraId="57F13FAE" w14:textId="77777777">
        <w:trPr>
          <w:trHeight w:val="974"/>
          <w:tblHeader/>
        </w:trPr>
        <w:tc>
          <w:tcPr>
            <w:tcW w:w="3600" w:type="dxa"/>
            <w:tcBorders>
              <w:top w:val="single" w:sz="12" w:space="0" w:color="auto"/>
              <w:left w:val="single" w:sz="12" w:space="0" w:color="auto"/>
              <w:bottom w:val="single" w:sz="12" w:space="0" w:color="auto"/>
              <w:right w:val="single" w:sz="12" w:space="0" w:color="auto"/>
            </w:tcBorders>
            <w:shd w:val="clear" w:color="auto" w:fill="B3B3B3"/>
            <w:vAlign w:val="center"/>
          </w:tcPr>
          <w:p w14:paraId="5AB6A47A" w14:textId="77777777" w:rsidR="00C33020" w:rsidRPr="00C12183" w:rsidRDefault="00C33020" w:rsidP="00A80813">
            <w:pPr>
              <w:jc w:val="center"/>
              <w:rPr>
                <w:rFonts w:ascii="Arial" w:hAnsi="Arial" w:cs="Arial"/>
                <w:b/>
                <w:bCs/>
                <w:iCs/>
                <w:sz w:val="20"/>
                <w:szCs w:val="20"/>
              </w:rPr>
            </w:pPr>
            <w:r w:rsidRPr="00C12183">
              <w:rPr>
                <w:rFonts w:ascii="Arial" w:hAnsi="Arial" w:cs="Arial"/>
                <w:b/>
                <w:bCs/>
                <w:iCs/>
                <w:sz w:val="20"/>
                <w:szCs w:val="20"/>
              </w:rPr>
              <w:t>Наименование</w:t>
            </w:r>
          </w:p>
        </w:tc>
        <w:tc>
          <w:tcPr>
            <w:tcW w:w="1080" w:type="dxa"/>
            <w:tcBorders>
              <w:top w:val="single" w:sz="12" w:space="0" w:color="auto"/>
              <w:left w:val="single" w:sz="12" w:space="0" w:color="auto"/>
              <w:bottom w:val="single" w:sz="12" w:space="0" w:color="auto"/>
              <w:right w:val="single" w:sz="12" w:space="0" w:color="auto"/>
            </w:tcBorders>
            <w:shd w:val="clear" w:color="auto" w:fill="B3B3B3"/>
            <w:vAlign w:val="center"/>
          </w:tcPr>
          <w:p w14:paraId="2BD0B689" w14:textId="77777777" w:rsidR="00C33020" w:rsidRPr="00C12183" w:rsidRDefault="00C33020" w:rsidP="00A80813">
            <w:pPr>
              <w:jc w:val="center"/>
              <w:rPr>
                <w:rFonts w:ascii="Arial" w:hAnsi="Arial" w:cs="Arial"/>
                <w:b/>
                <w:bCs/>
                <w:iCs/>
                <w:sz w:val="20"/>
                <w:szCs w:val="20"/>
              </w:rPr>
            </w:pPr>
            <w:r>
              <w:rPr>
                <w:rFonts w:ascii="Arial" w:hAnsi="Arial" w:cs="Arial"/>
                <w:b/>
                <w:bCs/>
                <w:iCs/>
                <w:sz w:val="20"/>
                <w:szCs w:val="20"/>
              </w:rPr>
              <w:t>Кол-во квар</w:t>
            </w:r>
            <w:r w:rsidRPr="00C12183">
              <w:rPr>
                <w:rFonts w:ascii="Arial" w:hAnsi="Arial" w:cs="Arial"/>
                <w:b/>
                <w:bCs/>
                <w:iCs/>
                <w:sz w:val="20"/>
                <w:szCs w:val="20"/>
              </w:rPr>
              <w:t>тир</w:t>
            </w:r>
          </w:p>
        </w:tc>
        <w:tc>
          <w:tcPr>
            <w:tcW w:w="1260" w:type="dxa"/>
            <w:tcBorders>
              <w:top w:val="single" w:sz="12" w:space="0" w:color="auto"/>
              <w:left w:val="single" w:sz="12" w:space="0" w:color="auto"/>
              <w:bottom w:val="single" w:sz="12" w:space="0" w:color="auto"/>
              <w:right w:val="single" w:sz="12" w:space="0" w:color="auto"/>
            </w:tcBorders>
            <w:shd w:val="clear" w:color="auto" w:fill="B3B3B3"/>
            <w:vAlign w:val="center"/>
          </w:tcPr>
          <w:p w14:paraId="00F773ED" w14:textId="77777777" w:rsidR="00C33020" w:rsidRPr="00C12183" w:rsidRDefault="00C33020" w:rsidP="00A80813">
            <w:pPr>
              <w:jc w:val="center"/>
              <w:rPr>
                <w:rFonts w:ascii="Arial" w:hAnsi="Arial" w:cs="Arial"/>
                <w:b/>
                <w:bCs/>
                <w:iCs/>
                <w:sz w:val="20"/>
                <w:szCs w:val="20"/>
              </w:rPr>
            </w:pPr>
            <w:r>
              <w:rPr>
                <w:rFonts w:ascii="Arial" w:hAnsi="Arial" w:cs="Arial"/>
                <w:b/>
                <w:bCs/>
                <w:iCs/>
                <w:sz w:val="20"/>
                <w:szCs w:val="20"/>
              </w:rPr>
              <w:t>Кол-во прож</w:t>
            </w:r>
            <w:r>
              <w:rPr>
                <w:rFonts w:ascii="Arial" w:hAnsi="Arial" w:cs="Arial"/>
                <w:b/>
                <w:bCs/>
                <w:iCs/>
                <w:sz w:val="20"/>
                <w:szCs w:val="20"/>
              </w:rPr>
              <w:t>и</w:t>
            </w:r>
            <w:r w:rsidRPr="00C12183">
              <w:rPr>
                <w:rFonts w:ascii="Arial" w:hAnsi="Arial" w:cs="Arial"/>
                <w:b/>
                <w:bCs/>
                <w:iCs/>
                <w:sz w:val="20"/>
                <w:szCs w:val="20"/>
              </w:rPr>
              <w:t>вающих семей</w:t>
            </w:r>
          </w:p>
        </w:tc>
        <w:tc>
          <w:tcPr>
            <w:tcW w:w="900" w:type="dxa"/>
            <w:tcBorders>
              <w:top w:val="single" w:sz="12" w:space="0" w:color="auto"/>
              <w:left w:val="single" w:sz="12" w:space="0" w:color="auto"/>
              <w:bottom w:val="single" w:sz="12" w:space="0" w:color="auto"/>
              <w:right w:val="single" w:sz="12" w:space="0" w:color="auto"/>
            </w:tcBorders>
            <w:shd w:val="clear" w:color="auto" w:fill="B3B3B3"/>
            <w:vAlign w:val="center"/>
          </w:tcPr>
          <w:p w14:paraId="3026E985" w14:textId="77777777" w:rsidR="00C33020" w:rsidRPr="00C12183" w:rsidRDefault="00C33020" w:rsidP="00A80813">
            <w:pPr>
              <w:jc w:val="center"/>
              <w:rPr>
                <w:rFonts w:ascii="Arial" w:hAnsi="Arial" w:cs="Arial"/>
                <w:b/>
                <w:bCs/>
                <w:iCs/>
                <w:sz w:val="20"/>
                <w:szCs w:val="20"/>
              </w:rPr>
            </w:pPr>
            <w:r>
              <w:rPr>
                <w:rFonts w:ascii="Arial" w:hAnsi="Arial" w:cs="Arial"/>
                <w:b/>
                <w:bCs/>
                <w:iCs/>
                <w:sz w:val="20"/>
                <w:szCs w:val="20"/>
              </w:rPr>
              <w:t>Кол-</w:t>
            </w:r>
            <w:r w:rsidRPr="00C12183">
              <w:rPr>
                <w:rFonts w:ascii="Arial" w:hAnsi="Arial" w:cs="Arial"/>
                <w:b/>
                <w:bCs/>
                <w:iCs/>
                <w:sz w:val="20"/>
                <w:szCs w:val="20"/>
              </w:rPr>
              <w:t>во чел</w:t>
            </w:r>
            <w:r w:rsidRPr="00C12183">
              <w:rPr>
                <w:rFonts w:ascii="Arial" w:hAnsi="Arial" w:cs="Arial"/>
                <w:b/>
                <w:bCs/>
                <w:iCs/>
                <w:sz w:val="20"/>
                <w:szCs w:val="20"/>
              </w:rPr>
              <w:t>о</w:t>
            </w:r>
            <w:r w:rsidRPr="00C12183">
              <w:rPr>
                <w:rFonts w:ascii="Arial" w:hAnsi="Arial" w:cs="Arial"/>
                <w:b/>
                <w:bCs/>
                <w:iCs/>
                <w:sz w:val="20"/>
                <w:szCs w:val="20"/>
              </w:rPr>
              <w:t>век</w:t>
            </w:r>
          </w:p>
        </w:tc>
        <w:tc>
          <w:tcPr>
            <w:tcW w:w="1440" w:type="dxa"/>
            <w:tcBorders>
              <w:top w:val="single" w:sz="12" w:space="0" w:color="auto"/>
              <w:left w:val="single" w:sz="12" w:space="0" w:color="auto"/>
              <w:bottom w:val="single" w:sz="12" w:space="0" w:color="auto"/>
              <w:right w:val="single" w:sz="12" w:space="0" w:color="auto"/>
            </w:tcBorders>
            <w:shd w:val="clear" w:color="auto" w:fill="B3B3B3"/>
            <w:vAlign w:val="center"/>
          </w:tcPr>
          <w:p w14:paraId="5FD9636A" w14:textId="77777777" w:rsidR="00C33020" w:rsidRPr="00C12183" w:rsidRDefault="00C33020" w:rsidP="00A80813">
            <w:pPr>
              <w:jc w:val="center"/>
              <w:rPr>
                <w:rFonts w:ascii="Arial" w:hAnsi="Arial" w:cs="Arial"/>
                <w:b/>
                <w:bCs/>
                <w:iCs/>
                <w:sz w:val="20"/>
                <w:szCs w:val="20"/>
              </w:rPr>
            </w:pPr>
            <w:r>
              <w:rPr>
                <w:rFonts w:ascii="Arial" w:hAnsi="Arial" w:cs="Arial"/>
                <w:b/>
                <w:bCs/>
                <w:iCs/>
                <w:sz w:val="20"/>
                <w:szCs w:val="20"/>
              </w:rPr>
              <w:t>Площадь квар</w:t>
            </w:r>
            <w:r w:rsidRPr="00C12183">
              <w:rPr>
                <w:rFonts w:ascii="Arial" w:hAnsi="Arial" w:cs="Arial"/>
                <w:b/>
                <w:bCs/>
                <w:iCs/>
                <w:sz w:val="20"/>
                <w:szCs w:val="20"/>
              </w:rPr>
              <w:t>тир ж</w:t>
            </w:r>
            <w:r w:rsidRPr="00C12183">
              <w:rPr>
                <w:rFonts w:ascii="Arial" w:hAnsi="Arial" w:cs="Arial"/>
                <w:b/>
                <w:bCs/>
                <w:iCs/>
                <w:sz w:val="20"/>
                <w:szCs w:val="20"/>
              </w:rPr>
              <w:t>и</w:t>
            </w:r>
            <w:r w:rsidRPr="00C12183">
              <w:rPr>
                <w:rFonts w:ascii="Arial" w:hAnsi="Arial" w:cs="Arial"/>
                <w:b/>
                <w:bCs/>
                <w:iCs/>
                <w:sz w:val="20"/>
                <w:szCs w:val="20"/>
              </w:rPr>
              <w:t>лого здания, м</w:t>
            </w:r>
            <w:r w:rsidRPr="00C12183">
              <w:rPr>
                <w:rFonts w:ascii="Arial" w:hAnsi="Arial" w:cs="Arial"/>
                <w:b/>
                <w:bCs/>
                <w:iCs/>
                <w:sz w:val="20"/>
                <w:szCs w:val="20"/>
                <w:vertAlign w:val="superscript"/>
              </w:rPr>
              <w:t>2</w:t>
            </w:r>
          </w:p>
        </w:tc>
        <w:tc>
          <w:tcPr>
            <w:tcW w:w="1440" w:type="dxa"/>
            <w:tcBorders>
              <w:top w:val="single" w:sz="12" w:space="0" w:color="auto"/>
              <w:left w:val="single" w:sz="12" w:space="0" w:color="auto"/>
              <w:bottom w:val="single" w:sz="12" w:space="0" w:color="auto"/>
              <w:right w:val="single" w:sz="12" w:space="0" w:color="auto"/>
            </w:tcBorders>
            <w:shd w:val="clear" w:color="auto" w:fill="B3B3B3"/>
            <w:vAlign w:val="center"/>
          </w:tcPr>
          <w:p w14:paraId="31C7C585" w14:textId="77777777" w:rsidR="00C33020" w:rsidRDefault="00C33020" w:rsidP="005E66E2">
            <w:pPr>
              <w:jc w:val="center"/>
              <w:rPr>
                <w:rFonts w:ascii="Arial" w:hAnsi="Arial" w:cs="Arial"/>
                <w:b/>
                <w:bCs/>
                <w:iCs/>
                <w:sz w:val="20"/>
                <w:szCs w:val="20"/>
              </w:rPr>
            </w:pPr>
            <w:r>
              <w:rPr>
                <w:rFonts w:ascii="Arial" w:hAnsi="Arial" w:cs="Arial"/>
                <w:b/>
                <w:bCs/>
                <w:iCs/>
                <w:sz w:val="20"/>
                <w:szCs w:val="20"/>
              </w:rPr>
              <w:t>% от общей площади жилого фонда</w:t>
            </w:r>
          </w:p>
        </w:tc>
      </w:tr>
      <w:tr w:rsidR="00C33020" w:rsidRPr="00C12183" w14:paraId="566E2BD5" w14:textId="77777777">
        <w:trPr>
          <w:trHeight w:val="25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4D12C" w14:textId="77777777" w:rsidR="00C33020" w:rsidRPr="00C12183" w:rsidRDefault="00C33020" w:rsidP="00A80813">
            <w:pPr>
              <w:rPr>
                <w:rFonts w:ascii="Arial" w:hAnsi="Arial" w:cs="Arial"/>
                <w:bCs/>
                <w:iCs/>
                <w:sz w:val="20"/>
                <w:szCs w:val="20"/>
              </w:rPr>
            </w:pPr>
            <w:r w:rsidRPr="00C12183">
              <w:rPr>
                <w:rFonts w:ascii="Arial" w:hAnsi="Arial" w:cs="Arial"/>
                <w:bCs/>
                <w:iCs/>
                <w:sz w:val="20"/>
                <w:szCs w:val="20"/>
              </w:rPr>
              <w:t>I. Жилые дома с высоким уро</w:t>
            </w:r>
            <w:r w:rsidRPr="00C12183">
              <w:rPr>
                <w:rFonts w:ascii="Arial" w:hAnsi="Arial" w:cs="Arial"/>
                <w:bCs/>
                <w:iCs/>
                <w:sz w:val="20"/>
                <w:szCs w:val="20"/>
              </w:rPr>
              <w:t>в</w:t>
            </w:r>
            <w:r w:rsidRPr="00C12183">
              <w:rPr>
                <w:rFonts w:ascii="Arial" w:hAnsi="Arial" w:cs="Arial"/>
                <w:bCs/>
                <w:iCs/>
                <w:sz w:val="20"/>
                <w:szCs w:val="20"/>
              </w:rPr>
              <w:t>нем износа (более 70%)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8797274" w14:textId="77777777" w:rsidR="00C33020" w:rsidRPr="00C12183" w:rsidRDefault="00C33020" w:rsidP="00A80813">
            <w:pPr>
              <w:jc w:val="center"/>
              <w:rPr>
                <w:rFonts w:ascii="Arial" w:hAnsi="Arial" w:cs="Arial"/>
                <w:bCs/>
                <w:iCs/>
                <w:sz w:val="20"/>
                <w:szCs w:val="20"/>
              </w:rPr>
            </w:pPr>
            <w:r w:rsidRPr="00C12183">
              <w:rPr>
                <w:rFonts w:ascii="Arial" w:hAnsi="Arial" w:cs="Arial"/>
                <w:bCs/>
                <w:iCs/>
                <w:sz w:val="20"/>
                <w:szCs w:val="20"/>
              </w:rPr>
              <w:t>158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628B472" w14:textId="77777777" w:rsidR="00C33020" w:rsidRPr="00C12183" w:rsidRDefault="00C33020" w:rsidP="00A80813">
            <w:pPr>
              <w:jc w:val="center"/>
              <w:rPr>
                <w:rFonts w:ascii="Arial" w:hAnsi="Arial" w:cs="Arial"/>
                <w:bCs/>
                <w:iCs/>
                <w:sz w:val="20"/>
                <w:szCs w:val="20"/>
              </w:rPr>
            </w:pPr>
            <w:r w:rsidRPr="00C12183">
              <w:rPr>
                <w:rFonts w:ascii="Arial" w:hAnsi="Arial" w:cs="Arial"/>
                <w:bCs/>
                <w:iCs/>
                <w:sz w:val="20"/>
                <w:szCs w:val="20"/>
              </w:rPr>
              <w:t>87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9F26E6" w14:textId="77777777" w:rsidR="00C33020" w:rsidRPr="00C12183" w:rsidRDefault="00C33020" w:rsidP="00A80813">
            <w:pPr>
              <w:jc w:val="center"/>
              <w:rPr>
                <w:rFonts w:ascii="Arial" w:hAnsi="Arial" w:cs="Arial"/>
                <w:bCs/>
                <w:iCs/>
                <w:sz w:val="20"/>
                <w:szCs w:val="20"/>
              </w:rPr>
            </w:pPr>
            <w:r w:rsidRPr="00C12183">
              <w:rPr>
                <w:rFonts w:ascii="Arial" w:hAnsi="Arial" w:cs="Arial"/>
                <w:bCs/>
                <w:iCs/>
                <w:sz w:val="20"/>
                <w:szCs w:val="20"/>
              </w:rPr>
              <w:t>213</w:t>
            </w:r>
          </w:p>
        </w:tc>
        <w:tc>
          <w:tcPr>
            <w:tcW w:w="1440" w:type="dxa"/>
            <w:tcBorders>
              <w:top w:val="single" w:sz="4" w:space="0" w:color="auto"/>
              <w:left w:val="nil"/>
              <w:bottom w:val="single" w:sz="4" w:space="0" w:color="auto"/>
              <w:right w:val="single" w:sz="4" w:space="0" w:color="auto"/>
            </w:tcBorders>
            <w:shd w:val="clear" w:color="auto" w:fill="auto"/>
            <w:vAlign w:val="center"/>
          </w:tcPr>
          <w:p w14:paraId="1EA402D9" w14:textId="77777777" w:rsidR="00C33020" w:rsidRPr="00C12183" w:rsidRDefault="00C33020" w:rsidP="00A80813">
            <w:pPr>
              <w:jc w:val="center"/>
              <w:rPr>
                <w:rFonts w:ascii="Arial" w:hAnsi="Arial" w:cs="Arial"/>
                <w:bCs/>
                <w:iCs/>
                <w:sz w:val="20"/>
                <w:szCs w:val="20"/>
              </w:rPr>
            </w:pPr>
            <w:r w:rsidRPr="00C12183">
              <w:rPr>
                <w:rFonts w:ascii="Arial" w:hAnsi="Arial" w:cs="Arial"/>
                <w:bCs/>
                <w:iCs/>
                <w:sz w:val="20"/>
                <w:szCs w:val="20"/>
              </w:rPr>
              <w:t>8464,8</w:t>
            </w:r>
          </w:p>
        </w:tc>
        <w:tc>
          <w:tcPr>
            <w:tcW w:w="1440" w:type="dxa"/>
            <w:tcBorders>
              <w:top w:val="single" w:sz="4" w:space="0" w:color="auto"/>
              <w:left w:val="nil"/>
              <w:bottom w:val="single" w:sz="4" w:space="0" w:color="auto"/>
              <w:right w:val="single" w:sz="4" w:space="0" w:color="auto"/>
            </w:tcBorders>
            <w:vAlign w:val="center"/>
          </w:tcPr>
          <w:p w14:paraId="150E08A4" w14:textId="77777777" w:rsidR="00C33020" w:rsidRDefault="00C33020" w:rsidP="005E66E2">
            <w:pPr>
              <w:jc w:val="center"/>
              <w:rPr>
                <w:rFonts w:ascii="Arial" w:hAnsi="Arial" w:cs="Arial"/>
                <w:sz w:val="20"/>
                <w:szCs w:val="20"/>
              </w:rPr>
            </w:pPr>
            <w:r>
              <w:rPr>
                <w:rFonts w:ascii="Arial" w:hAnsi="Arial" w:cs="Arial"/>
                <w:sz w:val="20"/>
                <w:szCs w:val="20"/>
              </w:rPr>
              <w:t>30,7</w:t>
            </w:r>
          </w:p>
        </w:tc>
      </w:tr>
    </w:tbl>
    <w:p w14:paraId="5B946351" w14:textId="77777777" w:rsidR="00C03718" w:rsidRDefault="00C03718" w:rsidP="00FB2087">
      <w:pPr>
        <w:pStyle w:val="21"/>
        <w:spacing w:after="0" w:line="240" w:lineRule="auto"/>
        <w:ind w:left="0" w:firstLine="709"/>
        <w:jc w:val="right"/>
        <w:rPr>
          <w:rFonts w:ascii="Arial" w:hAnsi="Arial" w:cs="Arial"/>
          <w:b/>
          <w:i/>
          <w:sz w:val="20"/>
          <w:szCs w:val="20"/>
        </w:rPr>
      </w:pPr>
    </w:p>
    <w:p w14:paraId="66B30B91" w14:textId="77777777" w:rsidR="00C33020" w:rsidRPr="00621FB2" w:rsidRDefault="00C33020" w:rsidP="00FB2087">
      <w:pPr>
        <w:pStyle w:val="21"/>
        <w:spacing w:after="0" w:line="240" w:lineRule="auto"/>
        <w:ind w:left="0" w:firstLine="709"/>
        <w:jc w:val="right"/>
        <w:rPr>
          <w:rFonts w:ascii="Arial" w:hAnsi="Arial" w:cs="Arial"/>
          <w:b/>
          <w:i/>
          <w:sz w:val="20"/>
          <w:szCs w:val="20"/>
        </w:rPr>
      </w:pPr>
      <w:r>
        <w:rPr>
          <w:rFonts w:ascii="Arial" w:hAnsi="Arial" w:cs="Arial"/>
          <w:b/>
          <w:i/>
          <w:sz w:val="20"/>
          <w:szCs w:val="20"/>
        </w:rPr>
        <w:t>Рис</w:t>
      </w:r>
      <w:r w:rsidRPr="00FB2087">
        <w:rPr>
          <w:rFonts w:ascii="Arial" w:hAnsi="Arial" w:cs="Arial"/>
          <w:b/>
          <w:i/>
          <w:sz w:val="20"/>
          <w:szCs w:val="20"/>
        </w:rPr>
        <w:t>. 8.1</w:t>
      </w:r>
      <w:r>
        <w:rPr>
          <w:rFonts w:ascii="Arial" w:hAnsi="Arial" w:cs="Arial"/>
          <w:b/>
          <w:i/>
          <w:sz w:val="20"/>
          <w:szCs w:val="20"/>
        </w:rPr>
        <w:t>.</w:t>
      </w:r>
      <w:r w:rsidR="00C03718">
        <w:rPr>
          <w:rFonts w:ascii="Arial" w:hAnsi="Arial" w:cs="Arial"/>
          <w:b/>
          <w:i/>
          <w:sz w:val="20"/>
          <w:szCs w:val="20"/>
        </w:rPr>
        <w:t>1.</w:t>
      </w:r>
    </w:p>
    <w:p w14:paraId="7DCF9E27" w14:textId="77777777" w:rsidR="00C33020" w:rsidRPr="00FB2087" w:rsidRDefault="00C33020" w:rsidP="00FB2087">
      <w:pPr>
        <w:pStyle w:val="21"/>
        <w:spacing w:after="0" w:line="240" w:lineRule="auto"/>
        <w:ind w:left="0" w:firstLine="709"/>
        <w:jc w:val="right"/>
        <w:rPr>
          <w:rFonts w:ascii="Arial" w:hAnsi="Arial" w:cs="Arial"/>
          <w:b/>
          <w:i/>
          <w:sz w:val="20"/>
          <w:szCs w:val="20"/>
        </w:rPr>
      </w:pPr>
      <w:r w:rsidRPr="00FB2087">
        <w:rPr>
          <w:rFonts w:ascii="Arial" w:hAnsi="Arial" w:cs="Arial"/>
          <w:b/>
          <w:i/>
          <w:sz w:val="20"/>
          <w:szCs w:val="20"/>
        </w:rPr>
        <w:t>Процент ветхого и аварийного жилого фонда в с. Апача.</w:t>
      </w:r>
    </w:p>
    <w:p w14:paraId="20F32E43" w14:textId="77777777" w:rsidR="00C33020" w:rsidRPr="00D77AA1" w:rsidRDefault="00272283" w:rsidP="00C33020">
      <w:pPr>
        <w:spacing w:before="120" w:after="120"/>
        <w:ind w:firstLine="851"/>
        <w:jc w:val="center"/>
      </w:pPr>
      <w:r w:rsidRPr="00D77AA1">
        <w:rPr>
          <w:noProof/>
        </w:rPr>
        <w:drawing>
          <wp:inline distT="0" distB="0" distL="0" distR="0" wp14:anchorId="26BD8620" wp14:editId="4FCF3232">
            <wp:extent cx="4018915" cy="280035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8915" cy="2800350"/>
                    </a:xfrm>
                    <a:prstGeom prst="rect">
                      <a:avLst/>
                    </a:prstGeom>
                    <a:noFill/>
                    <a:ln>
                      <a:noFill/>
                    </a:ln>
                  </pic:spPr>
                </pic:pic>
              </a:graphicData>
            </a:graphic>
          </wp:inline>
        </w:drawing>
      </w:r>
    </w:p>
    <w:p w14:paraId="2C428FFD" w14:textId="77777777" w:rsidR="00AD42A7" w:rsidRDefault="00AD42A7" w:rsidP="00AD42A7">
      <w:pPr>
        <w:pStyle w:val="21"/>
        <w:spacing w:before="120" w:line="240" w:lineRule="auto"/>
        <w:ind w:left="0" w:firstLine="900"/>
        <w:jc w:val="both"/>
        <w:rPr>
          <w:sz w:val="26"/>
          <w:szCs w:val="26"/>
        </w:rPr>
      </w:pPr>
      <w:r>
        <w:rPr>
          <w:sz w:val="26"/>
          <w:szCs w:val="26"/>
        </w:rPr>
        <w:t>Жилищный фонд Апачинского сельского поселения по формам собственности делится на частную и муниципальную. Распределение жилищного фонда по формам собственности представлено ниже на рисунке.</w:t>
      </w:r>
    </w:p>
    <w:p w14:paraId="109AB9F9" w14:textId="77777777" w:rsidR="00AD42A7" w:rsidRPr="004A6EFE" w:rsidRDefault="00AD42A7"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Рис. 8.1.</w:t>
      </w:r>
      <w:r w:rsidR="00C03718">
        <w:rPr>
          <w:rFonts w:ascii="Arial" w:hAnsi="Arial" w:cs="Arial"/>
          <w:b/>
          <w:i/>
          <w:sz w:val="20"/>
          <w:szCs w:val="20"/>
        </w:rPr>
        <w:t>2.</w:t>
      </w:r>
    </w:p>
    <w:p w14:paraId="1ADD4FDD" w14:textId="77777777" w:rsidR="00AD42A7" w:rsidRPr="004A6EFE" w:rsidRDefault="00AD42A7"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Распределение жилищного фонда Апачинского поселения</w:t>
      </w:r>
    </w:p>
    <w:p w14:paraId="374D92EC" w14:textId="77777777" w:rsidR="00AD42A7" w:rsidRPr="004A6EFE" w:rsidRDefault="00AD42A7"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по формам собстве</w:t>
      </w:r>
      <w:r w:rsidRPr="004A6EFE">
        <w:rPr>
          <w:rFonts w:ascii="Arial" w:hAnsi="Arial" w:cs="Arial"/>
          <w:b/>
          <w:i/>
          <w:sz w:val="20"/>
          <w:szCs w:val="20"/>
        </w:rPr>
        <w:t>н</w:t>
      </w:r>
      <w:r w:rsidRPr="004A6EFE">
        <w:rPr>
          <w:rFonts w:ascii="Arial" w:hAnsi="Arial" w:cs="Arial"/>
          <w:b/>
          <w:i/>
          <w:sz w:val="20"/>
          <w:szCs w:val="20"/>
        </w:rPr>
        <w:t>ности</w:t>
      </w:r>
      <w:r w:rsidR="00CA6D36" w:rsidRPr="004A6EFE">
        <w:rPr>
          <w:rFonts w:ascii="Arial" w:hAnsi="Arial" w:cs="Arial"/>
          <w:b/>
          <w:i/>
          <w:sz w:val="20"/>
          <w:szCs w:val="20"/>
        </w:rPr>
        <w:t>.</w:t>
      </w:r>
    </w:p>
    <w:p w14:paraId="360A4612" w14:textId="77777777" w:rsidR="00AD42A7" w:rsidRPr="00A84A62" w:rsidRDefault="00272283" w:rsidP="00AD42A7">
      <w:pPr>
        <w:pStyle w:val="21"/>
        <w:spacing w:before="120" w:line="240" w:lineRule="auto"/>
        <w:ind w:left="0" w:firstLine="900"/>
        <w:jc w:val="center"/>
        <w:rPr>
          <w:szCs w:val="26"/>
        </w:rPr>
      </w:pPr>
      <w:r w:rsidRPr="00A84A62">
        <w:rPr>
          <w:noProof/>
        </w:rPr>
        <w:drawing>
          <wp:inline distT="0" distB="0" distL="0" distR="0" wp14:anchorId="5AC58752" wp14:editId="66E548DA">
            <wp:extent cx="4171950" cy="24003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1950" cy="2400300"/>
                    </a:xfrm>
                    <a:prstGeom prst="rect">
                      <a:avLst/>
                    </a:prstGeom>
                    <a:noFill/>
                    <a:ln>
                      <a:noFill/>
                    </a:ln>
                  </pic:spPr>
                </pic:pic>
              </a:graphicData>
            </a:graphic>
          </wp:inline>
        </w:drawing>
      </w:r>
    </w:p>
    <w:p w14:paraId="432EEE51" w14:textId="77777777" w:rsidR="00C33020" w:rsidRDefault="00C33020" w:rsidP="00C33020">
      <w:pPr>
        <w:spacing w:before="120" w:after="120"/>
        <w:ind w:firstLine="851"/>
        <w:jc w:val="both"/>
        <w:rPr>
          <w:sz w:val="26"/>
          <w:szCs w:val="26"/>
        </w:rPr>
      </w:pPr>
      <w:r w:rsidRPr="00C33020">
        <w:rPr>
          <w:sz w:val="26"/>
          <w:szCs w:val="26"/>
        </w:rPr>
        <w:t>Положение с жильём в селе Апача усугубляется тем, что строительство жилья в населенном пункте в последние пять лет не велось, на территории отсутствует строительная база - как предприятия, производящие строительные материалы, так и подрядные строительные организации.</w:t>
      </w:r>
    </w:p>
    <w:p w14:paraId="7A7961BA" w14:textId="77777777" w:rsidR="00C33020" w:rsidRPr="00C03718" w:rsidRDefault="00C33020" w:rsidP="001A2C83">
      <w:pPr>
        <w:pStyle w:val="3"/>
        <w:numPr>
          <w:ilvl w:val="1"/>
          <w:numId w:val="1"/>
        </w:numPr>
        <w:tabs>
          <w:tab w:val="num" w:pos="1800"/>
          <w:tab w:val="num" w:pos="2520"/>
        </w:tabs>
        <w:spacing w:after="240"/>
        <w:ind w:left="1800" w:hanging="720"/>
        <w:rPr>
          <w:rFonts w:ascii="Times New Roman" w:hAnsi="Times New Roman" w:cs="Times New Roman"/>
        </w:rPr>
      </w:pPr>
      <w:bookmarkStart w:id="76" w:name="_Toc257104897"/>
      <w:r w:rsidRPr="00C03718">
        <w:rPr>
          <w:rFonts w:ascii="Times New Roman" w:hAnsi="Times New Roman" w:cs="Times New Roman"/>
        </w:rPr>
        <w:t>Основные направления жилищного строительс</w:t>
      </w:r>
      <w:r w:rsidRPr="00C03718">
        <w:rPr>
          <w:rFonts w:ascii="Times New Roman" w:hAnsi="Times New Roman" w:cs="Times New Roman"/>
        </w:rPr>
        <w:t>т</w:t>
      </w:r>
      <w:r w:rsidRPr="00C03718">
        <w:rPr>
          <w:rFonts w:ascii="Times New Roman" w:hAnsi="Times New Roman" w:cs="Times New Roman"/>
        </w:rPr>
        <w:t>ва.</w:t>
      </w:r>
      <w:bookmarkEnd w:id="76"/>
    </w:p>
    <w:p w14:paraId="1DA727A4" w14:textId="77777777" w:rsidR="00C33020" w:rsidRPr="001D4C43" w:rsidRDefault="00C33020" w:rsidP="00C33020">
      <w:pPr>
        <w:spacing w:before="120" w:after="120"/>
        <w:ind w:firstLine="851"/>
        <w:jc w:val="both"/>
        <w:rPr>
          <w:sz w:val="26"/>
          <w:szCs w:val="26"/>
        </w:rPr>
      </w:pPr>
      <w:r w:rsidRPr="001D4C43">
        <w:rPr>
          <w:sz w:val="26"/>
          <w:szCs w:val="26"/>
        </w:rPr>
        <w:t>Стратегия развития жилищного строительства в Камчатском крае на период 2008-2025 года определяет государственную политику Правительства Камчатского края в сфере жилищного строительства и направлена на повышение благосостояния населения, увеличение объемов ввода жилья, обеспечение высоких потребительских характеристик жилых зданий, их надежности, безопасности, комфортности, эксплуатационной экономичности.</w:t>
      </w:r>
    </w:p>
    <w:p w14:paraId="30A876DA" w14:textId="77777777" w:rsidR="00C33020" w:rsidRPr="001D4C43" w:rsidRDefault="00C33020" w:rsidP="00C33020">
      <w:pPr>
        <w:spacing w:before="120" w:after="120"/>
        <w:ind w:firstLine="851"/>
        <w:jc w:val="both"/>
        <w:rPr>
          <w:sz w:val="26"/>
          <w:szCs w:val="26"/>
        </w:rPr>
      </w:pPr>
      <w:r w:rsidRPr="001D4C43">
        <w:rPr>
          <w:sz w:val="26"/>
          <w:szCs w:val="26"/>
        </w:rPr>
        <w:t>В Стратегии определена необходимость координации усилий Правительства края, Законодательного Собрания Камчатского края, представительных и исполнительных органов местного самоуправления, предприятий строительного комплекса края, хозяйствующих субъектов и бизнеса для решения следующих задач:</w:t>
      </w:r>
    </w:p>
    <w:p w14:paraId="49E44C7B"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формирование нормативной правовой базы в сфере градостроительной деятельности;</w:t>
      </w:r>
    </w:p>
    <w:p w14:paraId="5656E8DE"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принятие решений по снижению себестоимости строительства 1 м 2 жилья;</w:t>
      </w:r>
    </w:p>
    <w:p w14:paraId="5F3072D9"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переход к современным энергосберегающим архитектурно-строительным решениям;</w:t>
      </w:r>
    </w:p>
    <w:p w14:paraId="60B2E5BE"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развитие рыночных механизмов финансирования жилищного строительства, в первую очередь долгосрочного ипотечного кредитования;</w:t>
      </w:r>
    </w:p>
    <w:p w14:paraId="4A248DFA"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исполнение государственных обязательств по обеспечению жильем отдельных категорий граждан;</w:t>
      </w:r>
    </w:p>
    <w:p w14:paraId="7767957F"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совершенствование форм и методов государственной поддержки населения в улучшении жилищных условий;</w:t>
      </w:r>
    </w:p>
    <w:p w14:paraId="5BDF15A2" w14:textId="77777777" w:rsidR="00C33020" w:rsidRPr="001D4C43" w:rsidRDefault="00C33020" w:rsidP="00F32B54">
      <w:pPr>
        <w:numPr>
          <w:ilvl w:val="0"/>
          <w:numId w:val="10"/>
        </w:numPr>
        <w:tabs>
          <w:tab w:val="clear" w:pos="720"/>
          <w:tab w:val="num" w:pos="1620"/>
        </w:tabs>
        <w:spacing w:before="120" w:after="120"/>
        <w:ind w:left="1620"/>
        <w:jc w:val="both"/>
        <w:rPr>
          <w:sz w:val="26"/>
          <w:szCs w:val="26"/>
        </w:rPr>
      </w:pPr>
      <w:r w:rsidRPr="001D4C43">
        <w:rPr>
          <w:sz w:val="26"/>
          <w:szCs w:val="26"/>
        </w:rPr>
        <w:t>обновление потенциала мощностей и материально-технической инфраструктуры строительного комплекса на основе применения инновационных технологий.</w:t>
      </w:r>
    </w:p>
    <w:p w14:paraId="184DC24B" w14:textId="77777777" w:rsidR="00C33020" w:rsidRPr="001D4C43" w:rsidRDefault="00C33020" w:rsidP="00C33020">
      <w:pPr>
        <w:spacing w:before="120" w:after="120"/>
        <w:ind w:firstLine="900"/>
        <w:jc w:val="both"/>
        <w:rPr>
          <w:sz w:val="26"/>
          <w:szCs w:val="26"/>
        </w:rPr>
      </w:pPr>
      <w:r w:rsidRPr="001D4C43">
        <w:rPr>
          <w:sz w:val="26"/>
          <w:szCs w:val="26"/>
        </w:rPr>
        <w:t>Стратегия развития жилищного строительства в Камчатском крае на период 2008-2025 года определяет целевой показатель жилищной обеспеченности, который должен составить в 2025 году 27,74 м</w:t>
      </w:r>
      <w:r w:rsidRPr="001D4C43">
        <w:rPr>
          <w:sz w:val="26"/>
          <w:szCs w:val="26"/>
          <w:vertAlign w:val="superscript"/>
        </w:rPr>
        <w:t>2</w:t>
      </w:r>
      <w:r w:rsidRPr="001D4C43">
        <w:rPr>
          <w:sz w:val="26"/>
          <w:szCs w:val="26"/>
        </w:rPr>
        <w:t>/человека. С учётом того, что в настоящее время жилобеспеченность в Апачинском сельском поселении гораздо выше среднекраевого значения – 25,6 м</w:t>
      </w:r>
      <w:r w:rsidRPr="001D4C43">
        <w:rPr>
          <w:sz w:val="26"/>
          <w:szCs w:val="26"/>
          <w:vertAlign w:val="superscript"/>
        </w:rPr>
        <w:t>2</w:t>
      </w:r>
      <w:r w:rsidRPr="001D4C43">
        <w:rPr>
          <w:sz w:val="26"/>
          <w:szCs w:val="26"/>
        </w:rPr>
        <w:t>/чел. против 21,9 м</w:t>
      </w:r>
      <w:r w:rsidRPr="001D4C43">
        <w:rPr>
          <w:sz w:val="26"/>
          <w:szCs w:val="26"/>
          <w:vertAlign w:val="superscript"/>
        </w:rPr>
        <w:t>2</w:t>
      </w:r>
      <w:r w:rsidRPr="001D4C43">
        <w:rPr>
          <w:sz w:val="26"/>
          <w:szCs w:val="26"/>
        </w:rPr>
        <w:t>/чел. – проектом предполагается достижение к 2028 году показателя жилищной обеспеченности 30 м</w:t>
      </w:r>
      <w:r w:rsidRPr="001D4C43">
        <w:rPr>
          <w:sz w:val="26"/>
          <w:szCs w:val="26"/>
          <w:vertAlign w:val="superscript"/>
        </w:rPr>
        <w:t>2</w:t>
      </w:r>
      <w:r w:rsidRPr="001D4C43">
        <w:rPr>
          <w:sz w:val="26"/>
          <w:szCs w:val="26"/>
        </w:rPr>
        <w:t>/чел.</w:t>
      </w:r>
    </w:p>
    <w:p w14:paraId="7A2373EF" w14:textId="77777777" w:rsidR="00C33020" w:rsidRPr="00FE082E" w:rsidRDefault="00C33020" w:rsidP="00C33020">
      <w:pPr>
        <w:spacing w:before="120" w:after="120"/>
        <w:ind w:firstLine="900"/>
        <w:jc w:val="both"/>
        <w:rPr>
          <w:sz w:val="26"/>
          <w:szCs w:val="26"/>
        </w:rPr>
      </w:pPr>
      <w:r w:rsidRPr="00D3262F">
        <w:rPr>
          <w:sz w:val="26"/>
          <w:szCs w:val="26"/>
        </w:rPr>
        <w:t xml:space="preserve">Проектом предлагаются следующие принципы реконструкции </w:t>
      </w:r>
      <w:r w:rsidRPr="00FE082E">
        <w:rPr>
          <w:sz w:val="26"/>
          <w:szCs w:val="26"/>
        </w:rPr>
        <w:t>существующ</w:t>
      </w:r>
      <w:r w:rsidRPr="00FE082E">
        <w:rPr>
          <w:sz w:val="26"/>
          <w:szCs w:val="26"/>
        </w:rPr>
        <w:t>е</w:t>
      </w:r>
      <w:r w:rsidRPr="00FE082E">
        <w:rPr>
          <w:sz w:val="26"/>
          <w:szCs w:val="26"/>
        </w:rPr>
        <w:t>го фонда и нового жилищного строительства:</w:t>
      </w:r>
    </w:p>
    <w:p w14:paraId="3D239CF9" w14:textId="77777777" w:rsidR="00C33020" w:rsidRDefault="00C33020" w:rsidP="00F32B54">
      <w:pPr>
        <w:numPr>
          <w:ilvl w:val="0"/>
          <w:numId w:val="9"/>
        </w:numPr>
        <w:tabs>
          <w:tab w:val="clear" w:pos="6120"/>
          <w:tab w:val="num" w:pos="1440"/>
        </w:tabs>
        <w:spacing w:before="120" w:after="120"/>
        <w:ind w:left="1440" w:hanging="540"/>
        <w:jc w:val="both"/>
        <w:rPr>
          <w:sz w:val="26"/>
          <w:szCs w:val="26"/>
        </w:rPr>
      </w:pPr>
      <w:r>
        <w:rPr>
          <w:sz w:val="26"/>
          <w:szCs w:val="26"/>
        </w:rPr>
        <w:t>Развитие строительной базы на территории поселения с использованием местных строительных материалов.</w:t>
      </w:r>
    </w:p>
    <w:p w14:paraId="1A49CDC2" w14:textId="77777777" w:rsidR="00C33020" w:rsidRDefault="00C33020" w:rsidP="00F32B54">
      <w:pPr>
        <w:numPr>
          <w:ilvl w:val="0"/>
          <w:numId w:val="9"/>
        </w:numPr>
        <w:tabs>
          <w:tab w:val="clear" w:pos="6120"/>
          <w:tab w:val="num" w:pos="1440"/>
        </w:tabs>
        <w:spacing w:before="120" w:after="120"/>
        <w:ind w:left="1440" w:hanging="540"/>
        <w:jc w:val="both"/>
        <w:rPr>
          <w:sz w:val="26"/>
          <w:szCs w:val="26"/>
        </w:rPr>
      </w:pPr>
      <w:r w:rsidRPr="00FE082E">
        <w:rPr>
          <w:sz w:val="26"/>
          <w:szCs w:val="26"/>
        </w:rPr>
        <w:t>Комплексная реконструкция и благоустройство существующих кварталов - ремонт и модернизация жилищного фонда; реко</w:t>
      </w:r>
      <w:r w:rsidRPr="00FE082E">
        <w:rPr>
          <w:sz w:val="26"/>
          <w:szCs w:val="26"/>
        </w:rPr>
        <w:t>н</w:t>
      </w:r>
      <w:r w:rsidRPr="00FE082E">
        <w:rPr>
          <w:sz w:val="26"/>
          <w:szCs w:val="26"/>
        </w:rPr>
        <w:t>струкция домов, инженерных сетей, улично-дорожной сети; озеленение территории; устройство спортивных и де</w:t>
      </w:r>
      <w:r w:rsidRPr="00FE082E">
        <w:rPr>
          <w:sz w:val="26"/>
          <w:szCs w:val="26"/>
        </w:rPr>
        <w:t>т</w:t>
      </w:r>
      <w:r w:rsidRPr="00FE082E">
        <w:rPr>
          <w:sz w:val="26"/>
          <w:szCs w:val="26"/>
        </w:rPr>
        <w:t>ских площадок.</w:t>
      </w:r>
    </w:p>
    <w:p w14:paraId="1C674207" w14:textId="77777777" w:rsidR="00AF433C" w:rsidRPr="00FE082E" w:rsidRDefault="00AF433C" w:rsidP="00F32B54">
      <w:pPr>
        <w:numPr>
          <w:ilvl w:val="0"/>
          <w:numId w:val="9"/>
        </w:numPr>
        <w:tabs>
          <w:tab w:val="clear" w:pos="6120"/>
          <w:tab w:val="num" w:pos="1440"/>
        </w:tabs>
        <w:spacing w:before="120" w:after="120"/>
        <w:ind w:left="1440" w:hanging="540"/>
        <w:jc w:val="both"/>
        <w:rPr>
          <w:sz w:val="26"/>
          <w:szCs w:val="26"/>
        </w:rPr>
      </w:pPr>
      <w:r>
        <w:rPr>
          <w:sz w:val="26"/>
          <w:szCs w:val="26"/>
        </w:rPr>
        <w:t>Достройка жилых зданий высокой степени готовности.</w:t>
      </w:r>
    </w:p>
    <w:p w14:paraId="405CC303" w14:textId="77777777" w:rsidR="00C33020" w:rsidRPr="00FE082E" w:rsidRDefault="00C33020" w:rsidP="00F32B54">
      <w:pPr>
        <w:numPr>
          <w:ilvl w:val="0"/>
          <w:numId w:val="9"/>
        </w:numPr>
        <w:tabs>
          <w:tab w:val="clear" w:pos="6120"/>
          <w:tab w:val="num" w:pos="1440"/>
        </w:tabs>
        <w:spacing w:before="120" w:after="120"/>
        <w:ind w:left="1440" w:hanging="540"/>
        <w:jc w:val="both"/>
        <w:rPr>
          <w:sz w:val="26"/>
          <w:szCs w:val="26"/>
        </w:rPr>
      </w:pPr>
      <w:r w:rsidRPr="00FE082E">
        <w:rPr>
          <w:sz w:val="26"/>
          <w:szCs w:val="26"/>
        </w:rPr>
        <w:t>Индивидуальный подход к реконструкции и застройке; отказ от унифицированных архитектурно-планировочных приемов; переход к проектированию и строительству разнообразных т</w:t>
      </w:r>
      <w:r w:rsidRPr="00FE082E">
        <w:rPr>
          <w:sz w:val="26"/>
          <w:szCs w:val="26"/>
        </w:rPr>
        <w:t>и</w:t>
      </w:r>
      <w:r w:rsidRPr="00FE082E">
        <w:rPr>
          <w:sz w:val="26"/>
          <w:szCs w:val="26"/>
        </w:rPr>
        <w:t>пов жилых объектов, групп д</w:t>
      </w:r>
      <w:r w:rsidRPr="00FE082E">
        <w:rPr>
          <w:sz w:val="26"/>
          <w:szCs w:val="26"/>
        </w:rPr>
        <w:t>о</w:t>
      </w:r>
      <w:r w:rsidRPr="00FE082E">
        <w:rPr>
          <w:sz w:val="26"/>
          <w:szCs w:val="26"/>
        </w:rPr>
        <w:t>мов, жилых кварталов.</w:t>
      </w:r>
    </w:p>
    <w:p w14:paraId="41B213F8" w14:textId="77777777" w:rsidR="00C33020" w:rsidRPr="00FE082E" w:rsidRDefault="00C33020" w:rsidP="00F32B54">
      <w:pPr>
        <w:numPr>
          <w:ilvl w:val="0"/>
          <w:numId w:val="9"/>
        </w:numPr>
        <w:tabs>
          <w:tab w:val="clear" w:pos="6120"/>
          <w:tab w:val="num" w:pos="1440"/>
        </w:tabs>
        <w:spacing w:before="120" w:after="120"/>
        <w:ind w:left="1440" w:hanging="540"/>
        <w:jc w:val="both"/>
        <w:rPr>
          <w:sz w:val="26"/>
          <w:szCs w:val="26"/>
        </w:rPr>
      </w:pPr>
      <w:r w:rsidRPr="00FE082E">
        <w:rPr>
          <w:sz w:val="26"/>
          <w:szCs w:val="26"/>
        </w:rPr>
        <w:t>Формирование комфортной архитектурно-пространственной среды ж</w:t>
      </w:r>
      <w:r w:rsidRPr="00FE082E">
        <w:rPr>
          <w:sz w:val="26"/>
          <w:szCs w:val="26"/>
        </w:rPr>
        <w:t>и</w:t>
      </w:r>
      <w:r w:rsidRPr="00FE082E">
        <w:rPr>
          <w:sz w:val="26"/>
          <w:szCs w:val="26"/>
        </w:rPr>
        <w:t>лых зон.</w:t>
      </w:r>
    </w:p>
    <w:p w14:paraId="67B4EEAD" w14:textId="77777777" w:rsidR="00C33020" w:rsidRDefault="00C33020" w:rsidP="00F32B54">
      <w:pPr>
        <w:numPr>
          <w:ilvl w:val="0"/>
          <w:numId w:val="9"/>
        </w:numPr>
        <w:tabs>
          <w:tab w:val="clear" w:pos="6120"/>
          <w:tab w:val="num" w:pos="1440"/>
        </w:tabs>
        <w:spacing w:before="120" w:after="120"/>
        <w:ind w:left="1440" w:hanging="540"/>
        <w:jc w:val="both"/>
        <w:rPr>
          <w:sz w:val="26"/>
          <w:szCs w:val="26"/>
        </w:rPr>
      </w:pPr>
      <w:r w:rsidRPr="00FE082E">
        <w:rPr>
          <w:sz w:val="26"/>
          <w:szCs w:val="26"/>
        </w:rPr>
        <w:t>Улучшение экологического состояния жилых зон, благоустройство санитарно-защитных зон.</w:t>
      </w:r>
    </w:p>
    <w:p w14:paraId="23355E08" w14:textId="77777777" w:rsidR="00AD42A7" w:rsidRPr="008825C8" w:rsidRDefault="00AD42A7" w:rsidP="00AD42A7">
      <w:pPr>
        <w:spacing w:before="120" w:after="120"/>
        <w:ind w:firstLine="900"/>
        <w:jc w:val="both"/>
        <w:rPr>
          <w:sz w:val="26"/>
          <w:szCs w:val="26"/>
        </w:rPr>
      </w:pPr>
      <w:r w:rsidRPr="008825C8">
        <w:rPr>
          <w:sz w:val="26"/>
          <w:szCs w:val="26"/>
        </w:rPr>
        <w:t xml:space="preserve">Для определения объемов и структуры жилищного строительства минимальная обеспеченность жилой площадью принимается с учетом положений </w:t>
      </w:r>
      <w:r>
        <w:rPr>
          <w:sz w:val="26"/>
          <w:szCs w:val="26"/>
        </w:rPr>
        <w:t xml:space="preserve">Стратегии развития </w:t>
      </w:r>
      <w:r w:rsidRPr="008825C8">
        <w:rPr>
          <w:sz w:val="26"/>
          <w:szCs w:val="26"/>
        </w:rPr>
        <w:t>жилищного строительства в Камчатском крае на период 2008-2025</w:t>
      </w:r>
      <w:r>
        <w:rPr>
          <w:sz w:val="26"/>
          <w:szCs w:val="26"/>
        </w:rPr>
        <w:t>.</w:t>
      </w:r>
    </w:p>
    <w:p w14:paraId="5165240F" w14:textId="77777777" w:rsidR="00AD42A7" w:rsidRDefault="00AD42A7" w:rsidP="00AD42A7">
      <w:pPr>
        <w:spacing w:before="120" w:after="120"/>
        <w:ind w:firstLine="902"/>
        <w:jc w:val="both"/>
        <w:rPr>
          <w:sz w:val="26"/>
          <w:szCs w:val="26"/>
        </w:rPr>
      </w:pPr>
      <w:r w:rsidRPr="008825C8">
        <w:rPr>
          <w:sz w:val="26"/>
          <w:szCs w:val="26"/>
        </w:rPr>
        <w:t xml:space="preserve">В соответствии со стабилизационным прогнозом динамики численности населения </w:t>
      </w:r>
      <w:r>
        <w:rPr>
          <w:sz w:val="26"/>
          <w:szCs w:val="26"/>
        </w:rPr>
        <w:t>с</w:t>
      </w:r>
      <w:r w:rsidRPr="008825C8">
        <w:rPr>
          <w:sz w:val="26"/>
          <w:szCs w:val="26"/>
        </w:rPr>
        <w:t xml:space="preserve">. </w:t>
      </w:r>
      <w:r>
        <w:rPr>
          <w:sz w:val="26"/>
          <w:szCs w:val="26"/>
        </w:rPr>
        <w:t>Апача и целевым показателем жилищной обеспеченности населения 30 м</w:t>
      </w:r>
      <w:r w:rsidRPr="008825C8">
        <w:rPr>
          <w:sz w:val="26"/>
          <w:szCs w:val="26"/>
          <w:vertAlign w:val="superscript"/>
        </w:rPr>
        <w:t>2</w:t>
      </w:r>
      <w:r>
        <w:rPr>
          <w:sz w:val="26"/>
          <w:szCs w:val="26"/>
        </w:rPr>
        <w:t>/чел., к 2028 году площадь жилого фонда с. Апача должна составить около 32,5 тыс. м</w:t>
      </w:r>
      <w:r w:rsidRPr="008825C8">
        <w:rPr>
          <w:sz w:val="26"/>
          <w:szCs w:val="26"/>
          <w:vertAlign w:val="superscript"/>
        </w:rPr>
        <w:t>2</w:t>
      </w:r>
      <w:r>
        <w:rPr>
          <w:sz w:val="26"/>
          <w:szCs w:val="26"/>
        </w:rPr>
        <w:t>. Таким образом, с учётом вывода из эксплуатации ветхого и аварийного жилья, общий объём строительства должен составить около 13 тыс. м</w:t>
      </w:r>
      <w:r w:rsidRPr="008825C8">
        <w:rPr>
          <w:sz w:val="26"/>
          <w:szCs w:val="26"/>
          <w:vertAlign w:val="superscript"/>
        </w:rPr>
        <w:t>2</w:t>
      </w:r>
      <w:r>
        <w:rPr>
          <w:sz w:val="26"/>
          <w:szCs w:val="26"/>
        </w:rPr>
        <w:t xml:space="preserve"> (в среднем около 650 м</w:t>
      </w:r>
      <w:r w:rsidRPr="008825C8">
        <w:rPr>
          <w:sz w:val="26"/>
          <w:szCs w:val="26"/>
          <w:vertAlign w:val="superscript"/>
        </w:rPr>
        <w:t>2</w:t>
      </w:r>
      <w:r>
        <w:rPr>
          <w:sz w:val="26"/>
          <w:szCs w:val="26"/>
        </w:rPr>
        <w:t xml:space="preserve"> в год).</w:t>
      </w:r>
    </w:p>
    <w:p w14:paraId="30253468" w14:textId="77777777" w:rsidR="00AD42A7" w:rsidRDefault="00AD42A7" w:rsidP="00AD42A7">
      <w:pPr>
        <w:spacing w:before="120" w:after="120"/>
        <w:ind w:firstLine="902"/>
        <w:jc w:val="both"/>
        <w:rPr>
          <w:sz w:val="26"/>
          <w:szCs w:val="26"/>
        </w:rPr>
      </w:pPr>
      <w:r>
        <w:rPr>
          <w:sz w:val="26"/>
          <w:szCs w:val="26"/>
        </w:rPr>
        <w:t xml:space="preserve">Размещение такого количества жилья потребует </w:t>
      </w:r>
      <w:r w:rsidRPr="007F2004">
        <w:rPr>
          <w:sz w:val="26"/>
          <w:szCs w:val="26"/>
        </w:rPr>
        <w:t xml:space="preserve">около </w:t>
      </w:r>
      <w:r w:rsidR="007F2004" w:rsidRPr="007F2004">
        <w:rPr>
          <w:sz w:val="26"/>
          <w:szCs w:val="26"/>
        </w:rPr>
        <w:t>9</w:t>
      </w:r>
      <w:r w:rsidRPr="007F2004">
        <w:rPr>
          <w:sz w:val="26"/>
          <w:szCs w:val="26"/>
        </w:rPr>
        <w:t xml:space="preserve"> га территории</w:t>
      </w:r>
      <w:r>
        <w:rPr>
          <w:sz w:val="26"/>
          <w:szCs w:val="26"/>
        </w:rPr>
        <w:t>.</w:t>
      </w:r>
    </w:p>
    <w:p w14:paraId="1E585545" w14:textId="77777777" w:rsidR="00D576DD" w:rsidRDefault="00DC1143" w:rsidP="00D576DD">
      <w:pPr>
        <w:spacing w:before="120" w:after="120"/>
        <w:ind w:firstLine="902"/>
        <w:jc w:val="both"/>
        <w:rPr>
          <w:sz w:val="26"/>
          <w:szCs w:val="26"/>
        </w:rPr>
      </w:pPr>
      <w:r w:rsidRPr="00DC1143">
        <w:rPr>
          <w:sz w:val="26"/>
          <w:szCs w:val="26"/>
        </w:rPr>
        <w:t>Т. к. территори</w:t>
      </w:r>
      <w:r w:rsidR="001B1FEB">
        <w:rPr>
          <w:sz w:val="26"/>
          <w:szCs w:val="26"/>
        </w:rPr>
        <w:t>я</w:t>
      </w:r>
      <w:r w:rsidRPr="00DC1143">
        <w:rPr>
          <w:sz w:val="26"/>
          <w:szCs w:val="26"/>
        </w:rPr>
        <w:t xml:space="preserve"> поселения расположена в районе сейсмичностью 9 баллов и более, </w:t>
      </w:r>
      <w:r w:rsidR="00151907">
        <w:rPr>
          <w:sz w:val="26"/>
          <w:szCs w:val="26"/>
        </w:rPr>
        <w:t>возможно строительство только</w:t>
      </w:r>
      <w:r w:rsidRPr="00DC1143">
        <w:rPr>
          <w:sz w:val="26"/>
          <w:szCs w:val="26"/>
        </w:rPr>
        <w:t xml:space="preserve"> одно-, двухсекционны</w:t>
      </w:r>
      <w:r w:rsidR="00151907">
        <w:rPr>
          <w:sz w:val="26"/>
          <w:szCs w:val="26"/>
        </w:rPr>
        <w:t>х</w:t>
      </w:r>
      <w:r w:rsidRPr="00DC1143">
        <w:rPr>
          <w:sz w:val="26"/>
          <w:szCs w:val="26"/>
        </w:rPr>
        <w:t xml:space="preserve"> жилы</w:t>
      </w:r>
      <w:r w:rsidR="00151907">
        <w:rPr>
          <w:sz w:val="26"/>
          <w:szCs w:val="26"/>
        </w:rPr>
        <w:t>х</w:t>
      </w:r>
      <w:r w:rsidRPr="00DC1143">
        <w:rPr>
          <w:sz w:val="26"/>
          <w:szCs w:val="26"/>
        </w:rPr>
        <w:t xml:space="preserve"> здани</w:t>
      </w:r>
      <w:r w:rsidR="00151907">
        <w:rPr>
          <w:sz w:val="26"/>
          <w:szCs w:val="26"/>
        </w:rPr>
        <w:t>й</w:t>
      </w:r>
      <w:r w:rsidRPr="00DC1143">
        <w:rPr>
          <w:sz w:val="26"/>
          <w:szCs w:val="26"/>
        </w:rPr>
        <w:t xml:space="preserve"> высотой не более 4 этажей, а также малоэтажн</w:t>
      </w:r>
      <w:r w:rsidR="00151907">
        <w:rPr>
          <w:sz w:val="26"/>
          <w:szCs w:val="26"/>
        </w:rPr>
        <w:t>ой</w:t>
      </w:r>
      <w:r w:rsidRPr="00DC1143">
        <w:rPr>
          <w:sz w:val="26"/>
          <w:szCs w:val="26"/>
        </w:rPr>
        <w:t xml:space="preserve"> застройк</w:t>
      </w:r>
      <w:r w:rsidR="00151907">
        <w:rPr>
          <w:sz w:val="26"/>
          <w:szCs w:val="26"/>
        </w:rPr>
        <w:t>и</w:t>
      </w:r>
      <w:r w:rsidRPr="00DC1143">
        <w:rPr>
          <w:sz w:val="26"/>
          <w:szCs w:val="26"/>
        </w:rPr>
        <w:t xml:space="preserve"> с приусадебн</w:t>
      </w:r>
      <w:r w:rsidR="00D576DD">
        <w:rPr>
          <w:sz w:val="26"/>
          <w:szCs w:val="26"/>
        </w:rPr>
        <w:t>ыми и приквартирными участками.</w:t>
      </w:r>
    </w:p>
    <w:p w14:paraId="3DCC0997" w14:textId="77777777" w:rsidR="00D576DD" w:rsidRDefault="00D576DD" w:rsidP="00B77CE1">
      <w:pPr>
        <w:spacing w:before="120" w:after="120"/>
        <w:ind w:firstLine="902"/>
        <w:jc w:val="both"/>
        <w:rPr>
          <w:sz w:val="26"/>
          <w:szCs w:val="26"/>
        </w:rPr>
      </w:pPr>
      <w:r>
        <w:rPr>
          <w:sz w:val="26"/>
          <w:szCs w:val="26"/>
        </w:rPr>
        <w:t>Здания и сооружения следуют разделять антисейсмическими швами. Р</w:t>
      </w:r>
      <w:r w:rsidRPr="00D576DD">
        <w:rPr>
          <w:sz w:val="26"/>
          <w:szCs w:val="26"/>
        </w:rPr>
        <w:t>асстояние между жилыми зданиями, а также между жилыми и общественными зданиями следует увеличить на 20%</w:t>
      </w:r>
      <w:r>
        <w:rPr>
          <w:sz w:val="26"/>
          <w:szCs w:val="26"/>
        </w:rPr>
        <w:t xml:space="preserve"> от нормативно нормируемой величины</w:t>
      </w:r>
      <w:r w:rsidRPr="00D576DD">
        <w:rPr>
          <w:sz w:val="26"/>
          <w:szCs w:val="26"/>
        </w:rPr>
        <w:t>.</w:t>
      </w:r>
    </w:p>
    <w:p w14:paraId="5798B14F" w14:textId="77777777" w:rsidR="007F2004" w:rsidRPr="009C37BF" w:rsidRDefault="007F2004" w:rsidP="007F2004">
      <w:pPr>
        <w:spacing w:before="120" w:after="120"/>
        <w:ind w:firstLine="902"/>
        <w:jc w:val="both"/>
        <w:rPr>
          <w:sz w:val="26"/>
          <w:szCs w:val="26"/>
        </w:rPr>
      </w:pPr>
      <w:r w:rsidRPr="009C37BF">
        <w:rPr>
          <w:sz w:val="26"/>
          <w:szCs w:val="26"/>
        </w:rPr>
        <w:t>Основные проектные мероприятия:</w:t>
      </w:r>
    </w:p>
    <w:p w14:paraId="17D6FA2B"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Проведение полной инвентаризации существующего жилого фо</w:t>
      </w:r>
      <w:r w:rsidRPr="009C37BF">
        <w:rPr>
          <w:b/>
          <w:i/>
          <w:sz w:val="26"/>
          <w:szCs w:val="26"/>
        </w:rPr>
        <w:t>н</w:t>
      </w:r>
      <w:r w:rsidRPr="009C37BF">
        <w:rPr>
          <w:b/>
          <w:i/>
          <w:sz w:val="26"/>
          <w:szCs w:val="26"/>
        </w:rPr>
        <w:t xml:space="preserve">да с определением количества и месторасположения </w:t>
      </w:r>
      <w:r>
        <w:rPr>
          <w:b/>
          <w:i/>
          <w:sz w:val="26"/>
          <w:szCs w:val="26"/>
        </w:rPr>
        <w:t>ветхого, ав</w:t>
      </w:r>
      <w:r>
        <w:rPr>
          <w:b/>
          <w:i/>
          <w:sz w:val="26"/>
          <w:szCs w:val="26"/>
        </w:rPr>
        <w:t>а</w:t>
      </w:r>
      <w:r>
        <w:rPr>
          <w:b/>
          <w:i/>
          <w:sz w:val="26"/>
          <w:szCs w:val="26"/>
        </w:rPr>
        <w:t>рийного и недостроенного</w:t>
      </w:r>
      <w:r w:rsidRPr="009C37BF">
        <w:rPr>
          <w:b/>
          <w:i/>
          <w:sz w:val="26"/>
          <w:szCs w:val="26"/>
        </w:rPr>
        <w:t xml:space="preserve"> жилья (первая очередь);</w:t>
      </w:r>
    </w:p>
    <w:p w14:paraId="2D480EA0"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Разработка и утверждение программы жилищного строительс</w:t>
      </w:r>
      <w:r w:rsidRPr="009C37BF">
        <w:rPr>
          <w:b/>
          <w:i/>
          <w:sz w:val="26"/>
          <w:szCs w:val="26"/>
        </w:rPr>
        <w:t>т</w:t>
      </w:r>
      <w:r w:rsidRPr="009C37BF">
        <w:rPr>
          <w:b/>
          <w:i/>
          <w:sz w:val="26"/>
          <w:szCs w:val="26"/>
        </w:rPr>
        <w:t>ва в поселении (первая очередь);</w:t>
      </w:r>
    </w:p>
    <w:p w14:paraId="4065E325"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Резервирование земель для строительства жилья в соо</w:t>
      </w:r>
      <w:r w:rsidRPr="009C37BF">
        <w:rPr>
          <w:b/>
          <w:i/>
          <w:sz w:val="26"/>
          <w:szCs w:val="26"/>
        </w:rPr>
        <w:t>т</w:t>
      </w:r>
      <w:r w:rsidRPr="009C37BF">
        <w:rPr>
          <w:b/>
          <w:i/>
          <w:sz w:val="26"/>
          <w:szCs w:val="26"/>
        </w:rPr>
        <w:t>ветствии с решениями генерального плана поселения (первая очередь – ра</w:t>
      </w:r>
      <w:r w:rsidRPr="009C37BF">
        <w:rPr>
          <w:b/>
          <w:i/>
          <w:sz w:val="26"/>
          <w:szCs w:val="26"/>
        </w:rPr>
        <w:t>с</w:t>
      </w:r>
      <w:r w:rsidRPr="009C37BF">
        <w:rPr>
          <w:b/>
          <w:i/>
          <w:sz w:val="26"/>
          <w:szCs w:val="26"/>
        </w:rPr>
        <w:t>чётный срок);</w:t>
      </w:r>
    </w:p>
    <w:p w14:paraId="1FC7E62C"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Подготовка и утверждение инвестиционных мероприятий, вкл</w:t>
      </w:r>
      <w:r w:rsidRPr="009C37BF">
        <w:rPr>
          <w:b/>
          <w:i/>
          <w:sz w:val="26"/>
          <w:szCs w:val="26"/>
        </w:rPr>
        <w:t>ю</w:t>
      </w:r>
      <w:r w:rsidRPr="009C37BF">
        <w:rPr>
          <w:b/>
          <w:i/>
          <w:sz w:val="26"/>
          <w:szCs w:val="26"/>
        </w:rPr>
        <w:t>чающих жилищное строительство (весь период);</w:t>
      </w:r>
    </w:p>
    <w:p w14:paraId="52D5F6C2"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Проведение организационных мероприятий для привлечения инвесторов для размещения жилой застройки на территории посел</w:t>
      </w:r>
      <w:r w:rsidRPr="009C37BF">
        <w:rPr>
          <w:b/>
          <w:i/>
          <w:sz w:val="26"/>
          <w:szCs w:val="26"/>
        </w:rPr>
        <w:t>е</w:t>
      </w:r>
      <w:r w:rsidRPr="009C37BF">
        <w:rPr>
          <w:b/>
          <w:i/>
          <w:sz w:val="26"/>
          <w:szCs w:val="26"/>
        </w:rPr>
        <w:t>ния (весь период);</w:t>
      </w:r>
    </w:p>
    <w:p w14:paraId="756842F8"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Разработка системы требований к типологии вновь возводимого жилья на территории поселения в соответствии с решениями г</w:t>
      </w:r>
      <w:r w:rsidRPr="009C37BF">
        <w:rPr>
          <w:b/>
          <w:i/>
          <w:sz w:val="26"/>
          <w:szCs w:val="26"/>
        </w:rPr>
        <w:t>е</w:t>
      </w:r>
      <w:r w:rsidRPr="009C37BF">
        <w:rPr>
          <w:b/>
          <w:i/>
          <w:sz w:val="26"/>
          <w:szCs w:val="26"/>
        </w:rPr>
        <w:t>нерального плана и природными условиями (первая очередь);</w:t>
      </w:r>
    </w:p>
    <w:p w14:paraId="3BDE23C6"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Подготовка проектной документации на объекты жилищного строительства (весь период);</w:t>
      </w:r>
    </w:p>
    <w:p w14:paraId="540F2A30"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Разработка градостроительной документации для районов нового освоения в виде проектов планировок и проектов межевания территории (первая оч</w:t>
      </w:r>
      <w:r w:rsidRPr="009C37BF">
        <w:rPr>
          <w:b/>
          <w:i/>
          <w:sz w:val="26"/>
          <w:szCs w:val="26"/>
        </w:rPr>
        <w:t>е</w:t>
      </w:r>
      <w:r w:rsidRPr="009C37BF">
        <w:rPr>
          <w:b/>
          <w:i/>
          <w:sz w:val="26"/>
          <w:szCs w:val="26"/>
        </w:rPr>
        <w:t>редь – расчётный срок).</w:t>
      </w:r>
    </w:p>
    <w:p w14:paraId="64D2434F"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Обеспечение проведения инженерных и топографо-геодезических изысканий на площадках перспективного жилищного строител</w:t>
      </w:r>
      <w:r w:rsidRPr="009C37BF">
        <w:rPr>
          <w:b/>
          <w:i/>
          <w:sz w:val="26"/>
          <w:szCs w:val="26"/>
        </w:rPr>
        <w:t>ь</w:t>
      </w:r>
      <w:r w:rsidRPr="009C37BF">
        <w:rPr>
          <w:b/>
          <w:i/>
          <w:sz w:val="26"/>
          <w:szCs w:val="26"/>
        </w:rPr>
        <w:t>ства (весь период).</w:t>
      </w:r>
    </w:p>
    <w:p w14:paraId="716D1FAA" w14:textId="77777777" w:rsidR="007F2004" w:rsidRPr="009C37BF" w:rsidRDefault="007F2004" w:rsidP="007F2004">
      <w:pPr>
        <w:numPr>
          <w:ilvl w:val="0"/>
          <w:numId w:val="71"/>
        </w:numPr>
        <w:spacing w:before="120" w:after="120"/>
        <w:jc w:val="both"/>
        <w:rPr>
          <w:b/>
          <w:i/>
          <w:sz w:val="26"/>
          <w:szCs w:val="26"/>
        </w:rPr>
      </w:pPr>
      <w:r w:rsidRPr="009C37BF">
        <w:rPr>
          <w:b/>
          <w:i/>
          <w:sz w:val="26"/>
          <w:szCs w:val="26"/>
        </w:rPr>
        <w:t>Освоение территории поселения под развитие жилищного стро</w:t>
      </w:r>
      <w:r w:rsidRPr="009C37BF">
        <w:rPr>
          <w:b/>
          <w:i/>
          <w:sz w:val="26"/>
          <w:szCs w:val="26"/>
        </w:rPr>
        <w:t>и</w:t>
      </w:r>
      <w:r w:rsidRPr="009C37BF">
        <w:rPr>
          <w:b/>
          <w:i/>
          <w:sz w:val="26"/>
          <w:szCs w:val="26"/>
        </w:rPr>
        <w:t>тельства (расчётный срок - перспектива).</w:t>
      </w:r>
    </w:p>
    <w:p w14:paraId="0264A12A" w14:textId="77777777" w:rsidR="00A27BD0" w:rsidRPr="00624067" w:rsidRDefault="00624067" w:rsidP="00624067">
      <w:pPr>
        <w:rPr>
          <w:sz w:val="2"/>
          <w:szCs w:val="2"/>
        </w:rPr>
      </w:pPr>
      <w:r>
        <w:br w:type="page"/>
      </w:r>
    </w:p>
    <w:p w14:paraId="69878B04" w14:textId="77777777" w:rsidR="00624067" w:rsidRPr="002E5376" w:rsidRDefault="00624067" w:rsidP="002E5376">
      <w:pPr>
        <w:pStyle w:val="2"/>
        <w:numPr>
          <w:ilvl w:val="0"/>
          <w:numId w:val="91"/>
        </w:numPr>
        <w:tabs>
          <w:tab w:val="num" w:pos="1620"/>
        </w:tabs>
        <w:jc w:val="both"/>
        <w:rPr>
          <w:rFonts w:ascii="Times New Roman" w:hAnsi="Times New Roman" w:cs="Times New Roman"/>
          <w:i w:val="0"/>
        </w:rPr>
      </w:pPr>
      <w:bookmarkStart w:id="77" w:name="_Toc257104898"/>
      <w:r w:rsidRPr="002E5376">
        <w:rPr>
          <w:rFonts w:ascii="Times New Roman" w:hAnsi="Times New Roman" w:cs="Times New Roman"/>
          <w:i w:val="0"/>
        </w:rPr>
        <w:t>Строительный комплекс.</w:t>
      </w:r>
      <w:bookmarkEnd w:id="77"/>
    </w:p>
    <w:p w14:paraId="0FED1298" w14:textId="77777777" w:rsidR="00624067" w:rsidRDefault="00624067" w:rsidP="00624067">
      <w:pPr>
        <w:spacing w:before="120" w:after="120"/>
        <w:ind w:firstLine="851"/>
        <w:jc w:val="both"/>
        <w:rPr>
          <w:sz w:val="26"/>
          <w:szCs w:val="26"/>
        </w:rPr>
      </w:pPr>
      <w:r w:rsidRPr="00A87BB0">
        <w:rPr>
          <w:sz w:val="26"/>
          <w:szCs w:val="26"/>
        </w:rPr>
        <w:t xml:space="preserve">В </w:t>
      </w:r>
      <w:r>
        <w:rPr>
          <w:sz w:val="26"/>
          <w:szCs w:val="26"/>
        </w:rPr>
        <w:t>настоящее время можно говорить об отсутствии строительного комплекса не только в Апачинском сельском поселении, но и в Усть-Большерецком районе в целом. Нет предприятий, производящих строительные материалы, отсутствуют подрядные строительные организации.</w:t>
      </w:r>
    </w:p>
    <w:p w14:paraId="14EEF82F" w14:textId="77777777" w:rsidR="00624067" w:rsidRDefault="00624067" w:rsidP="00624067">
      <w:pPr>
        <w:spacing w:before="120" w:after="120"/>
        <w:ind w:firstLine="851"/>
        <w:jc w:val="both"/>
        <w:rPr>
          <w:sz w:val="26"/>
          <w:szCs w:val="26"/>
        </w:rPr>
      </w:pPr>
      <w:r w:rsidRPr="0011308C">
        <w:rPr>
          <w:sz w:val="26"/>
          <w:szCs w:val="26"/>
        </w:rPr>
        <w:t>Минерально-сырьевая база Усть-Большерецкого района позволяет развивать промышленность строительных материалов, таких как гравия, щебня, песка строительного, кирпича глиняного, камня строительного, различных легких заполнителей для бетона и активных минеральных д</w:t>
      </w:r>
      <w:r w:rsidRPr="0011308C">
        <w:rPr>
          <w:sz w:val="26"/>
          <w:szCs w:val="26"/>
        </w:rPr>
        <w:t>о</w:t>
      </w:r>
      <w:r w:rsidRPr="0011308C">
        <w:rPr>
          <w:sz w:val="26"/>
          <w:szCs w:val="26"/>
        </w:rPr>
        <w:t>бавок. Отсутствуют карбонатные породы, пригодные для производства цемента и извести, нет месторождений гипса, песков стекольных и некоторых д</w:t>
      </w:r>
      <w:r>
        <w:rPr>
          <w:sz w:val="26"/>
          <w:szCs w:val="26"/>
        </w:rPr>
        <w:t>ругих видов строительного сырья, их нет и в масштабах всего Камчатского края. На территории района имеются месторождения торфа, который также можно использовать в качестве строительного материала (а именно – утеплителя).</w:t>
      </w:r>
    </w:p>
    <w:p w14:paraId="2EB3E7EF" w14:textId="77777777" w:rsidR="00624067" w:rsidRPr="0011308C" w:rsidRDefault="00624067" w:rsidP="00624067">
      <w:pPr>
        <w:spacing w:before="120" w:after="120"/>
        <w:ind w:firstLine="851"/>
        <w:jc w:val="both"/>
        <w:rPr>
          <w:sz w:val="26"/>
          <w:szCs w:val="26"/>
        </w:rPr>
      </w:pPr>
      <w:r>
        <w:rPr>
          <w:sz w:val="26"/>
          <w:szCs w:val="26"/>
        </w:rPr>
        <w:t>В задачи органов местного самоуправления входит поиск оптимальных решений по использованию местных ресурсов для производства строительных материалов и развития строительного комплекса на территории поселения (района).</w:t>
      </w:r>
    </w:p>
    <w:p w14:paraId="46D592E4" w14:textId="77777777" w:rsidR="00A27BD0" w:rsidRPr="00A27BD0" w:rsidRDefault="00A27BD0" w:rsidP="00A27BD0">
      <w:pPr>
        <w:rPr>
          <w:sz w:val="2"/>
          <w:szCs w:val="2"/>
        </w:rPr>
      </w:pPr>
      <w:r>
        <w:br w:type="page"/>
      </w:r>
    </w:p>
    <w:p w14:paraId="0A711138" w14:textId="77777777" w:rsidR="005E66E2" w:rsidRPr="002E5376" w:rsidRDefault="005E66E2" w:rsidP="002E5376">
      <w:pPr>
        <w:pStyle w:val="2"/>
        <w:numPr>
          <w:ilvl w:val="0"/>
          <w:numId w:val="91"/>
        </w:numPr>
        <w:tabs>
          <w:tab w:val="num" w:pos="1620"/>
        </w:tabs>
        <w:jc w:val="both"/>
        <w:rPr>
          <w:rFonts w:ascii="Times New Roman" w:hAnsi="Times New Roman" w:cs="Times New Roman"/>
          <w:i w:val="0"/>
        </w:rPr>
      </w:pPr>
      <w:bookmarkStart w:id="78" w:name="_Toc217724852"/>
      <w:bookmarkStart w:id="79" w:name="_Toc257104899"/>
      <w:r w:rsidRPr="002E5376">
        <w:rPr>
          <w:rFonts w:ascii="Times New Roman" w:hAnsi="Times New Roman" w:cs="Times New Roman"/>
          <w:i w:val="0"/>
        </w:rPr>
        <w:t>Зоны с особыми условиями использования территории, планировочные ограничения.</w:t>
      </w:r>
      <w:bookmarkEnd w:id="79"/>
    </w:p>
    <w:p w14:paraId="2EAE4366" w14:textId="77777777" w:rsidR="005E66E2" w:rsidRDefault="005E66E2" w:rsidP="005E66E2">
      <w:pPr>
        <w:spacing w:before="120" w:after="120"/>
        <w:ind w:firstLine="851"/>
        <w:jc w:val="both"/>
        <w:rPr>
          <w:sz w:val="26"/>
          <w:szCs w:val="26"/>
        </w:rPr>
      </w:pPr>
      <w:r w:rsidRPr="00A87BB0">
        <w:rPr>
          <w:sz w:val="26"/>
          <w:szCs w:val="26"/>
        </w:rPr>
        <w:t>В соответствии со статьёй 1 Градостроительного кодекса РФ зонами с ос</w:t>
      </w:r>
      <w:r w:rsidRPr="00A87BB0">
        <w:rPr>
          <w:sz w:val="26"/>
          <w:szCs w:val="26"/>
        </w:rPr>
        <w:t>о</w:t>
      </w:r>
      <w:r w:rsidRPr="00A87BB0">
        <w:rPr>
          <w:sz w:val="26"/>
          <w:szCs w:val="26"/>
        </w:rPr>
        <w:t>быми условиями использования территорий называются охранные, санитарно-защитные з</w:t>
      </w:r>
      <w:r w:rsidRPr="00A87BB0">
        <w:rPr>
          <w:sz w:val="26"/>
          <w:szCs w:val="26"/>
        </w:rPr>
        <w:t>о</w:t>
      </w:r>
      <w:r w:rsidRPr="00A87BB0">
        <w:rPr>
          <w:sz w:val="26"/>
          <w:szCs w:val="26"/>
        </w:rPr>
        <w:t>ны, зоны охраны объектов культурного наследия (памятников истории и культуры) народов Российской Федерации, водоохранные зоны, зоны охраны исто</w:t>
      </w:r>
      <w:r w:rsidRPr="00A87BB0">
        <w:rPr>
          <w:sz w:val="26"/>
          <w:szCs w:val="26"/>
        </w:rPr>
        <w:t>ч</w:t>
      </w:r>
      <w:r w:rsidRPr="00A87BB0">
        <w:rPr>
          <w:sz w:val="26"/>
          <w:szCs w:val="26"/>
        </w:rPr>
        <w:t>ников питьевого водоснабжения, зоны охраняемых объектов, иные зоны, устанавливаемые в соответствии с законодател</w:t>
      </w:r>
      <w:r w:rsidRPr="00A87BB0">
        <w:rPr>
          <w:sz w:val="26"/>
          <w:szCs w:val="26"/>
        </w:rPr>
        <w:t>ь</w:t>
      </w:r>
      <w:r>
        <w:rPr>
          <w:sz w:val="26"/>
          <w:szCs w:val="26"/>
        </w:rPr>
        <w:t>ством Российской Федерации.</w:t>
      </w:r>
    </w:p>
    <w:p w14:paraId="6E5C606A" w14:textId="77777777" w:rsidR="005E66E2" w:rsidRDefault="005E66E2" w:rsidP="005E66E2">
      <w:pPr>
        <w:spacing w:before="120" w:after="120"/>
        <w:ind w:firstLine="851"/>
        <w:jc w:val="both"/>
        <w:rPr>
          <w:sz w:val="26"/>
          <w:szCs w:val="26"/>
        </w:rPr>
        <w:pPrChange w:id="80" w:author="user" w:date="2007-11-21T18:07:00Z">
          <w:pPr>
            <w:pStyle w:val="21"/>
            <w:ind w:firstLine="851"/>
            <w:jc w:val="both"/>
          </w:pPr>
        </w:pPrChange>
      </w:pPr>
      <w:r w:rsidRPr="00A87BB0">
        <w:rPr>
          <w:sz w:val="26"/>
          <w:szCs w:val="26"/>
        </w:rPr>
        <w:t>Эти зоны выделяются в соответствии с действующим законодательством Ро</w:t>
      </w:r>
      <w:r w:rsidRPr="00A87BB0">
        <w:rPr>
          <w:sz w:val="26"/>
          <w:szCs w:val="26"/>
        </w:rPr>
        <w:t>с</w:t>
      </w:r>
      <w:r w:rsidRPr="00A87BB0">
        <w:rPr>
          <w:sz w:val="26"/>
          <w:szCs w:val="26"/>
        </w:rPr>
        <w:t>сийской Федерации, а также ре</w:t>
      </w:r>
      <w:r>
        <w:rPr>
          <w:sz w:val="26"/>
          <w:szCs w:val="26"/>
        </w:rPr>
        <w:t>гиональных</w:t>
      </w:r>
      <w:r w:rsidRPr="00A87BB0">
        <w:rPr>
          <w:sz w:val="26"/>
          <w:szCs w:val="26"/>
        </w:rPr>
        <w:t xml:space="preserve"> правоустанавливающих документов, док</w:t>
      </w:r>
      <w:r w:rsidRPr="00A87BB0">
        <w:rPr>
          <w:sz w:val="26"/>
          <w:szCs w:val="26"/>
        </w:rPr>
        <w:t>у</w:t>
      </w:r>
      <w:r w:rsidRPr="00A87BB0">
        <w:rPr>
          <w:sz w:val="26"/>
          <w:szCs w:val="26"/>
        </w:rPr>
        <w:t>ментов местного значения.</w:t>
      </w:r>
    </w:p>
    <w:p w14:paraId="68EBC3D5" w14:textId="77777777" w:rsidR="005E66E2" w:rsidRPr="00A87BB0" w:rsidRDefault="005E66E2" w:rsidP="005E66E2">
      <w:pPr>
        <w:spacing w:before="120" w:after="120"/>
        <w:ind w:firstLine="851"/>
        <w:jc w:val="both"/>
        <w:rPr>
          <w:sz w:val="26"/>
          <w:szCs w:val="26"/>
        </w:rPr>
      </w:pPr>
      <w:r w:rsidRPr="00A87BB0">
        <w:rPr>
          <w:sz w:val="26"/>
          <w:szCs w:val="26"/>
        </w:rPr>
        <w:t xml:space="preserve">На территории </w:t>
      </w:r>
      <w:r>
        <w:rPr>
          <w:sz w:val="26"/>
          <w:szCs w:val="26"/>
        </w:rPr>
        <w:t>Апачинского сельского поселения</w:t>
      </w:r>
      <w:r w:rsidRPr="00A87BB0">
        <w:rPr>
          <w:sz w:val="26"/>
          <w:szCs w:val="26"/>
        </w:rPr>
        <w:t xml:space="preserve"> </w:t>
      </w:r>
      <w:r w:rsidRPr="005A29A6">
        <w:rPr>
          <w:sz w:val="26"/>
          <w:szCs w:val="26"/>
        </w:rPr>
        <w:t>находятся следующие зоны с ос</w:t>
      </w:r>
      <w:r w:rsidRPr="005A29A6">
        <w:rPr>
          <w:sz w:val="26"/>
          <w:szCs w:val="26"/>
        </w:rPr>
        <w:t>о</w:t>
      </w:r>
      <w:r w:rsidRPr="005A29A6">
        <w:rPr>
          <w:sz w:val="26"/>
          <w:szCs w:val="26"/>
        </w:rPr>
        <w:t>быми усл</w:t>
      </w:r>
      <w:r>
        <w:rPr>
          <w:sz w:val="26"/>
          <w:szCs w:val="26"/>
        </w:rPr>
        <w:t>овиями использования территорий</w:t>
      </w:r>
      <w:r w:rsidRPr="00A87BB0">
        <w:rPr>
          <w:sz w:val="26"/>
          <w:szCs w:val="26"/>
        </w:rPr>
        <w:t>:</w:t>
      </w:r>
    </w:p>
    <w:p w14:paraId="37C4AFDA" w14:textId="77777777" w:rsidR="005E66E2" w:rsidRPr="00A87BB0" w:rsidRDefault="005E66E2" w:rsidP="00F32B54">
      <w:pPr>
        <w:numPr>
          <w:ilvl w:val="0"/>
          <w:numId w:val="11"/>
        </w:numPr>
        <w:tabs>
          <w:tab w:val="clear" w:pos="720"/>
          <w:tab w:val="left" w:pos="1620"/>
        </w:tabs>
        <w:spacing w:before="120" w:after="120"/>
        <w:ind w:left="1620" w:hanging="540"/>
        <w:jc w:val="both"/>
        <w:rPr>
          <w:sz w:val="26"/>
          <w:szCs w:val="26"/>
        </w:rPr>
      </w:pPr>
      <w:r w:rsidRPr="00A87BB0">
        <w:rPr>
          <w:sz w:val="26"/>
          <w:szCs w:val="26"/>
        </w:rPr>
        <w:t>санитарно-защитные зоны;</w:t>
      </w:r>
    </w:p>
    <w:p w14:paraId="0F9B0023" w14:textId="77777777" w:rsidR="005E66E2" w:rsidRPr="00A87BB0" w:rsidRDefault="005E66E2" w:rsidP="00F32B54">
      <w:pPr>
        <w:numPr>
          <w:ilvl w:val="0"/>
          <w:numId w:val="11"/>
        </w:numPr>
        <w:tabs>
          <w:tab w:val="clear" w:pos="720"/>
          <w:tab w:val="left" w:pos="1620"/>
        </w:tabs>
        <w:spacing w:before="120" w:after="120"/>
        <w:ind w:left="1620" w:hanging="540"/>
        <w:jc w:val="both"/>
        <w:rPr>
          <w:sz w:val="26"/>
          <w:szCs w:val="26"/>
        </w:rPr>
      </w:pPr>
      <w:r w:rsidRPr="00A87BB0">
        <w:rPr>
          <w:sz w:val="26"/>
          <w:szCs w:val="26"/>
        </w:rPr>
        <w:t>санитарные разрывы от линейных объектов инженерной и транспор</w:t>
      </w:r>
      <w:r w:rsidRPr="00A87BB0">
        <w:rPr>
          <w:sz w:val="26"/>
          <w:szCs w:val="26"/>
        </w:rPr>
        <w:t>т</w:t>
      </w:r>
      <w:r w:rsidRPr="00A87BB0">
        <w:rPr>
          <w:sz w:val="26"/>
          <w:szCs w:val="26"/>
        </w:rPr>
        <w:t>ной инфраструктуры;</w:t>
      </w:r>
    </w:p>
    <w:p w14:paraId="4860EC32" w14:textId="77777777" w:rsidR="005E66E2" w:rsidRPr="00E366A5" w:rsidRDefault="005E66E2" w:rsidP="00F32B54">
      <w:pPr>
        <w:numPr>
          <w:ilvl w:val="0"/>
          <w:numId w:val="11"/>
        </w:numPr>
        <w:tabs>
          <w:tab w:val="clear" w:pos="720"/>
          <w:tab w:val="left" w:pos="1620"/>
        </w:tabs>
        <w:spacing w:before="120" w:after="120"/>
        <w:ind w:left="1620" w:hanging="540"/>
        <w:jc w:val="both"/>
        <w:rPr>
          <w:sz w:val="26"/>
          <w:szCs w:val="26"/>
        </w:rPr>
      </w:pPr>
      <w:r w:rsidRPr="00E366A5">
        <w:rPr>
          <w:sz w:val="26"/>
          <w:szCs w:val="26"/>
        </w:rPr>
        <w:t>зоны охраны источников питьевого водоснабжения;</w:t>
      </w:r>
    </w:p>
    <w:p w14:paraId="49521DD2" w14:textId="77777777" w:rsidR="005E66E2" w:rsidRDefault="005E66E2" w:rsidP="00F32B54">
      <w:pPr>
        <w:numPr>
          <w:ilvl w:val="0"/>
          <w:numId w:val="11"/>
        </w:numPr>
        <w:tabs>
          <w:tab w:val="clear" w:pos="720"/>
          <w:tab w:val="left" w:pos="1620"/>
        </w:tabs>
        <w:spacing w:before="120" w:after="120"/>
        <w:ind w:left="1620" w:hanging="540"/>
        <w:jc w:val="both"/>
        <w:rPr>
          <w:sz w:val="26"/>
          <w:szCs w:val="26"/>
        </w:rPr>
      </w:pPr>
      <w:r w:rsidRPr="004E4366">
        <w:rPr>
          <w:sz w:val="26"/>
          <w:szCs w:val="26"/>
        </w:rPr>
        <w:t>зоны, подверженные воздействию чрезвычайных ситуаций прир</w:t>
      </w:r>
      <w:r>
        <w:rPr>
          <w:sz w:val="26"/>
          <w:szCs w:val="26"/>
        </w:rPr>
        <w:t>одн</w:t>
      </w:r>
      <w:r>
        <w:rPr>
          <w:sz w:val="26"/>
          <w:szCs w:val="26"/>
        </w:rPr>
        <w:t>о</w:t>
      </w:r>
      <w:r>
        <w:rPr>
          <w:sz w:val="26"/>
          <w:szCs w:val="26"/>
        </w:rPr>
        <w:t>го и техногенного характера;</w:t>
      </w:r>
    </w:p>
    <w:p w14:paraId="6E4ECB17" w14:textId="77777777" w:rsidR="005E66E2" w:rsidRPr="004E7B03" w:rsidRDefault="005E66E2" w:rsidP="00F32B54">
      <w:pPr>
        <w:numPr>
          <w:ilvl w:val="0"/>
          <w:numId w:val="11"/>
        </w:numPr>
        <w:tabs>
          <w:tab w:val="clear" w:pos="720"/>
          <w:tab w:val="left" w:pos="1620"/>
        </w:tabs>
        <w:spacing w:before="120" w:after="120"/>
        <w:ind w:left="1620" w:hanging="540"/>
        <w:jc w:val="both"/>
        <w:rPr>
          <w:sz w:val="26"/>
          <w:szCs w:val="26"/>
        </w:rPr>
      </w:pPr>
      <w:r w:rsidRPr="004E7B03">
        <w:rPr>
          <w:sz w:val="26"/>
          <w:szCs w:val="26"/>
        </w:rPr>
        <w:t>полосы отвода с охранными зонами автомобильных дорог.</w:t>
      </w:r>
    </w:p>
    <w:p w14:paraId="5FD22E56" w14:textId="77777777" w:rsidR="005E66E2" w:rsidRPr="00685EF4" w:rsidRDefault="005E66E2" w:rsidP="001A2C83">
      <w:pPr>
        <w:pStyle w:val="3"/>
        <w:numPr>
          <w:ilvl w:val="1"/>
          <w:numId w:val="1"/>
        </w:numPr>
        <w:tabs>
          <w:tab w:val="num" w:pos="1800"/>
        </w:tabs>
        <w:spacing w:after="240"/>
        <w:ind w:left="1800" w:hanging="720"/>
        <w:rPr>
          <w:rFonts w:ascii="Times New Roman" w:hAnsi="Times New Roman" w:cs="Times New Roman"/>
        </w:rPr>
      </w:pPr>
      <w:bookmarkStart w:id="81" w:name="_Toc217724849"/>
      <w:bookmarkStart w:id="82" w:name="_Toc222061566"/>
      <w:bookmarkStart w:id="83" w:name="_Toc257104900"/>
      <w:r w:rsidRPr="00685EF4">
        <w:rPr>
          <w:rFonts w:ascii="Times New Roman" w:hAnsi="Times New Roman" w:cs="Times New Roman"/>
        </w:rPr>
        <w:t>Ограничения по условиям охраны природного комплекса.</w:t>
      </w:r>
      <w:bookmarkEnd w:id="82"/>
      <w:bookmarkEnd w:id="83"/>
    </w:p>
    <w:p w14:paraId="1D48722F" w14:textId="77777777" w:rsidR="005E66E2" w:rsidRPr="00A87BB0" w:rsidRDefault="005E66E2" w:rsidP="005E66E2">
      <w:pPr>
        <w:spacing w:before="120" w:after="120"/>
        <w:ind w:firstLine="851"/>
        <w:jc w:val="both"/>
        <w:rPr>
          <w:sz w:val="26"/>
          <w:szCs w:val="26"/>
        </w:rPr>
      </w:pPr>
      <w:r>
        <w:rPr>
          <w:sz w:val="26"/>
          <w:szCs w:val="26"/>
        </w:rPr>
        <w:t>По условиям охраны природы на территории поселения действуют следующие ограничения:</w:t>
      </w:r>
    </w:p>
    <w:p w14:paraId="7F513FD9" w14:textId="77777777" w:rsidR="005E66E2" w:rsidRPr="00A87BB0" w:rsidRDefault="005E66E2" w:rsidP="00F32B54">
      <w:pPr>
        <w:numPr>
          <w:ilvl w:val="0"/>
          <w:numId w:val="12"/>
        </w:numPr>
        <w:tabs>
          <w:tab w:val="clear" w:pos="720"/>
          <w:tab w:val="num" w:pos="1080"/>
          <w:tab w:val="left" w:pos="1620"/>
        </w:tabs>
        <w:spacing w:before="120" w:after="120"/>
        <w:ind w:left="1080"/>
        <w:jc w:val="both"/>
        <w:rPr>
          <w:sz w:val="26"/>
          <w:szCs w:val="26"/>
        </w:rPr>
      </w:pPr>
      <w:r w:rsidRPr="00A87BB0">
        <w:rPr>
          <w:sz w:val="26"/>
          <w:szCs w:val="26"/>
        </w:rPr>
        <w:t>санитарно-защитные зоны;</w:t>
      </w:r>
    </w:p>
    <w:p w14:paraId="6B0B72AC" w14:textId="77777777" w:rsidR="005E66E2" w:rsidRPr="00A87BB0" w:rsidRDefault="005E66E2" w:rsidP="00F32B54">
      <w:pPr>
        <w:numPr>
          <w:ilvl w:val="0"/>
          <w:numId w:val="12"/>
        </w:numPr>
        <w:tabs>
          <w:tab w:val="clear" w:pos="720"/>
          <w:tab w:val="num" w:pos="1080"/>
          <w:tab w:val="left" w:pos="1620"/>
        </w:tabs>
        <w:spacing w:before="120" w:after="120"/>
        <w:ind w:left="1080"/>
        <w:jc w:val="both"/>
        <w:rPr>
          <w:sz w:val="26"/>
          <w:szCs w:val="26"/>
        </w:rPr>
      </w:pPr>
      <w:r w:rsidRPr="00A87BB0">
        <w:rPr>
          <w:sz w:val="26"/>
          <w:szCs w:val="26"/>
        </w:rPr>
        <w:t>санитарные разрывы от линейных объектов инженерной и транспор</w:t>
      </w:r>
      <w:r w:rsidRPr="00A87BB0">
        <w:rPr>
          <w:sz w:val="26"/>
          <w:szCs w:val="26"/>
        </w:rPr>
        <w:t>т</w:t>
      </w:r>
      <w:r w:rsidRPr="00A87BB0">
        <w:rPr>
          <w:sz w:val="26"/>
          <w:szCs w:val="26"/>
        </w:rPr>
        <w:t>ной инфраструктуры;</w:t>
      </w:r>
    </w:p>
    <w:p w14:paraId="313B20A7" w14:textId="77777777" w:rsidR="005E66E2" w:rsidRDefault="005E66E2" w:rsidP="00F32B54">
      <w:pPr>
        <w:numPr>
          <w:ilvl w:val="0"/>
          <w:numId w:val="12"/>
        </w:numPr>
        <w:tabs>
          <w:tab w:val="clear" w:pos="720"/>
          <w:tab w:val="num" w:pos="1080"/>
          <w:tab w:val="left" w:pos="1620"/>
        </w:tabs>
        <w:spacing w:before="120" w:after="120"/>
        <w:ind w:left="1080"/>
        <w:jc w:val="both"/>
        <w:rPr>
          <w:sz w:val="26"/>
          <w:szCs w:val="26"/>
        </w:rPr>
      </w:pPr>
      <w:r w:rsidRPr="00E366A5">
        <w:rPr>
          <w:sz w:val="26"/>
          <w:szCs w:val="26"/>
        </w:rPr>
        <w:t>зоны охраны источников питьевого водоснабжения;</w:t>
      </w:r>
    </w:p>
    <w:p w14:paraId="44607D5C" w14:textId="77777777" w:rsidR="005E66E2" w:rsidRDefault="005E66E2" w:rsidP="00F32B54">
      <w:pPr>
        <w:numPr>
          <w:ilvl w:val="0"/>
          <w:numId w:val="12"/>
        </w:numPr>
        <w:tabs>
          <w:tab w:val="clear" w:pos="720"/>
          <w:tab w:val="num" w:pos="1080"/>
          <w:tab w:val="left" w:pos="1620"/>
        </w:tabs>
        <w:spacing w:before="120" w:after="120"/>
        <w:ind w:left="1080"/>
        <w:jc w:val="both"/>
        <w:rPr>
          <w:sz w:val="26"/>
          <w:szCs w:val="26"/>
        </w:rPr>
      </w:pPr>
      <w:r>
        <w:rPr>
          <w:sz w:val="26"/>
          <w:szCs w:val="26"/>
        </w:rPr>
        <w:t>леса различного н</w:t>
      </w:r>
      <w:r w:rsidRPr="00BC7C27">
        <w:rPr>
          <w:sz w:val="26"/>
          <w:szCs w:val="26"/>
        </w:rPr>
        <w:t>азначения</w:t>
      </w:r>
      <w:r>
        <w:rPr>
          <w:sz w:val="26"/>
          <w:szCs w:val="26"/>
        </w:rPr>
        <w:t>;</w:t>
      </w:r>
    </w:p>
    <w:p w14:paraId="44B61255" w14:textId="77777777" w:rsidR="005E66E2" w:rsidRPr="008A3409" w:rsidRDefault="005E66E2" w:rsidP="00F32B54">
      <w:pPr>
        <w:numPr>
          <w:ilvl w:val="0"/>
          <w:numId w:val="12"/>
        </w:numPr>
        <w:tabs>
          <w:tab w:val="clear" w:pos="720"/>
          <w:tab w:val="num" w:pos="1080"/>
          <w:tab w:val="left" w:pos="1620"/>
        </w:tabs>
        <w:spacing w:before="120" w:after="120"/>
        <w:ind w:left="1080"/>
        <w:jc w:val="both"/>
        <w:rPr>
          <w:sz w:val="26"/>
          <w:szCs w:val="26"/>
        </w:rPr>
      </w:pPr>
      <w:r w:rsidRPr="004E7B03">
        <w:rPr>
          <w:sz w:val="26"/>
          <w:szCs w:val="26"/>
        </w:rPr>
        <w:t>полосы отвода с охранными зонами автомобильных дорог.</w:t>
      </w:r>
    </w:p>
    <w:p w14:paraId="17EA0D8A" w14:textId="77777777" w:rsidR="005E66E2" w:rsidRPr="00275A30" w:rsidRDefault="005E66E2" w:rsidP="005E66E2">
      <w:pPr>
        <w:pStyle w:val="a9"/>
        <w:spacing w:before="120"/>
        <w:ind w:firstLine="851"/>
        <w:jc w:val="both"/>
        <w:rPr>
          <w:sz w:val="26"/>
          <w:szCs w:val="26"/>
          <w:lang/>
        </w:rPr>
      </w:pPr>
      <w:r w:rsidRPr="00275A30">
        <w:rPr>
          <w:b/>
          <w:sz w:val="26"/>
          <w:szCs w:val="26"/>
          <w:lang/>
        </w:rPr>
        <w:t>Санитарно-защитные зоны</w:t>
      </w:r>
      <w:r w:rsidRPr="00275A30">
        <w:rPr>
          <w:sz w:val="26"/>
          <w:szCs w:val="26"/>
          <w:lang/>
        </w:rPr>
        <w:t xml:space="preserve"> выделены на основе СанПиН  2.2.1/2.1.1.1200-03 для объектов производственного и коммунального назначения.</w:t>
      </w:r>
    </w:p>
    <w:p w14:paraId="091625A0" w14:textId="77777777" w:rsidR="005E66E2" w:rsidRDefault="005E66E2" w:rsidP="005E66E2">
      <w:pPr>
        <w:spacing w:before="120" w:after="120"/>
        <w:ind w:firstLine="851"/>
        <w:jc w:val="both"/>
        <w:rPr>
          <w:sz w:val="26"/>
          <w:szCs w:val="26"/>
        </w:rPr>
      </w:pPr>
      <w:r w:rsidRPr="00275A30">
        <w:rPr>
          <w:b/>
          <w:sz w:val="26"/>
          <w:szCs w:val="26"/>
        </w:rPr>
        <w:t>Санитарные разрывы</w:t>
      </w:r>
      <w:r w:rsidRPr="00275A30">
        <w:rPr>
          <w:sz w:val="26"/>
          <w:szCs w:val="26"/>
        </w:rPr>
        <w:t xml:space="preserve"> от магистральных инженерных и транспортных линей</w:t>
      </w:r>
      <w:r>
        <w:rPr>
          <w:sz w:val="26"/>
          <w:szCs w:val="26"/>
        </w:rPr>
        <w:t>ных объектов выделены по СанПиН</w:t>
      </w:r>
      <w:r w:rsidRPr="00275A30">
        <w:rPr>
          <w:sz w:val="26"/>
          <w:szCs w:val="26"/>
        </w:rPr>
        <w:t xml:space="preserve"> 2.2.1/2.1.1.1200-03 по нескольким категориям – разрыв до жилья, разрыв до объектов водоснабжения, разрыв до населё</w:t>
      </w:r>
      <w:r w:rsidRPr="00275A30">
        <w:rPr>
          <w:sz w:val="26"/>
          <w:szCs w:val="26"/>
        </w:rPr>
        <w:t>н</w:t>
      </w:r>
      <w:r w:rsidRPr="00275A30">
        <w:rPr>
          <w:sz w:val="26"/>
          <w:szCs w:val="26"/>
        </w:rPr>
        <w:t>ных пунктов. В зависимости от назначения объекта и его мощности в проекте от</w:t>
      </w:r>
      <w:r w:rsidRPr="00275A30">
        <w:rPr>
          <w:sz w:val="26"/>
          <w:szCs w:val="26"/>
        </w:rPr>
        <w:t>о</w:t>
      </w:r>
      <w:r w:rsidRPr="00275A30">
        <w:rPr>
          <w:sz w:val="26"/>
          <w:szCs w:val="26"/>
        </w:rPr>
        <w:t>бражены максимальные из упомянутых разрывов. Предполагается, что при осуществлении деятельности по строительству, будет осуществляться дал</w:t>
      </w:r>
      <w:r w:rsidRPr="00275A30">
        <w:rPr>
          <w:sz w:val="26"/>
          <w:szCs w:val="26"/>
        </w:rPr>
        <w:t>ь</w:t>
      </w:r>
      <w:r w:rsidRPr="00275A30">
        <w:rPr>
          <w:sz w:val="26"/>
          <w:szCs w:val="26"/>
        </w:rPr>
        <w:t>нейшая оценка конкретной площадки, намечаемой для строительства, с точки зрения н</w:t>
      </w:r>
      <w:r w:rsidRPr="00275A30">
        <w:rPr>
          <w:sz w:val="26"/>
          <w:szCs w:val="26"/>
        </w:rPr>
        <w:t>а</w:t>
      </w:r>
      <w:r w:rsidRPr="00275A30">
        <w:rPr>
          <w:sz w:val="26"/>
          <w:szCs w:val="26"/>
        </w:rPr>
        <w:t xml:space="preserve">хождения её в пределах разрыва для данного объекта. </w:t>
      </w:r>
    </w:p>
    <w:p w14:paraId="31AE3156" w14:textId="77777777" w:rsidR="005E66E2" w:rsidRDefault="005E66E2" w:rsidP="005E66E2">
      <w:pPr>
        <w:spacing w:before="120" w:after="120"/>
        <w:ind w:firstLine="851"/>
        <w:jc w:val="both"/>
        <w:rPr>
          <w:sz w:val="26"/>
          <w:szCs w:val="26"/>
        </w:rPr>
      </w:pPr>
      <w:r w:rsidRPr="00BC7C27">
        <w:rPr>
          <w:b/>
          <w:sz w:val="26"/>
          <w:szCs w:val="26"/>
        </w:rPr>
        <w:t>Зоны охраны источников питьевого водоснабжения.</w:t>
      </w:r>
      <w:r w:rsidRPr="00BC7C27">
        <w:rPr>
          <w:sz w:val="26"/>
          <w:szCs w:val="26"/>
        </w:rPr>
        <w:t xml:space="preserve"> Устанавливаются 1-й, 2-й и третий пояса охраны.</w:t>
      </w:r>
    </w:p>
    <w:p w14:paraId="02A76B4A" w14:textId="77777777" w:rsidR="005E66E2" w:rsidRDefault="005E66E2" w:rsidP="005E66E2">
      <w:pPr>
        <w:spacing w:before="120" w:after="120"/>
        <w:ind w:firstLine="851"/>
        <w:jc w:val="both"/>
        <w:rPr>
          <w:sz w:val="26"/>
          <w:szCs w:val="26"/>
        </w:rPr>
      </w:pPr>
      <w:r w:rsidRPr="00941285">
        <w:rPr>
          <w:b/>
          <w:sz w:val="26"/>
          <w:szCs w:val="26"/>
        </w:rPr>
        <w:t>Леса различного назначения.</w:t>
      </w:r>
      <w:r w:rsidRPr="00941285">
        <w:rPr>
          <w:sz w:val="26"/>
          <w:szCs w:val="26"/>
        </w:rPr>
        <w:t xml:space="preserve"> Зонирование лесов по функциональному назн</w:t>
      </w:r>
      <w:r w:rsidRPr="00941285">
        <w:rPr>
          <w:sz w:val="26"/>
          <w:szCs w:val="26"/>
        </w:rPr>
        <w:t>а</w:t>
      </w:r>
      <w:r w:rsidRPr="00941285">
        <w:rPr>
          <w:sz w:val="26"/>
          <w:szCs w:val="26"/>
        </w:rPr>
        <w:t>чению выполнено в проекте в соответствии с «Лесным планом Камчатского края», у</w:t>
      </w:r>
      <w:r w:rsidRPr="00941285">
        <w:rPr>
          <w:sz w:val="26"/>
          <w:szCs w:val="26"/>
        </w:rPr>
        <w:t>т</w:t>
      </w:r>
      <w:r w:rsidRPr="00941285">
        <w:rPr>
          <w:sz w:val="26"/>
          <w:szCs w:val="26"/>
        </w:rPr>
        <w:t>верждённом в 2008 году.</w:t>
      </w:r>
    </w:p>
    <w:p w14:paraId="6BCBAE74" w14:textId="77777777" w:rsidR="005E66E2" w:rsidRDefault="005E66E2" w:rsidP="005E66E2">
      <w:pPr>
        <w:spacing w:before="120" w:after="120"/>
        <w:ind w:firstLine="851"/>
        <w:jc w:val="both"/>
        <w:rPr>
          <w:sz w:val="26"/>
          <w:szCs w:val="26"/>
        </w:rPr>
      </w:pPr>
      <w:r w:rsidRPr="0051693F">
        <w:rPr>
          <w:sz w:val="26"/>
          <w:szCs w:val="26"/>
        </w:rPr>
        <w:t xml:space="preserve">Для лесов </w:t>
      </w:r>
      <w:r>
        <w:rPr>
          <w:sz w:val="26"/>
          <w:szCs w:val="26"/>
        </w:rPr>
        <w:t>Усть-Большерецкого</w:t>
      </w:r>
      <w:r w:rsidRPr="0051693F">
        <w:rPr>
          <w:sz w:val="26"/>
          <w:szCs w:val="26"/>
        </w:rPr>
        <w:t xml:space="preserve"> лесничества выполнен </w:t>
      </w:r>
      <w:r w:rsidRPr="0051693F">
        <w:rPr>
          <w:b/>
          <w:sz w:val="26"/>
          <w:szCs w:val="26"/>
        </w:rPr>
        <w:t>лесохозяйственный регламент</w:t>
      </w:r>
      <w:r w:rsidRPr="0051693F">
        <w:rPr>
          <w:sz w:val="26"/>
          <w:szCs w:val="26"/>
        </w:rPr>
        <w:t xml:space="preserve">, являющийся основой для </w:t>
      </w:r>
      <w:r w:rsidRPr="004065E3">
        <w:rPr>
          <w:sz w:val="26"/>
          <w:szCs w:val="26"/>
        </w:rPr>
        <w:t>осуществления использования, охраны, защ</w:t>
      </w:r>
      <w:r w:rsidRPr="004065E3">
        <w:rPr>
          <w:sz w:val="26"/>
          <w:szCs w:val="26"/>
        </w:rPr>
        <w:t>и</w:t>
      </w:r>
      <w:r w:rsidRPr="004065E3">
        <w:rPr>
          <w:sz w:val="26"/>
          <w:szCs w:val="26"/>
        </w:rPr>
        <w:t xml:space="preserve">ты и воспроизводства лесов, расположенных в границах </w:t>
      </w:r>
      <w:r>
        <w:rPr>
          <w:sz w:val="26"/>
          <w:szCs w:val="26"/>
        </w:rPr>
        <w:t>Усть-Большерецкого</w:t>
      </w:r>
      <w:r w:rsidRPr="004065E3">
        <w:rPr>
          <w:sz w:val="26"/>
          <w:szCs w:val="26"/>
        </w:rPr>
        <w:t xml:space="preserve"> лесн</w:t>
      </w:r>
      <w:r w:rsidRPr="004065E3">
        <w:rPr>
          <w:sz w:val="26"/>
          <w:szCs w:val="26"/>
        </w:rPr>
        <w:t>и</w:t>
      </w:r>
      <w:r w:rsidRPr="004065E3">
        <w:rPr>
          <w:sz w:val="26"/>
          <w:szCs w:val="26"/>
        </w:rPr>
        <w:t>чества. Разработан в соответствии с частью 7 статьи 87 Лесного кодекса Российской Федер</w:t>
      </w:r>
      <w:r w:rsidRPr="004065E3">
        <w:rPr>
          <w:sz w:val="26"/>
          <w:szCs w:val="26"/>
        </w:rPr>
        <w:t>а</w:t>
      </w:r>
      <w:r w:rsidRPr="004065E3">
        <w:rPr>
          <w:sz w:val="26"/>
          <w:szCs w:val="26"/>
        </w:rPr>
        <w:t>ции (от 4.12.2006 г. № 200-ФЗ) (Собрание законодательства Российской Ф</w:t>
      </w:r>
      <w:r w:rsidRPr="004065E3">
        <w:rPr>
          <w:sz w:val="26"/>
          <w:szCs w:val="26"/>
        </w:rPr>
        <w:t>е</w:t>
      </w:r>
      <w:r w:rsidRPr="004065E3">
        <w:rPr>
          <w:sz w:val="26"/>
          <w:szCs w:val="26"/>
        </w:rPr>
        <w:t>дерации, 2006 г., №</w:t>
      </w:r>
      <w:r>
        <w:rPr>
          <w:sz w:val="26"/>
          <w:szCs w:val="26"/>
        </w:rPr>
        <w:t xml:space="preserve"> </w:t>
      </w:r>
      <w:r w:rsidRPr="004065E3">
        <w:rPr>
          <w:sz w:val="26"/>
          <w:szCs w:val="26"/>
        </w:rPr>
        <w:t>50, ст. 5278), далее ЛК РФ, по программе, утвержденной прик</w:t>
      </w:r>
      <w:r w:rsidRPr="004065E3">
        <w:rPr>
          <w:sz w:val="26"/>
          <w:szCs w:val="26"/>
        </w:rPr>
        <w:t>а</w:t>
      </w:r>
      <w:r w:rsidRPr="004065E3">
        <w:rPr>
          <w:sz w:val="26"/>
          <w:szCs w:val="26"/>
        </w:rPr>
        <w:t>зом МПР России от 19.04.2007 г. №</w:t>
      </w:r>
      <w:r>
        <w:rPr>
          <w:sz w:val="26"/>
          <w:szCs w:val="26"/>
        </w:rPr>
        <w:t xml:space="preserve"> </w:t>
      </w:r>
      <w:r w:rsidRPr="004065E3">
        <w:rPr>
          <w:sz w:val="26"/>
          <w:szCs w:val="26"/>
        </w:rPr>
        <w:t>106 «Об утверждении Состава лесохозяйственных регламе</w:t>
      </w:r>
      <w:r w:rsidRPr="004065E3">
        <w:rPr>
          <w:sz w:val="26"/>
          <w:szCs w:val="26"/>
        </w:rPr>
        <w:t>н</w:t>
      </w:r>
      <w:r w:rsidRPr="004065E3">
        <w:rPr>
          <w:sz w:val="26"/>
          <w:szCs w:val="26"/>
        </w:rPr>
        <w:t>тов, порядка их разработки, сроков действия и порядка внесения в них и</w:t>
      </w:r>
      <w:r w:rsidRPr="004065E3">
        <w:rPr>
          <w:sz w:val="26"/>
          <w:szCs w:val="26"/>
        </w:rPr>
        <w:t>з</w:t>
      </w:r>
      <w:r w:rsidRPr="004065E3">
        <w:rPr>
          <w:sz w:val="26"/>
          <w:szCs w:val="26"/>
        </w:rPr>
        <w:t>менений».</w:t>
      </w:r>
    </w:p>
    <w:p w14:paraId="7FF0774C" w14:textId="77777777" w:rsidR="005E66E2" w:rsidRPr="004065E3" w:rsidRDefault="005E66E2" w:rsidP="005E66E2">
      <w:pPr>
        <w:spacing w:before="120" w:after="120"/>
        <w:ind w:firstLine="851"/>
        <w:jc w:val="both"/>
        <w:rPr>
          <w:sz w:val="26"/>
          <w:szCs w:val="26"/>
        </w:rPr>
      </w:pPr>
      <w:r w:rsidRPr="004065E3">
        <w:rPr>
          <w:sz w:val="26"/>
          <w:szCs w:val="26"/>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w:t>
      </w:r>
      <w:r w:rsidRPr="004065E3">
        <w:rPr>
          <w:sz w:val="26"/>
          <w:szCs w:val="26"/>
        </w:rPr>
        <w:t>и</w:t>
      </w:r>
      <w:r w:rsidRPr="004065E3">
        <w:rPr>
          <w:sz w:val="26"/>
          <w:szCs w:val="26"/>
        </w:rPr>
        <w:t>ям лесничества, определяет правовой режим лесных участков,  при этом лесничий сам</w:t>
      </w:r>
      <w:r w:rsidRPr="004065E3">
        <w:rPr>
          <w:sz w:val="26"/>
          <w:szCs w:val="26"/>
        </w:rPr>
        <w:t>о</w:t>
      </w:r>
      <w:r w:rsidRPr="004065E3">
        <w:rPr>
          <w:sz w:val="26"/>
          <w:szCs w:val="26"/>
        </w:rPr>
        <w:t>стоятельно планирует, проектирует и обеспечивает деятельность лесничества, руков</w:t>
      </w:r>
      <w:r w:rsidRPr="004065E3">
        <w:rPr>
          <w:sz w:val="26"/>
          <w:szCs w:val="26"/>
        </w:rPr>
        <w:t>о</w:t>
      </w:r>
      <w:r w:rsidRPr="004065E3">
        <w:rPr>
          <w:sz w:val="26"/>
          <w:szCs w:val="26"/>
        </w:rPr>
        <w:t>дствуясь нормами и ограничениями лесохозяйственного регламента, ст. 23 ЛК РФ.</w:t>
      </w:r>
    </w:p>
    <w:p w14:paraId="471DA99A" w14:textId="77777777" w:rsidR="005E66E2" w:rsidRDefault="005E66E2" w:rsidP="005E66E2">
      <w:pPr>
        <w:spacing w:before="120" w:after="120"/>
        <w:ind w:firstLine="851"/>
        <w:jc w:val="both"/>
        <w:rPr>
          <w:sz w:val="26"/>
          <w:szCs w:val="26"/>
        </w:rPr>
      </w:pPr>
      <w:r w:rsidRPr="004065E3">
        <w:rPr>
          <w:sz w:val="26"/>
          <w:szCs w:val="26"/>
        </w:rPr>
        <w:t>ЛК РФ устанавливает обязательность исполнения включенных  в лесохозяйс</w:t>
      </w:r>
      <w:r w:rsidRPr="004065E3">
        <w:rPr>
          <w:sz w:val="26"/>
          <w:szCs w:val="26"/>
        </w:rPr>
        <w:t>т</w:t>
      </w:r>
      <w:r w:rsidRPr="004065E3">
        <w:rPr>
          <w:sz w:val="26"/>
          <w:szCs w:val="26"/>
        </w:rPr>
        <w:t>венный регламент требований всеми гражданами и юридическими лицами, осущест</w:t>
      </w:r>
      <w:r w:rsidRPr="004065E3">
        <w:rPr>
          <w:sz w:val="26"/>
          <w:szCs w:val="26"/>
        </w:rPr>
        <w:t>в</w:t>
      </w:r>
      <w:r w:rsidRPr="004065E3">
        <w:rPr>
          <w:sz w:val="26"/>
          <w:szCs w:val="26"/>
        </w:rPr>
        <w:t>ляющими использование, охрану, защиту, воспроизводство лесов в границах леснич</w:t>
      </w:r>
      <w:r w:rsidRPr="004065E3">
        <w:rPr>
          <w:sz w:val="26"/>
          <w:szCs w:val="26"/>
        </w:rPr>
        <w:t>е</w:t>
      </w:r>
      <w:r>
        <w:rPr>
          <w:sz w:val="26"/>
          <w:szCs w:val="26"/>
        </w:rPr>
        <w:t xml:space="preserve">ства </w:t>
      </w:r>
      <w:r w:rsidRPr="004065E3">
        <w:rPr>
          <w:sz w:val="26"/>
          <w:szCs w:val="26"/>
        </w:rPr>
        <w:t>(ст. 87, 4.6 ЛК РФ).</w:t>
      </w:r>
    </w:p>
    <w:p w14:paraId="580050AF" w14:textId="77777777" w:rsidR="005E66E2" w:rsidRDefault="005E66E2" w:rsidP="005E66E2">
      <w:pPr>
        <w:spacing w:before="120" w:after="120"/>
        <w:ind w:firstLine="851"/>
        <w:jc w:val="both"/>
        <w:rPr>
          <w:sz w:val="26"/>
          <w:szCs w:val="26"/>
        </w:rPr>
      </w:pPr>
      <w:r w:rsidRPr="004065E3">
        <w:rPr>
          <w:sz w:val="26"/>
          <w:szCs w:val="26"/>
        </w:rPr>
        <w:t>Предельный срок действия лесохозяйственного регламента ограничивается десятью годами, конкретный срок действия лесохозяйственного регламента будет зав</w:t>
      </w:r>
      <w:r w:rsidRPr="004065E3">
        <w:rPr>
          <w:sz w:val="26"/>
          <w:szCs w:val="26"/>
        </w:rPr>
        <w:t>и</w:t>
      </w:r>
      <w:r w:rsidRPr="004065E3">
        <w:rPr>
          <w:sz w:val="26"/>
          <w:szCs w:val="26"/>
        </w:rPr>
        <w:t>сеть от интенсивности освоения лесов и динамики экономического и социального ра</w:t>
      </w:r>
      <w:r w:rsidRPr="004065E3">
        <w:rPr>
          <w:sz w:val="26"/>
          <w:szCs w:val="26"/>
        </w:rPr>
        <w:t>з</w:t>
      </w:r>
      <w:r w:rsidRPr="004065E3">
        <w:rPr>
          <w:sz w:val="26"/>
          <w:szCs w:val="26"/>
        </w:rPr>
        <w:t xml:space="preserve">вития административных районов </w:t>
      </w:r>
      <w:r>
        <w:rPr>
          <w:sz w:val="26"/>
          <w:szCs w:val="26"/>
        </w:rPr>
        <w:t>Камчатского края</w:t>
      </w:r>
      <w:r w:rsidRPr="004065E3">
        <w:rPr>
          <w:sz w:val="26"/>
          <w:szCs w:val="26"/>
        </w:rPr>
        <w:t>, на территории которых распол</w:t>
      </w:r>
      <w:r w:rsidRPr="004065E3">
        <w:rPr>
          <w:sz w:val="26"/>
          <w:szCs w:val="26"/>
        </w:rPr>
        <w:t>о</w:t>
      </w:r>
      <w:r w:rsidRPr="004065E3">
        <w:rPr>
          <w:sz w:val="26"/>
          <w:szCs w:val="26"/>
        </w:rPr>
        <w:t xml:space="preserve">жено лесничество. </w:t>
      </w:r>
    </w:p>
    <w:p w14:paraId="1F243E51" w14:textId="77777777" w:rsidR="005E66E2" w:rsidRPr="00F52C99" w:rsidRDefault="005E66E2" w:rsidP="005E66E2">
      <w:pPr>
        <w:pStyle w:val="ConsPlusNormal"/>
        <w:widowControl/>
        <w:spacing w:before="120" w:after="120"/>
        <w:ind w:firstLine="851"/>
        <w:jc w:val="both"/>
        <w:rPr>
          <w:rFonts w:ascii="Times New Roman" w:hAnsi="Times New Roman" w:cs="Times New Roman"/>
          <w:sz w:val="26"/>
          <w:szCs w:val="26"/>
        </w:rPr>
      </w:pPr>
      <w:r w:rsidRPr="00F52C99">
        <w:rPr>
          <w:rFonts w:ascii="Times New Roman" w:hAnsi="Times New Roman" w:cs="Times New Roman"/>
          <w:sz w:val="26"/>
          <w:szCs w:val="26"/>
        </w:rPr>
        <w:t>Категории защитных лесов выделены в соответствии Приказу МПР от 19.12.2007 г. № 498 «Об отнесении лесов к защитным, эксплуатационным и резер</w:t>
      </w:r>
      <w:r w:rsidRPr="00F52C99">
        <w:rPr>
          <w:rFonts w:ascii="Times New Roman" w:hAnsi="Times New Roman" w:cs="Times New Roman"/>
          <w:sz w:val="26"/>
          <w:szCs w:val="26"/>
        </w:rPr>
        <w:t>в</w:t>
      </w:r>
      <w:r w:rsidRPr="00F52C99">
        <w:rPr>
          <w:rFonts w:ascii="Times New Roman" w:hAnsi="Times New Roman" w:cs="Times New Roman"/>
          <w:sz w:val="26"/>
          <w:szCs w:val="26"/>
        </w:rPr>
        <w:t>ным» и дополнениями к Лесному кодексу в ред. Федеральн</w:t>
      </w:r>
      <w:r>
        <w:rPr>
          <w:rFonts w:ascii="Times New Roman" w:hAnsi="Times New Roman" w:cs="Times New Roman"/>
          <w:sz w:val="26"/>
          <w:szCs w:val="26"/>
        </w:rPr>
        <w:t>ого</w:t>
      </w:r>
      <w:r w:rsidRPr="00F52C99">
        <w:rPr>
          <w:rFonts w:ascii="Times New Roman" w:hAnsi="Times New Roman" w:cs="Times New Roman"/>
          <w:sz w:val="26"/>
          <w:szCs w:val="26"/>
        </w:rPr>
        <w:t xml:space="preserve"> закон</w:t>
      </w:r>
      <w:r>
        <w:rPr>
          <w:rFonts w:ascii="Times New Roman" w:hAnsi="Times New Roman" w:cs="Times New Roman"/>
          <w:sz w:val="26"/>
          <w:szCs w:val="26"/>
        </w:rPr>
        <w:t>а</w:t>
      </w:r>
      <w:r w:rsidRPr="00F52C99">
        <w:rPr>
          <w:rFonts w:ascii="Times New Roman" w:hAnsi="Times New Roman" w:cs="Times New Roman"/>
          <w:sz w:val="26"/>
          <w:szCs w:val="26"/>
        </w:rPr>
        <w:t xml:space="preserve"> от 22.07.2008 N 143-ФЗ</w:t>
      </w:r>
      <w:r>
        <w:rPr>
          <w:rFonts w:ascii="Times New Roman" w:hAnsi="Times New Roman" w:cs="Times New Roman"/>
          <w:sz w:val="26"/>
          <w:szCs w:val="26"/>
        </w:rPr>
        <w:t>.</w:t>
      </w:r>
    </w:p>
    <w:p w14:paraId="4C775CC0" w14:textId="77777777" w:rsidR="005E66E2" w:rsidRDefault="005E66E2" w:rsidP="005E66E2">
      <w:pPr>
        <w:spacing w:before="120" w:after="120"/>
        <w:ind w:firstLine="851"/>
        <w:jc w:val="both"/>
        <w:rPr>
          <w:sz w:val="26"/>
          <w:szCs w:val="26"/>
        </w:rPr>
      </w:pPr>
      <w:r>
        <w:rPr>
          <w:sz w:val="26"/>
          <w:szCs w:val="26"/>
        </w:rPr>
        <w:t xml:space="preserve">На территории </w:t>
      </w:r>
      <w:r w:rsidRPr="008E5480">
        <w:rPr>
          <w:sz w:val="26"/>
          <w:szCs w:val="26"/>
        </w:rPr>
        <w:t>Апачинского сельского поселения леса представлены категорией защитных</w:t>
      </w:r>
      <w:r w:rsidR="008E5480" w:rsidRPr="008E5480">
        <w:rPr>
          <w:sz w:val="26"/>
          <w:szCs w:val="26"/>
        </w:rPr>
        <w:t xml:space="preserve"> и эксплуатационных</w:t>
      </w:r>
      <w:r w:rsidRPr="008E5480">
        <w:rPr>
          <w:sz w:val="26"/>
          <w:szCs w:val="26"/>
        </w:rPr>
        <w:t>.</w:t>
      </w:r>
    </w:p>
    <w:p w14:paraId="1A2E1BDA" w14:textId="77777777" w:rsidR="005E66E2" w:rsidRPr="00D9041A" w:rsidRDefault="005E66E2" w:rsidP="005E66E2">
      <w:pPr>
        <w:pStyle w:val="ConsPlusNormal"/>
        <w:widowControl/>
        <w:spacing w:before="120" w:after="120"/>
        <w:ind w:firstLine="851"/>
        <w:jc w:val="both"/>
        <w:rPr>
          <w:rFonts w:ascii="Times New Roman" w:hAnsi="Times New Roman" w:cs="Times New Roman"/>
          <w:sz w:val="26"/>
          <w:szCs w:val="26"/>
        </w:rPr>
      </w:pPr>
      <w:r w:rsidRPr="00D9041A">
        <w:rPr>
          <w:rFonts w:ascii="Times New Roman" w:hAnsi="Times New Roman" w:cs="Times New Roman"/>
          <w:sz w:val="26"/>
          <w:szCs w:val="26"/>
        </w:rPr>
        <w:t xml:space="preserve">В </w:t>
      </w:r>
      <w:r w:rsidRPr="00D9041A">
        <w:rPr>
          <w:rFonts w:ascii="Times New Roman" w:hAnsi="Times New Roman" w:cs="Times New Roman"/>
          <w:b/>
          <w:sz w:val="26"/>
          <w:szCs w:val="26"/>
        </w:rPr>
        <w:t>защитных лесах</w:t>
      </w:r>
      <w:r w:rsidRPr="00D9041A">
        <w:rPr>
          <w:rFonts w:ascii="Times New Roman" w:hAnsi="Times New Roman" w:cs="Times New Roman"/>
          <w:sz w:val="26"/>
          <w:szCs w:val="26"/>
        </w:rPr>
        <w:t xml:space="preserve"> запрещается осуществление деятельности, нес</w:t>
      </w:r>
      <w:r w:rsidRPr="00D9041A">
        <w:rPr>
          <w:rFonts w:ascii="Times New Roman" w:hAnsi="Times New Roman" w:cs="Times New Roman"/>
          <w:sz w:val="26"/>
          <w:szCs w:val="26"/>
        </w:rPr>
        <w:t>о</w:t>
      </w:r>
      <w:r w:rsidRPr="00D9041A">
        <w:rPr>
          <w:rFonts w:ascii="Times New Roman" w:hAnsi="Times New Roman" w:cs="Times New Roman"/>
          <w:sz w:val="26"/>
          <w:szCs w:val="26"/>
        </w:rPr>
        <w:t>вместимой с их целевым назначен</w:t>
      </w:r>
      <w:r w:rsidRPr="00D9041A">
        <w:rPr>
          <w:rFonts w:ascii="Times New Roman" w:hAnsi="Times New Roman" w:cs="Times New Roman"/>
          <w:sz w:val="26"/>
          <w:szCs w:val="26"/>
        </w:rPr>
        <w:t>и</w:t>
      </w:r>
      <w:r w:rsidRPr="00D9041A">
        <w:rPr>
          <w:rFonts w:ascii="Times New Roman" w:hAnsi="Times New Roman" w:cs="Times New Roman"/>
          <w:sz w:val="26"/>
          <w:szCs w:val="26"/>
        </w:rPr>
        <w:t>ем и полезными функциями (ч. 5, ст. 102 ЛК РФ).</w:t>
      </w:r>
    </w:p>
    <w:p w14:paraId="75EF3576" w14:textId="77777777" w:rsidR="005E66E2" w:rsidRPr="00D9041A" w:rsidRDefault="005E66E2" w:rsidP="005E66E2">
      <w:pPr>
        <w:pStyle w:val="ConsPlusNormal"/>
        <w:widowControl/>
        <w:spacing w:before="120" w:after="120"/>
        <w:ind w:firstLine="851"/>
        <w:jc w:val="both"/>
        <w:rPr>
          <w:rFonts w:ascii="Times New Roman" w:hAnsi="Times New Roman" w:cs="Times New Roman"/>
          <w:sz w:val="26"/>
          <w:szCs w:val="26"/>
        </w:rPr>
      </w:pPr>
      <w:r w:rsidRPr="00D9041A">
        <w:rPr>
          <w:rFonts w:ascii="Times New Roman" w:hAnsi="Times New Roman" w:cs="Times New Roman"/>
          <w:sz w:val="26"/>
          <w:szCs w:val="26"/>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w:t>
      </w:r>
      <w:r w:rsidR="00A80813">
        <w:rPr>
          <w:rFonts w:ascii="Times New Roman" w:hAnsi="Times New Roman" w:cs="Times New Roman"/>
          <w:sz w:val="26"/>
          <w:szCs w:val="26"/>
        </w:rPr>
        <w:t>о</w:t>
      </w:r>
      <w:r w:rsidRPr="00D9041A">
        <w:rPr>
          <w:rFonts w:ascii="Times New Roman" w:hAnsi="Times New Roman" w:cs="Times New Roman"/>
          <w:sz w:val="26"/>
          <w:szCs w:val="26"/>
        </w:rPr>
        <w:t>здоров</w:t>
      </w:r>
      <w:r w:rsidRPr="00D9041A">
        <w:rPr>
          <w:rFonts w:ascii="Times New Roman" w:hAnsi="Times New Roman" w:cs="Times New Roman"/>
          <w:sz w:val="26"/>
          <w:szCs w:val="26"/>
        </w:rPr>
        <w:t>и</w:t>
      </w:r>
      <w:r w:rsidRPr="00D9041A">
        <w:rPr>
          <w:rFonts w:ascii="Times New Roman" w:hAnsi="Times New Roman" w:cs="Times New Roman"/>
          <w:sz w:val="26"/>
          <w:szCs w:val="26"/>
        </w:rPr>
        <w:t>тельные и иные полезные функции, на лесные насаждения, обеспеч</w:t>
      </w:r>
      <w:r w:rsidRPr="00D9041A">
        <w:rPr>
          <w:rFonts w:ascii="Times New Roman" w:hAnsi="Times New Roman" w:cs="Times New Roman"/>
          <w:sz w:val="26"/>
          <w:szCs w:val="26"/>
        </w:rPr>
        <w:t>и</w:t>
      </w:r>
      <w:r w:rsidRPr="00D9041A">
        <w:rPr>
          <w:rFonts w:ascii="Times New Roman" w:hAnsi="Times New Roman" w:cs="Times New Roman"/>
          <w:sz w:val="26"/>
          <w:szCs w:val="26"/>
        </w:rPr>
        <w:t>вающие сохранение целевого назначения защитных лесов и выполняемых ими поле</w:t>
      </w:r>
      <w:r w:rsidRPr="00D9041A">
        <w:rPr>
          <w:rFonts w:ascii="Times New Roman" w:hAnsi="Times New Roman" w:cs="Times New Roman"/>
          <w:sz w:val="26"/>
          <w:szCs w:val="26"/>
        </w:rPr>
        <w:t>з</w:t>
      </w:r>
      <w:r w:rsidRPr="00D9041A">
        <w:rPr>
          <w:rFonts w:ascii="Times New Roman" w:hAnsi="Times New Roman" w:cs="Times New Roman"/>
          <w:sz w:val="26"/>
          <w:szCs w:val="26"/>
        </w:rPr>
        <w:t>ных функций (ст. 17 ЛК РФ).</w:t>
      </w:r>
    </w:p>
    <w:p w14:paraId="74E2E3B4" w14:textId="77777777" w:rsidR="005E66E2" w:rsidRPr="00D9041A" w:rsidRDefault="005E66E2" w:rsidP="005E66E2">
      <w:pPr>
        <w:pStyle w:val="ConsPlusNormal"/>
        <w:widowControl/>
        <w:spacing w:before="120" w:after="120"/>
        <w:ind w:firstLine="851"/>
        <w:jc w:val="both"/>
        <w:rPr>
          <w:rFonts w:ascii="Times New Roman" w:hAnsi="Times New Roman" w:cs="Times New Roman"/>
          <w:sz w:val="26"/>
          <w:szCs w:val="26"/>
        </w:rPr>
      </w:pPr>
      <w:r w:rsidRPr="00D9041A">
        <w:rPr>
          <w:rFonts w:ascii="Times New Roman" w:hAnsi="Times New Roman" w:cs="Times New Roman"/>
          <w:sz w:val="26"/>
          <w:szCs w:val="26"/>
        </w:rPr>
        <w:t>Запрещается создание лесоперерабатывающей и</w:t>
      </w:r>
      <w:r w:rsidRPr="00D9041A">
        <w:rPr>
          <w:rFonts w:ascii="Times New Roman" w:hAnsi="Times New Roman" w:cs="Times New Roman"/>
          <w:sz w:val="26"/>
          <w:szCs w:val="26"/>
        </w:rPr>
        <w:t>н</w:t>
      </w:r>
      <w:r w:rsidRPr="00D9041A">
        <w:rPr>
          <w:rFonts w:ascii="Times New Roman" w:hAnsi="Times New Roman" w:cs="Times New Roman"/>
          <w:sz w:val="26"/>
          <w:szCs w:val="26"/>
        </w:rPr>
        <w:t>фраструктуры (ст. 14 ЛК РФ).</w:t>
      </w:r>
    </w:p>
    <w:p w14:paraId="3F46698D" w14:textId="77777777" w:rsidR="005E66E2" w:rsidRDefault="005E66E2" w:rsidP="005E66E2">
      <w:pPr>
        <w:pStyle w:val="ConsPlusNormal"/>
        <w:widowControl/>
        <w:spacing w:before="120" w:after="120"/>
        <w:ind w:firstLine="851"/>
        <w:jc w:val="both"/>
        <w:rPr>
          <w:rFonts w:ascii="Times New Roman" w:hAnsi="Times New Roman" w:cs="Times New Roman"/>
          <w:sz w:val="26"/>
          <w:szCs w:val="26"/>
        </w:rPr>
      </w:pPr>
      <w:r w:rsidRPr="00D9041A">
        <w:rPr>
          <w:rFonts w:ascii="Times New Roman" w:hAnsi="Times New Roman" w:cs="Times New Roman"/>
          <w:sz w:val="26"/>
          <w:szCs w:val="26"/>
        </w:rPr>
        <w:t>Создание лесных плантаций не допускается ( п. 4 Пр. МПР от 22.01.2008 г. № 13).</w:t>
      </w:r>
    </w:p>
    <w:p w14:paraId="0B4C1520" w14:textId="77777777" w:rsidR="008E5480" w:rsidRPr="00D9041A" w:rsidRDefault="008E5480" w:rsidP="005E66E2">
      <w:pPr>
        <w:pStyle w:val="ConsPlusNormal"/>
        <w:widowControl/>
        <w:spacing w:before="120" w:after="120"/>
        <w:ind w:firstLine="851"/>
        <w:jc w:val="both"/>
        <w:rPr>
          <w:rFonts w:ascii="Times New Roman" w:hAnsi="Times New Roman" w:cs="Times New Roman"/>
          <w:sz w:val="26"/>
          <w:szCs w:val="26"/>
        </w:rPr>
      </w:pPr>
      <w:r>
        <w:rPr>
          <w:rFonts w:ascii="Times New Roman" w:hAnsi="Times New Roman" w:cs="Times New Roman"/>
          <w:sz w:val="26"/>
          <w:szCs w:val="26"/>
        </w:rPr>
        <w:t xml:space="preserve">Для </w:t>
      </w:r>
      <w:r w:rsidRPr="00D9041A">
        <w:rPr>
          <w:rFonts w:ascii="Times New Roman" w:hAnsi="Times New Roman" w:cs="Times New Roman"/>
          <w:b/>
          <w:sz w:val="26"/>
          <w:szCs w:val="26"/>
        </w:rPr>
        <w:t>эксплуатационных лесов</w:t>
      </w:r>
      <w:r>
        <w:rPr>
          <w:rFonts w:ascii="Times New Roman" w:hAnsi="Times New Roman" w:cs="Times New Roman"/>
          <w:sz w:val="26"/>
          <w:szCs w:val="26"/>
        </w:rPr>
        <w:t xml:space="preserve"> </w:t>
      </w:r>
      <w:r w:rsidRPr="00D9041A">
        <w:rPr>
          <w:rFonts w:ascii="Times New Roman" w:hAnsi="Times New Roman" w:cs="Times New Roman"/>
          <w:sz w:val="26"/>
          <w:szCs w:val="26"/>
        </w:rPr>
        <w:t>допускаются все виды использования</w:t>
      </w:r>
      <w:r w:rsidR="00D9041A" w:rsidRPr="00D9041A">
        <w:rPr>
          <w:rFonts w:ascii="Times New Roman" w:hAnsi="Times New Roman" w:cs="Times New Roman"/>
          <w:sz w:val="26"/>
          <w:szCs w:val="26"/>
        </w:rPr>
        <w:t xml:space="preserve"> в соответствии со ст. 29 ЛК РФ:</w:t>
      </w:r>
    </w:p>
    <w:p w14:paraId="00D32A5F" w14:textId="77777777" w:rsidR="00D9041A" w:rsidRPr="00D9041A" w:rsidRDefault="00D9041A" w:rsidP="00D9041A">
      <w:pPr>
        <w:pStyle w:val="ConsPlusNormal"/>
        <w:widowControl/>
        <w:numPr>
          <w:ilvl w:val="0"/>
          <w:numId w:val="14"/>
        </w:numPr>
        <w:spacing w:before="120" w:after="120"/>
        <w:jc w:val="both"/>
        <w:rPr>
          <w:rFonts w:ascii="Times New Roman" w:hAnsi="Times New Roman" w:cs="Times New Roman"/>
          <w:sz w:val="26"/>
          <w:szCs w:val="26"/>
        </w:rPr>
      </w:pPr>
      <w:r w:rsidRPr="00D9041A">
        <w:rPr>
          <w:rFonts w:ascii="Times New Roman" w:hAnsi="Times New Roman" w:cs="Times New Roman"/>
          <w:sz w:val="26"/>
          <w:szCs w:val="26"/>
        </w:rPr>
        <w:t>для заготовки древесины предоставляются в первую очередь погибшие, поврежденные и перестойные лесные насаждения;</w:t>
      </w:r>
    </w:p>
    <w:p w14:paraId="400D2566" w14:textId="77777777" w:rsidR="00D9041A" w:rsidRPr="00D9041A" w:rsidRDefault="00D9041A" w:rsidP="00D9041A">
      <w:pPr>
        <w:pStyle w:val="ConsPlusNormal"/>
        <w:widowControl/>
        <w:numPr>
          <w:ilvl w:val="0"/>
          <w:numId w:val="14"/>
        </w:numPr>
        <w:spacing w:before="120" w:after="120"/>
        <w:jc w:val="both"/>
        <w:rPr>
          <w:rFonts w:ascii="Times New Roman" w:hAnsi="Times New Roman" w:cs="Times New Roman"/>
          <w:sz w:val="26"/>
          <w:szCs w:val="26"/>
        </w:rPr>
      </w:pPr>
      <w:r w:rsidRPr="00D9041A">
        <w:rPr>
          <w:rFonts w:ascii="Times New Roman" w:hAnsi="Times New Roman" w:cs="Times New Roman"/>
          <w:sz w:val="26"/>
          <w:szCs w:val="26"/>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53609E4F" w14:textId="77777777" w:rsidR="00D9041A" w:rsidRPr="00D9041A" w:rsidRDefault="00D9041A" w:rsidP="00D9041A">
      <w:pPr>
        <w:pStyle w:val="ConsPlusNormal"/>
        <w:widowControl/>
        <w:numPr>
          <w:ilvl w:val="0"/>
          <w:numId w:val="14"/>
        </w:numPr>
        <w:spacing w:before="120" w:after="120"/>
        <w:jc w:val="both"/>
        <w:rPr>
          <w:rFonts w:ascii="Times New Roman" w:hAnsi="Times New Roman" w:cs="Times New Roman"/>
          <w:sz w:val="26"/>
          <w:szCs w:val="26"/>
        </w:rPr>
      </w:pPr>
      <w:r w:rsidRPr="00D9041A">
        <w:rPr>
          <w:rFonts w:ascii="Times New Roman" w:hAnsi="Times New Roman" w:cs="Times New Roman"/>
          <w:sz w:val="26"/>
          <w:szCs w:val="26"/>
        </w:rPr>
        <w:t>запрещается рубка деревьев и кустарников, заготовка древесины которых не допускается Пост. Правительства РФ от 15.03.2007 г. № 182;</w:t>
      </w:r>
    </w:p>
    <w:p w14:paraId="3CA6235A" w14:textId="77777777" w:rsidR="00D9041A" w:rsidRPr="00D9041A" w:rsidRDefault="00D9041A" w:rsidP="00D9041A">
      <w:pPr>
        <w:pStyle w:val="ConsPlusNormal"/>
        <w:widowControl/>
        <w:numPr>
          <w:ilvl w:val="0"/>
          <w:numId w:val="14"/>
        </w:numPr>
        <w:spacing w:before="120" w:after="120"/>
        <w:jc w:val="both"/>
        <w:rPr>
          <w:rFonts w:ascii="Times New Roman" w:hAnsi="Times New Roman" w:cs="Times New Roman"/>
          <w:sz w:val="26"/>
          <w:szCs w:val="26"/>
        </w:rPr>
      </w:pPr>
      <w:r w:rsidRPr="00D9041A">
        <w:rPr>
          <w:rFonts w:ascii="Times New Roman" w:hAnsi="Times New Roman" w:cs="Times New Roman"/>
          <w:sz w:val="26"/>
          <w:szCs w:val="26"/>
        </w:rPr>
        <w:t>граждане, юридические лица осуществляют заготовку древесины на основании договоров аренды лесных участков, а в случае осуществления заготовки древесины без предоставления лесного участка - договоров купли- продажи лесных насаждений.</w:t>
      </w:r>
    </w:p>
    <w:p w14:paraId="4CA707B1" w14:textId="77777777" w:rsidR="00D9041A" w:rsidRPr="00D9041A" w:rsidRDefault="00D9041A" w:rsidP="00D9041A">
      <w:pPr>
        <w:pStyle w:val="ConsPlusNormal"/>
        <w:widowControl/>
        <w:spacing w:before="120" w:after="120"/>
        <w:ind w:firstLine="851"/>
        <w:jc w:val="both"/>
        <w:rPr>
          <w:rFonts w:ascii="Times New Roman" w:hAnsi="Times New Roman" w:cs="Times New Roman"/>
          <w:sz w:val="26"/>
          <w:szCs w:val="26"/>
        </w:rPr>
      </w:pPr>
      <w:r w:rsidRPr="00D9041A">
        <w:rPr>
          <w:rFonts w:ascii="Times New Roman" w:hAnsi="Times New Roman" w:cs="Times New Roman"/>
          <w:sz w:val="26"/>
          <w:szCs w:val="26"/>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14:paraId="3EDEDC87" w14:textId="77777777" w:rsidR="005E66E2" w:rsidRDefault="005E66E2" w:rsidP="005E66E2">
      <w:pPr>
        <w:spacing w:before="120" w:after="120"/>
        <w:ind w:firstLine="900"/>
        <w:jc w:val="both"/>
        <w:rPr>
          <w:sz w:val="26"/>
          <w:szCs w:val="26"/>
        </w:rPr>
      </w:pPr>
      <w:r w:rsidRPr="00621FB2">
        <w:rPr>
          <w:b/>
          <w:sz w:val="26"/>
          <w:szCs w:val="26"/>
        </w:rPr>
        <w:t>Зоны особо охраняемых природных территорий</w:t>
      </w:r>
      <w:r w:rsidRPr="00621FB2">
        <w:rPr>
          <w:sz w:val="26"/>
          <w:szCs w:val="26"/>
        </w:rPr>
        <w:t xml:space="preserve"> на территории </w:t>
      </w:r>
      <w:r>
        <w:rPr>
          <w:sz w:val="26"/>
          <w:szCs w:val="26"/>
        </w:rPr>
        <w:t>поселения</w:t>
      </w:r>
      <w:r w:rsidRPr="00621FB2">
        <w:rPr>
          <w:sz w:val="26"/>
          <w:szCs w:val="26"/>
        </w:rPr>
        <w:t xml:space="preserve"> о</w:t>
      </w:r>
      <w:r w:rsidRPr="00621FB2">
        <w:rPr>
          <w:sz w:val="26"/>
          <w:szCs w:val="26"/>
        </w:rPr>
        <w:t>т</w:t>
      </w:r>
      <w:r w:rsidR="001337F1">
        <w:rPr>
          <w:sz w:val="26"/>
          <w:szCs w:val="26"/>
        </w:rPr>
        <w:t>сутствуют.</w:t>
      </w:r>
    </w:p>
    <w:p w14:paraId="06BF0EF9" w14:textId="77777777" w:rsidR="005E66E2" w:rsidRDefault="005E66E2" w:rsidP="005E66E2">
      <w:pPr>
        <w:spacing w:before="120" w:after="120"/>
        <w:ind w:firstLine="851"/>
        <w:jc w:val="both"/>
        <w:rPr>
          <w:sz w:val="26"/>
          <w:szCs w:val="26"/>
        </w:rPr>
      </w:pPr>
      <w:r w:rsidRPr="00941285">
        <w:rPr>
          <w:b/>
          <w:sz w:val="26"/>
          <w:szCs w:val="26"/>
        </w:rPr>
        <w:t>Полосы отвода с охранными зонами автомобильных дорог</w:t>
      </w:r>
      <w:r>
        <w:rPr>
          <w:sz w:val="26"/>
          <w:szCs w:val="26"/>
        </w:rPr>
        <w:t xml:space="preserve"> показаны усло</w:t>
      </w:r>
      <w:r>
        <w:rPr>
          <w:sz w:val="26"/>
          <w:szCs w:val="26"/>
        </w:rPr>
        <w:t>в</w:t>
      </w:r>
      <w:r>
        <w:rPr>
          <w:sz w:val="26"/>
          <w:szCs w:val="26"/>
        </w:rPr>
        <w:t>но в соответствии с классификацией автомобильных дорог Камчатского края.</w:t>
      </w:r>
    </w:p>
    <w:p w14:paraId="6AAE1775" w14:textId="77777777" w:rsidR="002E3071" w:rsidRPr="00131630" w:rsidRDefault="002E3071" w:rsidP="002E3071">
      <w:pPr>
        <w:spacing w:before="120" w:after="120"/>
        <w:ind w:firstLine="851"/>
        <w:jc w:val="both"/>
        <w:rPr>
          <w:b/>
          <w:sz w:val="26"/>
          <w:szCs w:val="26"/>
        </w:rPr>
      </w:pPr>
      <w:r w:rsidRPr="00131630">
        <w:rPr>
          <w:b/>
          <w:sz w:val="26"/>
          <w:szCs w:val="26"/>
        </w:rPr>
        <w:t xml:space="preserve">На территории </w:t>
      </w:r>
      <w:r>
        <w:rPr>
          <w:b/>
          <w:sz w:val="26"/>
          <w:szCs w:val="26"/>
        </w:rPr>
        <w:t>Апачинского</w:t>
      </w:r>
      <w:r w:rsidRPr="00131630">
        <w:rPr>
          <w:b/>
          <w:sz w:val="26"/>
          <w:szCs w:val="26"/>
        </w:rPr>
        <w:t xml:space="preserve"> сельского поселения необх</w:t>
      </w:r>
      <w:r w:rsidRPr="00131630">
        <w:rPr>
          <w:b/>
          <w:sz w:val="26"/>
          <w:szCs w:val="26"/>
        </w:rPr>
        <w:t>о</w:t>
      </w:r>
      <w:r w:rsidRPr="00131630">
        <w:rPr>
          <w:b/>
          <w:sz w:val="26"/>
          <w:szCs w:val="26"/>
        </w:rPr>
        <w:t>димо выполнение следующих мероприятий в части установления зон с особ</w:t>
      </w:r>
      <w:r w:rsidRPr="00131630">
        <w:rPr>
          <w:b/>
          <w:sz w:val="26"/>
          <w:szCs w:val="26"/>
        </w:rPr>
        <w:t>ы</w:t>
      </w:r>
      <w:r w:rsidRPr="00131630">
        <w:rPr>
          <w:b/>
          <w:sz w:val="26"/>
          <w:szCs w:val="26"/>
        </w:rPr>
        <w:t>ми условиями использования терр</w:t>
      </w:r>
      <w:r w:rsidRPr="00131630">
        <w:rPr>
          <w:b/>
          <w:sz w:val="26"/>
          <w:szCs w:val="26"/>
        </w:rPr>
        <w:t>и</w:t>
      </w:r>
      <w:r w:rsidRPr="00131630">
        <w:rPr>
          <w:b/>
          <w:sz w:val="26"/>
          <w:szCs w:val="26"/>
        </w:rPr>
        <w:t>торий:</w:t>
      </w:r>
    </w:p>
    <w:p w14:paraId="33C6DBC4"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Обеспечение административными мерами выполнения сущес</w:t>
      </w:r>
      <w:r w:rsidRPr="0096657A">
        <w:rPr>
          <w:b/>
          <w:i/>
          <w:color w:val="FF0000"/>
          <w:sz w:val="26"/>
          <w:szCs w:val="26"/>
        </w:rPr>
        <w:t>т</w:t>
      </w:r>
      <w:r w:rsidRPr="0096657A">
        <w:rPr>
          <w:b/>
          <w:i/>
          <w:color w:val="FF0000"/>
          <w:sz w:val="26"/>
          <w:szCs w:val="26"/>
        </w:rPr>
        <w:t>вующими и вновь размещаемыми промышленными и сельскохозя</w:t>
      </w:r>
      <w:r w:rsidRPr="0096657A">
        <w:rPr>
          <w:b/>
          <w:i/>
          <w:color w:val="FF0000"/>
          <w:sz w:val="26"/>
          <w:szCs w:val="26"/>
        </w:rPr>
        <w:t>й</w:t>
      </w:r>
      <w:r w:rsidRPr="0096657A">
        <w:rPr>
          <w:b/>
          <w:i/>
          <w:color w:val="FF0000"/>
          <w:sz w:val="26"/>
          <w:szCs w:val="26"/>
        </w:rPr>
        <w:t>ственными предприятиями обязательств по подготовке проектов санитарно-защитных зон и их обустройства в соответствии с требованиями действующих нормативных документов (весь пер</w:t>
      </w:r>
      <w:r w:rsidRPr="0096657A">
        <w:rPr>
          <w:b/>
          <w:i/>
          <w:color w:val="FF0000"/>
          <w:sz w:val="26"/>
          <w:szCs w:val="26"/>
        </w:rPr>
        <w:t>и</w:t>
      </w:r>
      <w:r w:rsidRPr="0096657A">
        <w:rPr>
          <w:b/>
          <w:i/>
          <w:color w:val="FF0000"/>
          <w:sz w:val="26"/>
          <w:szCs w:val="26"/>
        </w:rPr>
        <w:t>од);</w:t>
      </w:r>
    </w:p>
    <w:p w14:paraId="6EE9B622"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Обеспечение административными мерами соблюдения санита</w:t>
      </w:r>
      <w:r w:rsidRPr="0096657A">
        <w:rPr>
          <w:b/>
          <w:i/>
          <w:color w:val="FF0000"/>
          <w:sz w:val="26"/>
          <w:szCs w:val="26"/>
        </w:rPr>
        <w:t>р</w:t>
      </w:r>
      <w:r w:rsidRPr="0096657A">
        <w:rPr>
          <w:b/>
          <w:i/>
          <w:color w:val="FF0000"/>
          <w:sz w:val="26"/>
          <w:szCs w:val="26"/>
        </w:rPr>
        <w:t>ных разрывов до застройки от объектов инженерной и тран</w:t>
      </w:r>
      <w:r w:rsidRPr="0096657A">
        <w:rPr>
          <w:b/>
          <w:i/>
          <w:color w:val="FF0000"/>
          <w:sz w:val="26"/>
          <w:szCs w:val="26"/>
        </w:rPr>
        <w:t>с</w:t>
      </w:r>
      <w:r w:rsidRPr="0096657A">
        <w:rPr>
          <w:b/>
          <w:i/>
          <w:color w:val="FF0000"/>
          <w:sz w:val="26"/>
          <w:szCs w:val="26"/>
        </w:rPr>
        <w:t>портной инфраструктуры (весь период);</w:t>
      </w:r>
    </w:p>
    <w:p w14:paraId="16FD1E94"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Содействие в подготовке проектов и обустройстве санитарно-защитных зон промышленных, сельскохозяйственных и иных объектов в соответствии с требованиями санитарных норм (весь п</w:t>
      </w:r>
      <w:r w:rsidRPr="0096657A">
        <w:rPr>
          <w:b/>
          <w:i/>
          <w:color w:val="FF0000"/>
          <w:sz w:val="26"/>
          <w:szCs w:val="26"/>
        </w:rPr>
        <w:t>е</w:t>
      </w:r>
      <w:r w:rsidRPr="0096657A">
        <w:rPr>
          <w:b/>
          <w:i/>
          <w:color w:val="FF0000"/>
          <w:sz w:val="26"/>
          <w:szCs w:val="26"/>
        </w:rPr>
        <w:t>риод);</w:t>
      </w:r>
    </w:p>
    <w:p w14:paraId="078AE0B9"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Подготовка проектов прибрежных защитных полос водных об</w:t>
      </w:r>
      <w:r w:rsidRPr="0096657A">
        <w:rPr>
          <w:b/>
          <w:i/>
          <w:color w:val="FF0000"/>
          <w:sz w:val="26"/>
          <w:szCs w:val="26"/>
        </w:rPr>
        <w:t>ъ</w:t>
      </w:r>
      <w:r w:rsidRPr="0096657A">
        <w:rPr>
          <w:b/>
          <w:i/>
          <w:color w:val="FF0000"/>
          <w:sz w:val="26"/>
          <w:szCs w:val="26"/>
        </w:rPr>
        <w:t>ектов (расчётный срок)</w:t>
      </w:r>
      <w:r>
        <w:rPr>
          <w:b/>
          <w:i/>
          <w:color w:val="FF0000"/>
          <w:sz w:val="26"/>
          <w:szCs w:val="26"/>
        </w:rPr>
        <w:t>;</w:t>
      </w:r>
    </w:p>
    <w:p w14:paraId="75DBBB39"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Приведение хозяйственного использования территорий водоо</w:t>
      </w:r>
      <w:r w:rsidRPr="0096657A">
        <w:rPr>
          <w:b/>
          <w:i/>
          <w:color w:val="FF0000"/>
          <w:sz w:val="26"/>
          <w:szCs w:val="26"/>
        </w:rPr>
        <w:t>х</w:t>
      </w:r>
      <w:r w:rsidRPr="0096657A">
        <w:rPr>
          <w:b/>
          <w:i/>
          <w:color w:val="FF0000"/>
          <w:sz w:val="26"/>
          <w:szCs w:val="26"/>
        </w:rPr>
        <w:t>ранных зон в соответствие с действующим законодательством (пе</w:t>
      </w:r>
      <w:r w:rsidRPr="0096657A">
        <w:rPr>
          <w:b/>
          <w:i/>
          <w:color w:val="FF0000"/>
          <w:sz w:val="26"/>
          <w:szCs w:val="26"/>
        </w:rPr>
        <w:t>р</w:t>
      </w:r>
      <w:r w:rsidRPr="0096657A">
        <w:rPr>
          <w:b/>
          <w:i/>
          <w:color w:val="FF0000"/>
          <w:sz w:val="26"/>
          <w:szCs w:val="26"/>
        </w:rPr>
        <w:t>вая очередь – расчётный срок);</w:t>
      </w:r>
    </w:p>
    <w:p w14:paraId="09AA6562" w14:textId="77777777" w:rsidR="002E3071" w:rsidRPr="0096657A" w:rsidRDefault="002E3071" w:rsidP="003E35BC">
      <w:pPr>
        <w:numPr>
          <w:ilvl w:val="0"/>
          <w:numId w:val="86"/>
        </w:numPr>
        <w:spacing w:before="120" w:after="120"/>
        <w:ind w:left="1570" w:hanging="357"/>
        <w:jc w:val="both"/>
        <w:rPr>
          <w:b/>
          <w:i/>
          <w:color w:val="FF0000"/>
          <w:sz w:val="26"/>
          <w:szCs w:val="26"/>
        </w:rPr>
      </w:pPr>
      <w:r w:rsidRPr="0096657A">
        <w:rPr>
          <w:b/>
          <w:i/>
          <w:color w:val="FF0000"/>
          <w:sz w:val="26"/>
          <w:szCs w:val="26"/>
        </w:rPr>
        <w:t>Подготовка проектов и обустройство санитарно-защитных зон коммунальных объектов – мест размещения отходов потребл</w:t>
      </w:r>
      <w:r w:rsidRPr="0096657A">
        <w:rPr>
          <w:b/>
          <w:i/>
          <w:color w:val="FF0000"/>
          <w:sz w:val="26"/>
          <w:szCs w:val="26"/>
        </w:rPr>
        <w:t>е</w:t>
      </w:r>
      <w:r w:rsidRPr="0096657A">
        <w:rPr>
          <w:b/>
          <w:i/>
          <w:color w:val="FF0000"/>
          <w:sz w:val="26"/>
          <w:szCs w:val="26"/>
        </w:rPr>
        <w:t>ния и кладбищ (первая очередь – расчётный срок);</w:t>
      </w:r>
    </w:p>
    <w:p w14:paraId="690014D3" w14:textId="77777777" w:rsidR="002E3071" w:rsidRPr="0096657A" w:rsidRDefault="002E3071" w:rsidP="002E3071">
      <w:pPr>
        <w:numPr>
          <w:ilvl w:val="0"/>
          <w:numId w:val="86"/>
        </w:numPr>
        <w:spacing w:before="120" w:after="120"/>
        <w:jc w:val="both"/>
        <w:rPr>
          <w:b/>
          <w:i/>
          <w:color w:val="FF0000"/>
          <w:sz w:val="26"/>
          <w:szCs w:val="26"/>
        </w:rPr>
      </w:pPr>
      <w:r w:rsidRPr="0096657A">
        <w:rPr>
          <w:b/>
          <w:i/>
          <w:color w:val="FF0000"/>
          <w:sz w:val="26"/>
          <w:szCs w:val="26"/>
        </w:rPr>
        <w:t>Подготовка проектов зон охраны источников питьевого вод</w:t>
      </w:r>
      <w:r w:rsidRPr="0096657A">
        <w:rPr>
          <w:b/>
          <w:i/>
          <w:color w:val="FF0000"/>
          <w:sz w:val="26"/>
          <w:szCs w:val="26"/>
        </w:rPr>
        <w:t>о</w:t>
      </w:r>
      <w:r w:rsidRPr="0096657A">
        <w:rPr>
          <w:b/>
          <w:i/>
          <w:color w:val="FF0000"/>
          <w:sz w:val="26"/>
          <w:szCs w:val="26"/>
        </w:rPr>
        <w:t>снабжения 2-го и 3-го поясов охраны, приведение оборудования ЗСО 1-го пояса к нормативному состоянию (первая очередь).</w:t>
      </w:r>
    </w:p>
    <w:p w14:paraId="432BD3A5" w14:textId="77777777" w:rsidR="002E3071" w:rsidRDefault="002E3071" w:rsidP="005E66E2">
      <w:pPr>
        <w:spacing w:before="120" w:after="120"/>
        <w:ind w:firstLine="851"/>
        <w:jc w:val="both"/>
        <w:rPr>
          <w:sz w:val="26"/>
          <w:szCs w:val="26"/>
        </w:rPr>
      </w:pPr>
    </w:p>
    <w:p w14:paraId="0363377D" w14:textId="77777777" w:rsidR="00105873" w:rsidRPr="00685EF4" w:rsidRDefault="00105873" w:rsidP="001A2C83">
      <w:pPr>
        <w:pStyle w:val="3"/>
        <w:numPr>
          <w:ilvl w:val="1"/>
          <w:numId w:val="1"/>
        </w:numPr>
        <w:tabs>
          <w:tab w:val="num" w:pos="1800"/>
        </w:tabs>
        <w:spacing w:after="240"/>
        <w:ind w:left="1800" w:hanging="720"/>
        <w:rPr>
          <w:rFonts w:ascii="Times New Roman" w:hAnsi="Times New Roman" w:cs="Times New Roman"/>
        </w:rPr>
      </w:pPr>
      <w:bookmarkStart w:id="84" w:name="_Toc257104901"/>
      <w:r w:rsidRPr="00685EF4">
        <w:rPr>
          <w:rFonts w:ascii="Times New Roman" w:hAnsi="Times New Roman" w:cs="Times New Roman"/>
        </w:rPr>
        <w:t>Подверженность территории воздействию ЧС природного и те</w:t>
      </w:r>
      <w:r w:rsidRPr="00685EF4">
        <w:rPr>
          <w:rFonts w:ascii="Times New Roman" w:hAnsi="Times New Roman" w:cs="Times New Roman"/>
        </w:rPr>
        <w:t>х</w:t>
      </w:r>
      <w:r w:rsidRPr="00685EF4">
        <w:rPr>
          <w:rFonts w:ascii="Times New Roman" w:hAnsi="Times New Roman" w:cs="Times New Roman"/>
        </w:rPr>
        <w:t>ногенного характера.</w:t>
      </w:r>
      <w:bookmarkEnd w:id="84"/>
    </w:p>
    <w:p w14:paraId="10546206" w14:textId="77777777" w:rsidR="00105873" w:rsidRPr="00105873" w:rsidRDefault="00105873" w:rsidP="00105873">
      <w:pPr>
        <w:pStyle w:val="ConsPlusNormal"/>
        <w:widowControl/>
        <w:spacing w:before="120" w:after="120"/>
        <w:ind w:firstLine="851"/>
        <w:jc w:val="both"/>
        <w:rPr>
          <w:rFonts w:ascii="Times New Roman" w:hAnsi="Times New Roman" w:cs="Times New Roman"/>
          <w:sz w:val="26"/>
          <w:szCs w:val="26"/>
        </w:rPr>
      </w:pPr>
      <w:r w:rsidRPr="00105873">
        <w:rPr>
          <w:rFonts w:ascii="Times New Roman" w:hAnsi="Times New Roman" w:cs="Times New Roman"/>
          <w:sz w:val="26"/>
          <w:szCs w:val="26"/>
        </w:rPr>
        <w:t>Опасность в чрезвычайных ситуациях – состояние, при котором создалась или вероятна угроза возникновения поража</w:t>
      </w:r>
      <w:r w:rsidRPr="00105873">
        <w:rPr>
          <w:rFonts w:ascii="Times New Roman" w:hAnsi="Times New Roman" w:cs="Times New Roman"/>
          <w:sz w:val="26"/>
          <w:szCs w:val="26"/>
        </w:rPr>
        <w:t>ю</w:t>
      </w:r>
      <w:r w:rsidRPr="00105873">
        <w:rPr>
          <w:rFonts w:ascii="Times New Roman" w:hAnsi="Times New Roman" w:cs="Times New Roman"/>
          <w:sz w:val="26"/>
          <w:szCs w:val="26"/>
        </w:rPr>
        <w:t>щих факторов и воздействия источника ЧС на население, объекты экономики, инфраструктуры и окружающей природной среды в з</w:t>
      </w:r>
      <w:r w:rsidRPr="00105873">
        <w:rPr>
          <w:rFonts w:ascii="Times New Roman" w:hAnsi="Times New Roman" w:cs="Times New Roman"/>
          <w:sz w:val="26"/>
          <w:szCs w:val="26"/>
        </w:rPr>
        <w:t>о</w:t>
      </w:r>
      <w:r w:rsidRPr="00105873">
        <w:rPr>
          <w:rFonts w:ascii="Times New Roman" w:hAnsi="Times New Roman" w:cs="Times New Roman"/>
          <w:sz w:val="26"/>
          <w:szCs w:val="26"/>
        </w:rPr>
        <w:t>не чрезвычайной ситуации, т.е. на территории, на которой сложилась ЧС.</w:t>
      </w:r>
    </w:p>
    <w:p w14:paraId="104128B8" w14:textId="77777777" w:rsidR="00105873" w:rsidRPr="00105873" w:rsidRDefault="00105873" w:rsidP="00105873">
      <w:pPr>
        <w:pStyle w:val="ConsPlusNormal"/>
        <w:widowControl/>
        <w:spacing w:before="120" w:after="120"/>
        <w:ind w:firstLine="851"/>
        <w:jc w:val="both"/>
        <w:rPr>
          <w:rFonts w:ascii="Times New Roman" w:hAnsi="Times New Roman" w:cs="Times New Roman"/>
          <w:sz w:val="26"/>
          <w:szCs w:val="26"/>
        </w:rPr>
      </w:pPr>
      <w:r w:rsidRPr="00105873">
        <w:rPr>
          <w:rFonts w:ascii="Times New Roman" w:hAnsi="Times New Roman" w:cs="Times New Roman"/>
          <w:sz w:val="26"/>
          <w:szCs w:val="26"/>
        </w:rPr>
        <w:t>Степень опасности зависит от ее реализации, параметров поражающих факторов, а также от уязвимости и защищенности самого опасного объекта от вне</w:t>
      </w:r>
      <w:r w:rsidRPr="00105873">
        <w:rPr>
          <w:rFonts w:ascii="Times New Roman" w:hAnsi="Times New Roman" w:cs="Times New Roman"/>
          <w:sz w:val="26"/>
          <w:szCs w:val="26"/>
        </w:rPr>
        <w:t>ш</w:t>
      </w:r>
      <w:r w:rsidRPr="00105873">
        <w:rPr>
          <w:rFonts w:ascii="Times New Roman" w:hAnsi="Times New Roman" w:cs="Times New Roman"/>
          <w:sz w:val="26"/>
          <w:szCs w:val="26"/>
        </w:rPr>
        <w:t>них опасностей.</w:t>
      </w:r>
    </w:p>
    <w:p w14:paraId="2EC3D896" w14:textId="77777777" w:rsidR="00105873" w:rsidRPr="00105873" w:rsidRDefault="00105873" w:rsidP="00105873">
      <w:pPr>
        <w:pStyle w:val="ConsPlusNormal"/>
        <w:widowControl/>
        <w:spacing w:before="120" w:after="120"/>
        <w:ind w:firstLine="851"/>
        <w:jc w:val="both"/>
        <w:rPr>
          <w:rFonts w:ascii="Times New Roman" w:hAnsi="Times New Roman" w:cs="Times New Roman"/>
          <w:sz w:val="26"/>
          <w:szCs w:val="26"/>
        </w:rPr>
      </w:pPr>
      <w:r w:rsidRPr="00105873">
        <w:rPr>
          <w:rFonts w:ascii="Times New Roman" w:hAnsi="Times New Roman" w:cs="Times New Roman"/>
          <w:sz w:val="26"/>
          <w:szCs w:val="26"/>
        </w:rPr>
        <w:t>Природные и техногенные опасности выступают в форме вызовов и угроз. Если вызов представляет совокупность обстоятельств, поражающих гипотетическую опасность, которая в перспективе может превратиться в непосредственную опа</w:t>
      </w:r>
      <w:r w:rsidRPr="00105873">
        <w:rPr>
          <w:rFonts w:ascii="Times New Roman" w:hAnsi="Times New Roman" w:cs="Times New Roman"/>
          <w:sz w:val="26"/>
          <w:szCs w:val="26"/>
        </w:rPr>
        <w:t>с</w:t>
      </w:r>
      <w:r w:rsidRPr="00105873">
        <w:rPr>
          <w:rFonts w:ascii="Times New Roman" w:hAnsi="Times New Roman" w:cs="Times New Roman"/>
          <w:sz w:val="26"/>
          <w:szCs w:val="26"/>
        </w:rPr>
        <w:t>ность, то угроза представляет непосредственную опасность возникновения приро</w:t>
      </w:r>
      <w:r w:rsidRPr="00105873">
        <w:rPr>
          <w:rFonts w:ascii="Times New Roman" w:hAnsi="Times New Roman" w:cs="Times New Roman"/>
          <w:sz w:val="26"/>
          <w:szCs w:val="26"/>
        </w:rPr>
        <w:t>д</w:t>
      </w:r>
      <w:r w:rsidRPr="00105873">
        <w:rPr>
          <w:rFonts w:ascii="Times New Roman" w:hAnsi="Times New Roman" w:cs="Times New Roman"/>
          <w:sz w:val="26"/>
          <w:szCs w:val="26"/>
        </w:rPr>
        <w:t>ных бедствий и техногенных катастроф, а также наличие обстоятельств, стимулирующих эти явл</w:t>
      </w:r>
      <w:r w:rsidRPr="00105873">
        <w:rPr>
          <w:rFonts w:ascii="Times New Roman" w:hAnsi="Times New Roman" w:cs="Times New Roman"/>
          <w:sz w:val="26"/>
          <w:szCs w:val="26"/>
        </w:rPr>
        <w:t>е</w:t>
      </w:r>
      <w:r w:rsidRPr="00105873">
        <w:rPr>
          <w:rFonts w:ascii="Times New Roman" w:hAnsi="Times New Roman" w:cs="Times New Roman"/>
          <w:sz w:val="26"/>
          <w:szCs w:val="26"/>
        </w:rPr>
        <w:t>ния.</w:t>
      </w:r>
    </w:p>
    <w:p w14:paraId="2A58BFBF" w14:textId="77777777" w:rsidR="00105873" w:rsidRPr="00105873" w:rsidRDefault="00105873" w:rsidP="00105873">
      <w:pPr>
        <w:pStyle w:val="ConsPlusNormal"/>
        <w:widowControl/>
        <w:spacing w:before="120" w:after="120"/>
        <w:ind w:firstLine="851"/>
        <w:jc w:val="both"/>
        <w:rPr>
          <w:rFonts w:ascii="Times New Roman" w:hAnsi="Times New Roman" w:cs="Times New Roman"/>
          <w:sz w:val="26"/>
          <w:szCs w:val="26"/>
        </w:rPr>
      </w:pPr>
      <w:r w:rsidRPr="00105873">
        <w:rPr>
          <w:rFonts w:ascii="Times New Roman" w:hAnsi="Times New Roman" w:cs="Times New Roman"/>
          <w:sz w:val="26"/>
          <w:szCs w:val="26"/>
        </w:rPr>
        <w:t>Территория Апачинского сельского поселения подвержена риску возникновения чрезвычайных ситуаций природного, техногенного характера.</w:t>
      </w:r>
    </w:p>
    <w:p w14:paraId="29C0C047" w14:textId="77777777" w:rsidR="00105873" w:rsidRPr="00685EF4" w:rsidRDefault="00105873" w:rsidP="00685EF4">
      <w:pPr>
        <w:pStyle w:val="4"/>
        <w:numPr>
          <w:ilvl w:val="2"/>
          <w:numId w:val="1"/>
        </w:numPr>
        <w:tabs>
          <w:tab w:val="num" w:pos="1440"/>
        </w:tabs>
        <w:ind w:left="1260" w:hanging="540"/>
        <w:rPr>
          <w:sz w:val="24"/>
          <w:szCs w:val="24"/>
        </w:rPr>
      </w:pPr>
      <w:bookmarkStart w:id="85" w:name="_Toc245114844"/>
      <w:bookmarkStart w:id="86" w:name="_Toc257104902"/>
      <w:r w:rsidRPr="00685EF4">
        <w:rPr>
          <w:sz w:val="24"/>
          <w:szCs w:val="24"/>
        </w:rPr>
        <w:t>Чрезвычайные ситуации природного характера на территории Апачинского сельского поселения.</w:t>
      </w:r>
      <w:bookmarkEnd w:id="85"/>
      <w:bookmarkEnd w:id="86"/>
    </w:p>
    <w:p w14:paraId="629D3EFB"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Апачинское сельское поселение Усть-Большерецкого района Камчатского края располагается на территории, ге</w:t>
      </w:r>
      <w:r w:rsidRPr="00B9755C">
        <w:rPr>
          <w:rFonts w:ascii="Times New Roman" w:hAnsi="Times New Roman" w:cs="Times New Roman"/>
          <w:sz w:val="26"/>
          <w:szCs w:val="26"/>
        </w:rPr>
        <w:t>о</w:t>
      </w:r>
      <w:r w:rsidRPr="00B9755C">
        <w:rPr>
          <w:rFonts w:ascii="Times New Roman" w:hAnsi="Times New Roman" w:cs="Times New Roman"/>
          <w:sz w:val="26"/>
          <w:szCs w:val="26"/>
        </w:rPr>
        <w:t>лого-тектоническое строение которой может привести к возникновению стихийных я</w:t>
      </w:r>
      <w:r w:rsidRPr="00B9755C">
        <w:rPr>
          <w:rFonts w:ascii="Times New Roman" w:hAnsi="Times New Roman" w:cs="Times New Roman"/>
          <w:sz w:val="26"/>
          <w:szCs w:val="26"/>
        </w:rPr>
        <w:t>в</w:t>
      </w:r>
      <w:r w:rsidRPr="00B9755C">
        <w:rPr>
          <w:rFonts w:ascii="Times New Roman" w:hAnsi="Times New Roman" w:cs="Times New Roman"/>
          <w:sz w:val="26"/>
          <w:szCs w:val="26"/>
        </w:rPr>
        <w:t>лений и ЧС природного характера.</w:t>
      </w:r>
    </w:p>
    <w:p w14:paraId="4585FF32" w14:textId="77777777" w:rsidR="00105873" w:rsidRPr="00685EF4" w:rsidRDefault="00105873" w:rsidP="00685EF4">
      <w:pPr>
        <w:pStyle w:val="ConsPlusNormal"/>
        <w:widowControl/>
        <w:spacing w:before="120" w:after="120"/>
        <w:ind w:firstLine="851"/>
        <w:jc w:val="both"/>
        <w:rPr>
          <w:rFonts w:ascii="Times New Roman" w:hAnsi="Times New Roman" w:cs="Times New Roman"/>
          <w:b/>
          <w:i/>
          <w:sz w:val="26"/>
          <w:szCs w:val="26"/>
        </w:rPr>
      </w:pPr>
      <w:bookmarkStart w:id="87" w:name="_Toc205891044"/>
      <w:bookmarkStart w:id="88" w:name="_Toc230583516"/>
      <w:r w:rsidRPr="00685EF4">
        <w:rPr>
          <w:rFonts w:ascii="Times New Roman" w:hAnsi="Times New Roman" w:cs="Times New Roman"/>
          <w:b/>
          <w:i/>
          <w:sz w:val="26"/>
          <w:szCs w:val="26"/>
        </w:rPr>
        <w:t>Опасные геологические явления и процессы</w:t>
      </w:r>
      <w:bookmarkEnd w:id="87"/>
      <w:bookmarkEnd w:id="88"/>
      <w:r w:rsidRPr="00685EF4">
        <w:rPr>
          <w:rFonts w:ascii="Times New Roman" w:hAnsi="Times New Roman" w:cs="Times New Roman"/>
          <w:b/>
          <w:i/>
          <w:sz w:val="26"/>
          <w:szCs w:val="26"/>
        </w:rPr>
        <w:t>.</w:t>
      </w:r>
    </w:p>
    <w:p w14:paraId="409BFD1A"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На территории Апачинского сельского поселения к опасным геологическим явлен</w:t>
      </w:r>
      <w:r w:rsidRPr="00B9755C">
        <w:rPr>
          <w:rFonts w:ascii="Times New Roman" w:hAnsi="Times New Roman" w:cs="Times New Roman"/>
          <w:sz w:val="26"/>
          <w:szCs w:val="26"/>
        </w:rPr>
        <w:t>и</w:t>
      </w:r>
      <w:r w:rsidRPr="00B9755C">
        <w:rPr>
          <w:rFonts w:ascii="Times New Roman" w:hAnsi="Times New Roman" w:cs="Times New Roman"/>
          <w:sz w:val="26"/>
          <w:szCs w:val="26"/>
        </w:rPr>
        <w:t>ям и процессам относятся землетрясения.</w:t>
      </w:r>
    </w:p>
    <w:p w14:paraId="3B49A36A"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Важнейшей характеристикой землетрясения являются сейсмическая энергия и интенсивность землетрясения. Сейсмич</w:t>
      </w:r>
      <w:r w:rsidRPr="00B9755C">
        <w:rPr>
          <w:rFonts w:ascii="Times New Roman" w:hAnsi="Times New Roman" w:cs="Times New Roman"/>
          <w:sz w:val="26"/>
          <w:szCs w:val="26"/>
        </w:rPr>
        <w:t>е</w:t>
      </w:r>
      <w:r w:rsidRPr="00B9755C">
        <w:rPr>
          <w:rFonts w:ascii="Times New Roman" w:hAnsi="Times New Roman" w:cs="Times New Roman"/>
          <w:sz w:val="26"/>
          <w:szCs w:val="26"/>
        </w:rPr>
        <w:t>ская энергия, т.е. энергия, которая излучается из гипоцентра землетрясения в форме сейсмических волн, измеряется с помощью шк</w:t>
      </w:r>
      <w:r w:rsidRPr="00B9755C">
        <w:rPr>
          <w:rFonts w:ascii="Times New Roman" w:hAnsi="Times New Roman" w:cs="Times New Roman"/>
          <w:sz w:val="26"/>
          <w:szCs w:val="26"/>
        </w:rPr>
        <w:t>а</w:t>
      </w:r>
      <w:r w:rsidRPr="00B9755C">
        <w:rPr>
          <w:rFonts w:ascii="Times New Roman" w:hAnsi="Times New Roman" w:cs="Times New Roman"/>
          <w:sz w:val="26"/>
          <w:szCs w:val="26"/>
        </w:rPr>
        <w:t>лы Рихтера.</w:t>
      </w:r>
    </w:p>
    <w:p w14:paraId="130EF29A"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Территория Апачинского сельского поселения расположена в зоне сейсмической активности. Сейсмичность здесь восемь - девять баллов по шкале Ри</w:t>
      </w:r>
      <w:r w:rsidRPr="00B9755C">
        <w:rPr>
          <w:rFonts w:ascii="Times New Roman" w:hAnsi="Times New Roman" w:cs="Times New Roman"/>
          <w:sz w:val="26"/>
          <w:szCs w:val="26"/>
        </w:rPr>
        <w:t>х</w:t>
      </w:r>
      <w:r w:rsidRPr="00B9755C">
        <w:rPr>
          <w:rFonts w:ascii="Times New Roman" w:hAnsi="Times New Roman" w:cs="Times New Roman"/>
          <w:sz w:val="26"/>
          <w:szCs w:val="26"/>
        </w:rPr>
        <w:t>тера, повышаясь к востоку.</w:t>
      </w:r>
    </w:p>
    <w:p w14:paraId="3F7DB04C" w14:textId="77777777" w:rsidR="00105873" w:rsidRPr="005D6B4A" w:rsidRDefault="00105873" w:rsidP="005D6B4A">
      <w:pPr>
        <w:pStyle w:val="ConsPlusNormal"/>
        <w:widowControl/>
        <w:spacing w:before="120" w:after="120"/>
        <w:ind w:firstLine="851"/>
        <w:jc w:val="both"/>
        <w:rPr>
          <w:rFonts w:ascii="Times New Roman" w:hAnsi="Times New Roman" w:cs="Times New Roman"/>
          <w:b/>
          <w:i/>
          <w:sz w:val="26"/>
          <w:szCs w:val="26"/>
        </w:rPr>
      </w:pPr>
      <w:r w:rsidRPr="005D6B4A">
        <w:rPr>
          <w:rFonts w:ascii="Times New Roman" w:hAnsi="Times New Roman" w:cs="Times New Roman"/>
          <w:b/>
          <w:i/>
          <w:sz w:val="26"/>
          <w:szCs w:val="26"/>
        </w:rPr>
        <w:t xml:space="preserve">Оценка риска возникновения ЧС. </w:t>
      </w:r>
    </w:p>
    <w:p w14:paraId="53E12FD8"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Исходя из статистики сейсмологической обстановки на территории Апачинского сельского поселения следует что существует вероятность возникновения ЧС, связанной с землетрясениями и</w:t>
      </w:r>
      <w:r w:rsidRPr="00B9755C">
        <w:rPr>
          <w:rFonts w:ascii="Times New Roman" w:hAnsi="Times New Roman" w:cs="Times New Roman"/>
          <w:sz w:val="26"/>
          <w:szCs w:val="26"/>
        </w:rPr>
        <w:t>н</w:t>
      </w:r>
      <w:r w:rsidRPr="00B9755C">
        <w:rPr>
          <w:rFonts w:ascii="Times New Roman" w:hAnsi="Times New Roman" w:cs="Times New Roman"/>
          <w:sz w:val="26"/>
          <w:szCs w:val="26"/>
        </w:rPr>
        <w:t>тенсивностью до 9 баллов.</w:t>
      </w:r>
    </w:p>
    <w:p w14:paraId="00F56251" w14:textId="77777777" w:rsidR="00105873"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В случае возникновения природной ЧС (землетрясение, наводнение) разработаны маршруты эвакуации людей в сельском поселении.</w:t>
      </w:r>
    </w:p>
    <w:p w14:paraId="60C95FAB" w14:textId="77777777" w:rsidR="00B9755C" w:rsidRPr="004A6EFE" w:rsidRDefault="00B9755C"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 xml:space="preserve">Рис. </w:t>
      </w:r>
      <w:r w:rsidR="001B04E9">
        <w:rPr>
          <w:rFonts w:ascii="Arial" w:hAnsi="Arial" w:cs="Arial"/>
          <w:b/>
          <w:i/>
          <w:sz w:val="20"/>
          <w:szCs w:val="20"/>
        </w:rPr>
        <w:t>10.2</w:t>
      </w:r>
      <w:r w:rsidRPr="004A6EFE">
        <w:rPr>
          <w:rFonts w:ascii="Arial" w:hAnsi="Arial" w:cs="Arial"/>
          <w:b/>
          <w:i/>
          <w:sz w:val="20"/>
          <w:szCs w:val="20"/>
        </w:rPr>
        <w:t>.1.</w:t>
      </w:r>
      <w:r w:rsidR="00A80813">
        <w:rPr>
          <w:rFonts w:ascii="Arial" w:hAnsi="Arial" w:cs="Arial"/>
          <w:b/>
          <w:i/>
          <w:sz w:val="20"/>
          <w:szCs w:val="20"/>
        </w:rPr>
        <w:t>1.</w:t>
      </w:r>
    </w:p>
    <w:p w14:paraId="2867FD56" w14:textId="77777777" w:rsidR="00B9755C" w:rsidRPr="004A6EFE" w:rsidRDefault="00B9755C"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Маршруты эвакуации населения в случае землетрясения в с. Апача.</w:t>
      </w:r>
    </w:p>
    <w:p w14:paraId="386EA5DB" w14:textId="77777777" w:rsidR="00105873" w:rsidRDefault="00272283" w:rsidP="00B9755C">
      <w:pPr>
        <w:pStyle w:val="ConsPlusNormal"/>
        <w:widowControl/>
        <w:spacing w:before="120" w:after="120"/>
        <w:ind w:firstLine="0"/>
        <w:jc w:val="center"/>
        <w:rPr>
          <w:sz w:val="26"/>
          <w:szCs w:val="26"/>
        </w:rPr>
      </w:pPr>
      <w:r w:rsidRPr="00B9755C">
        <w:rPr>
          <w:rFonts w:ascii="Times New Roman" w:hAnsi="Times New Roman" w:cs="Times New Roman"/>
          <w:noProof/>
          <w:sz w:val="26"/>
          <w:szCs w:val="26"/>
        </w:rPr>
        <w:drawing>
          <wp:inline distT="0" distB="0" distL="0" distR="0" wp14:anchorId="0528BAE6" wp14:editId="0696CC05">
            <wp:extent cx="6221730" cy="406527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1730" cy="4065270"/>
                    </a:xfrm>
                    <a:prstGeom prst="rect">
                      <a:avLst/>
                    </a:prstGeom>
                    <a:noFill/>
                    <a:ln>
                      <a:noFill/>
                    </a:ln>
                  </pic:spPr>
                </pic:pic>
              </a:graphicData>
            </a:graphic>
          </wp:inline>
        </w:drawing>
      </w:r>
    </w:p>
    <w:p w14:paraId="07DDA5B1" w14:textId="77777777" w:rsidR="00B9755C" w:rsidRDefault="00B9755C" w:rsidP="00B9755C">
      <w:pPr>
        <w:pStyle w:val="ConsPlusNormal"/>
        <w:widowControl/>
        <w:spacing w:before="120" w:after="120"/>
        <w:ind w:firstLine="851"/>
        <w:jc w:val="both"/>
        <w:rPr>
          <w:rFonts w:ascii="Times New Roman" w:hAnsi="Times New Roman" w:cs="Times New Roman"/>
          <w:b/>
          <w:i/>
          <w:sz w:val="26"/>
          <w:szCs w:val="26"/>
        </w:rPr>
      </w:pPr>
      <w:bookmarkStart w:id="89" w:name="_Toc181944163"/>
      <w:bookmarkStart w:id="90" w:name="_Toc181961997"/>
      <w:bookmarkStart w:id="91" w:name="_Toc183244678"/>
      <w:bookmarkStart w:id="92" w:name="_Toc205891045"/>
      <w:bookmarkStart w:id="93" w:name="_Toc230583517"/>
    </w:p>
    <w:p w14:paraId="5D2A36B0" w14:textId="77777777" w:rsidR="00105873" w:rsidRPr="00B9755C" w:rsidRDefault="00105873" w:rsidP="005D6B4A">
      <w:pPr>
        <w:pStyle w:val="ConsPlusNormal"/>
        <w:widowControl/>
        <w:spacing w:before="120" w:after="120"/>
        <w:ind w:firstLine="851"/>
        <w:jc w:val="both"/>
        <w:rPr>
          <w:rFonts w:ascii="Times New Roman" w:hAnsi="Times New Roman" w:cs="Times New Roman"/>
          <w:b/>
          <w:i/>
          <w:sz w:val="26"/>
          <w:szCs w:val="26"/>
        </w:rPr>
      </w:pPr>
      <w:r w:rsidRPr="00B9755C">
        <w:rPr>
          <w:rFonts w:ascii="Times New Roman" w:hAnsi="Times New Roman" w:cs="Times New Roman"/>
          <w:b/>
          <w:i/>
          <w:sz w:val="26"/>
          <w:szCs w:val="26"/>
        </w:rPr>
        <w:t>Опасные гидрологические явления</w:t>
      </w:r>
      <w:bookmarkEnd w:id="89"/>
      <w:bookmarkEnd w:id="90"/>
      <w:bookmarkEnd w:id="91"/>
      <w:bookmarkEnd w:id="92"/>
      <w:bookmarkEnd w:id="93"/>
      <w:r w:rsidRPr="00B9755C">
        <w:rPr>
          <w:rFonts w:ascii="Times New Roman" w:hAnsi="Times New Roman" w:cs="Times New Roman"/>
          <w:b/>
          <w:i/>
          <w:sz w:val="26"/>
          <w:szCs w:val="26"/>
        </w:rPr>
        <w:t xml:space="preserve"> и процессы.</w:t>
      </w:r>
    </w:p>
    <w:p w14:paraId="3780F167" w14:textId="77777777" w:rsidR="00105873" w:rsidRPr="00B9755C" w:rsidRDefault="00105873" w:rsidP="00B9755C">
      <w:pPr>
        <w:pStyle w:val="ConsPlusNormal"/>
        <w:widowControl/>
        <w:spacing w:before="120" w:after="120"/>
        <w:ind w:firstLine="851"/>
        <w:jc w:val="both"/>
        <w:rPr>
          <w:rFonts w:ascii="Times New Roman" w:hAnsi="Times New Roman" w:cs="Times New Roman"/>
          <w:sz w:val="26"/>
          <w:szCs w:val="26"/>
        </w:rPr>
      </w:pPr>
      <w:r w:rsidRPr="00B9755C">
        <w:rPr>
          <w:rFonts w:ascii="Times New Roman" w:hAnsi="Times New Roman" w:cs="Times New Roman"/>
          <w:sz w:val="26"/>
          <w:szCs w:val="26"/>
        </w:rPr>
        <w:t>На территории Апачинского сельского поселения опасных гидрологических явлений нет.</w:t>
      </w:r>
    </w:p>
    <w:p w14:paraId="68B9D2BC" w14:textId="77777777" w:rsidR="00105873" w:rsidRPr="00B9755C" w:rsidRDefault="00105873" w:rsidP="005D6B4A">
      <w:pPr>
        <w:pStyle w:val="ConsPlusNormal"/>
        <w:widowControl/>
        <w:spacing w:before="120" w:after="120"/>
        <w:ind w:firstLine="851"/>
        <w:jc w:val="both"/>
        <w:rPr>
          <w:rFonts w:ascii="Times New Roman" w:hAnsi="Times New Roman" w:cs="Times New Roman"/>
          <w:b/>
          <w:i/>
          <w:sz w:val="26"/>
          <w:szCs w:val="26"/>
        </w:rPr>
      </w:pPr>
      <w:bookmarkStart w:id="94" w:name="_Toc181944164"/>
      <w:bookmarkStart w:id="95" w:name="_Toc181961998"/>
      <w:bookmarkStart w:id="96" w:name="_Toc183244679"/>
      <w:bookmarkStart w:id="97" w:name="_Toc205891046"/>
      <w:bookmarkStart w:id="98" w:name="_Toc230583518"/>
      <w:r w:rsidRPr="00B9755C">
        <w:rPr>
          <w:rFonts w:ascii="Times New Roman" w:hAnsi="Times New Roman" w:cs="Times New Roman"/>
          <w:b/>
          <w:i/>
          <w:sz w:val="26"/>
          <w:szCs w:val="26"/>
        </w:rPr>
        <w:t>Опасные метеорологические явления</w:t>
      </w:r>
      <w:bookmarkEnd w:id="94"/>
      <w:bookmarkEnd w:id="95"/>
      <w:bookmarkEnd w:id="96"/>
      <w:bookmarkEnd w:id="97"/>
      <w:bookmarkEnd w:id="98"/>
      <w:r w:rsidRPr="00B9755C">
        <w:rPr>
          <w:rFonts w:ascii="Times New Roman" w:hAnsi="Times New Roman" w:cs="Times New Roman"/>
          <w:b/>
          <w:i/>
          <w:sz w:val="26"/>
          <w:szCs w:val="26"/>
        </w:rPr>
        <w:t>.</w:t>
      </w:r>
    </w:p>
    <w:p w14:paraId="3BD659BA" w14:textId="77777777" w:rsidR="00105873" w:rsidRPr="00700E0E" w:rsidRDefault="00105873" w:rsidP="00105873">
      <w:pPr>
        <w:pStyle w:val="af9"/>
        <w:spacing w:before="120"/>
        <w:ind w:firstLine="851"/>
        <w:rPr>
          <w:rFonts w:ascii="Times New Roman" w:hAnsi="Times New Roman"/>
          <w:bCs/>
          <w:sz w:val="26"/>
          <w:szCs w:val="26"/>
        </w:rPr>
      </w:pPr>
      <w:r w:rsidRPr="00700E0E">
        <w:rPr>
          <w:rFonts w:ascii="Times New Roman" w:hAnsi="Times New Roman"/>
          <w:bCs/>
          <w:sz w:val="26"/>
          <w:szCs w:val="26"/>
        </w:rPr>
        <w:t xml:space="preserve">На территории </w:t>
      </w:r>
      <w:r w:rsidRPr="0029430B">
        <w:rPr>
          <w:rFonts w:ascii="Times New Roman" w:hAnsi="Times New Roman"/>
          <w:bCs/>
          <w:sz w:val="26"/>
          <w:szCs w:val="26"/>
        </w:rPr>
        <w:t>Апачинского сельского поселения</w:t>
      </w:r>
      <w:r w:rsidRPr="00700E0E">
        <w:rPr>
          <w:rFonts w:ascii="Times New Roman" w:hAnsi="Times New Roman"/>
          <w:bCs/>
          <w:sz w:val="26"/>
          <w:szCs w:val="26"/>
        </w:rPr>
        <w:t xml:space="preserve"> к опасным </w:t>
      </w:r>
      <w:r>
        <w:rPr>
          <w:rFonts w:ascii="Times New Roman" w:hAnsi="Times New Roman"/>
          <w:bCs/>
          <w:sz w:val="26"/>
          <w:szCs w:val="26"/>
        </w:rPr>
        <w:t>метеорологическим я</w:t>
      </w:r>
      <w:r>
        <w:rPr>
          <w:rFonts w:ascii="Times New Roman" w:hAnsi="Times New Roman"/>
          <w:bCs/>
          <w:sz w:val="26"/>
          <w:szCs w:val="26"/>
        </w:rPr>
        <w:t>в</w:t>
      </w:r>
      <w:r>
        <w:rPr>
          <w:rFonts w:ascii="Times New Roman" w:hAnsi="Times New Roman"/>
          <w:bCs/>
          <w:sz w:val="26"/>
          <w:szCs w:val="26"/>
        </w:rPr>
        <w:t>лениям и процессам относятся</w:t>
      </w:r>
      <w:r w:rsidRPr="00700E0E">
        <w:rPr>
          <w:rFonts w:ascii="Times New Roman" w:hAnsi="Times New Roman"/>
          <w:bCs/>
          <w:sz w:val="26"/>
          <w:szCs w:val="26"/>
        </w:rPr>
        <w:t>:</w:t>
      </w:r>
    </w:p>
    <w:p w14:paraId="293D0FD6" w14:textId="77777777" w:rsidR="00105873" w:rsidRPr="00B90705" w:rsidRDefault="00105873" w:rsidP="00105873">
      <w:pPr>
        <w:numPr>
          <w:ilvl w:val="0"/>
          <w:numId w:val="15"/>
        </w:numPr>
        <w:spacing w:before="120" w:after="120"/>
        <w:rPr>
          <w:sz w:val="26"/>
          <w:szCs w:val="26"/>
        </w:rPr>
      </w:pPr>
      <w:r w:rsidRPr="00B90705">
        <w:rPr>
          <w:sz w:val="26"/>
          <w:szCs w:val="26"/>
        </w:rPr>
        <w:t>сильные дожди</w:t>
      </w:r>
      <w:r>
        <w:rPr>
          <w:sz w:val="26"/>
          <w:szCs w:val="26"/>
        </w:rPr>
        <w:t>;</w:t>
      </w:r>
    </w:p>
    <w:p w14:paraId="2695415C" w14:textId="77777777" w:rsidR="00105873" w:rsidRPr="00B90705" w:rsidRDefault="00105873" w:rsidP="00105873">
      <w:pPr>
        <w:numPr>
          <w:ilvl w:val="0"/>
          <w:numId w:val="15"/>
        </w:numPr>
        <w:spacing w:before="120" w:after="120"/>
        <w:rPr>
          <w:sz w:val="26"/>
          <w:szCs w:val="26"/>
        </w:rPr>
      </w:pPr>
      <w:r w:rsidRPr="00B90705">
        <w:rPr>
          <w:sz w:val="26"/>
          <w:szCs w:val="26"/>
        </w:rPr>
        <w:t>сильные снегопады</w:t>
      </w:r>
      <w:r>
        <w:rPr>
          <w:sz w:val="26"/>
          <w:szCs w:val="26"/>
        </w:rPr>
        <w:t>;</w:t>
      </w:r>
    </w:p>
    <w:p w14:paraId="46F93E3D" w14:textId="77777777" w:rsidR="00105873" w:rsidRPr="00B90705" w:rsidRDefault="00105873" w:rsidP="00105873">
      <w:pPr>
        <w:numPr>
          <w:ilvl w:val="0"/>
          <w:numId w:val="15"/>
        </w:numPr>
        <w:spacing w:before="120" w:after="120"/>
        <w:rPr>
          <w:sz w:val="26"/>
          <w:szCs w:val="26"/>
        </w:rPr>
      </w:pPr>
      <w:r w:rsidRPr="00B90705">
        <w:rPr>
          <w:sz w:val="26"/>
          <w:szCs w:val="26"/>
        </w:rPr>
        <w:t>сильные метели</w:t>
      </w:r>
      <w:r>
        <w:rPr>
          <w:sz w:val="26"/>
          <w:szCs w:val="26"/>
        </w:rPr>
        <w:t>;</w:t>
      </w:r>
    </w:p>
    <w:p w14:paraId="62D57F80" w14:textId="77777777" w:rsidR="00105873" w:rsidRPr="00B90705" w:rsidRDefault="00105873" w:rsidP="00105873">
      <w:pPr>
        <w:numPr>
          <w:ilvl w:val="0"/>
          <w:numId w:val="15"/>
        </w:numPr>
        <w:spacing w:before="120" w:after="120"/>
        <w:rPr>
          <w:sz w:val="26"/>
          <w:szCs w:val="26"/>
        </w:rPr>
      </w:pPr>
      <w:r w:rsidRPr="00B90705">
        <w:rPr>
          <w:sz w:val="26"/>
          <w:szCs w:val="26"/>
        </w:rPr>
        <w:t>сильные ветры</w:t>
      </w:r>
      <w:r>
        <w:rPr>
          <w:sz w:val="26"/>
          <w:szCs w:val="26"/>
        </w:rPr>
        <w:t>.</w:t>
      </w:r>
    </w:p>
    <w:p w14:paraId="33894D6F" w14:textId="77777777" w:rsidR="00105873" w:rsidRPr="00B6750F" w:rsidRDefault="00105873" w:rsidP="00105873">
      <w:pPr>
        <w:suppressAutoHyphens/>
        <w:spacing w:before="120" w:after="120"/>
        <w:ind w:firstLine="851"/>
        <w:jc w:val="both"/>
        <w:rPr>
          <w:sz w:val="26"/>
          <w:szCs w:val="26"/>
        </w:rPr>
      </w:pPr>
      <w:r w:rsidRPr="00B6750F">
        <w:rPr>
          <w:i/>
          <w:sz w:val="26"/>
          <w:szCs w:val="26"/>
          <w:u w:val="single"/>
        </w:rPr>
        <w:t>Сильные ветры.</w:t>
      </w:r>
      <w:r w:rsidRPr="00B6750F">
        <w:rPr>
          <w:sz w:val="26"/>
          <w:szCs w:val="26"/>
        </w:rPr>
        <w:t xml:space="preserve"> 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w:t>
      </w:r>
    </w:p>
    <w:p w14:paraId="356C5F6F" w14:textId="77777777" w:rsidR="00105873" w:rsidRPr="00B6750F" w:rsidRDefault="00105873" w:rsidP="00105873">
      <w:pPr>
        <w:suppressAutoHyphens/>
        <w:spacing w:before="120" w:after="120"/>
        <w:ind w:firstLine="851"/>
        <w:jc w:val="both"/>
        <w:rPr>
          <w:sz w:val="26"/>
          <w:szCs w:val="26"/>
        </w:rPr>
      </w:pPr>
      <w:r w:rsidRPr="00B6750F">
        <w:rPr>
          <w:sz w:val="26"/>
          <w:szCs w:val="26"/>
        </w:rPr>
        <w:t>При низких температурах ветры способствуют возникновению таких опасных метеорологических явлений, как гололед, изморозь, наледь.</w:t>
      </w:r>
    </w:p>
    <w:p w14:paraId="19960370" w14:textId="77777777" w:rsidR="00105873" w:rsidRPr="00B90705" w:rsidRDefault="00105873" w:rsidP="00105873">
      <w:pPr>
        <w:suppressAutoHyphens/>
        <w:spacing w:before="120" w:after="120"/>
        <w:ind w:firstLine="851"/>
        <w:jc w:val="both"/>
        <w:rPr>
          <w:sz w:val="26"/>
          <w:szCs w:val="26"/>
        </w:rPr>
      </w:pPr>
      <w:r w:rsidRPr="00B90705">
        <w:rPr>
          <w:i/>
          <w:sz w:val="26"/>
          <w:szCs w:val="26"/>
          <w:u w:val="single"/>
        </w:rPr>
        <w:t>Продолжительный дождь:</w:t>
      </w:r>
      <w:r w:rsidRPr="00B90705">
        <w:rPr>
          <w:sz w:val="26"/>
          <w:szCs w:val="26"/>
        </w:rPr>
        <w:t xml:space="preserve"> Жидкие атмосферные осадки, выпадающие непрерывно или почти непрерывно в течение нескольких суток, могущие вызвать паводки, затопление и подтопление.</w:t>
      </w:r>
    </w:p>
    <w:p w14:paraId="2B0E988F" w14:textId="77777777" w:rsidR="00105873" w:rsidRDefault="00105873" w:rsidP="00105873">
      <w:pPr>
        <w:suppressAutoHyphens/>
        <w:spacing w:before="120" w:after="120"/>
        <w:ind w:firstLine="851"/>
        <w:jc w:val="both"/>
        <w:rPr>
          <w:sz w:val="26"/>
          <w:szCs w:val="26"/>
        </w:rPr>
      </w:pPr>
      <w:r w:rsidRPr="00B90705">
        <w:rPr>
          <w:i/>
          <w:sz w:val="26"/>
          <w:szCs w:val="26"/>
          <w:u w:val="single"/>
        </w:rPr>
        <w:t>Сильный снегопад</w:t>
      </w:r>
      <w:r w:rsidRPr="00B90705">
        <w:rPr>
          <w:sz w:val="26"/>
          <w:szCs w:val="26"/>
        </w:rPr>
        <w:t>: Продолжительное интенсивное выпадение снега из облаков, приводящее к значительному ухудшению видимости и затруднению движения транспорта.</w:t>
      </w:r>
    </w:p>
    <w:p w14:paraId="69FF7A9E" w14:textId="77777777" w:rsidR="00105873" w:rsidRPr="003D1556" w:rsidRDefault="00105873" w:rsidP="00105873">
      <w:pPr>
        <w:pStyle w:val="af9"/>
        <w:spacing w:before="120"/>
        <w:ind w:firstLine="851"/>
        <w:rPr>
          <w:rFonts w:ascii="Times New Roman" w:hAnsi="Times New Roman"/>
          <w:sz w:val="26"/>
          <w:szCs w:val="26"/>
        </w:rPr>
      </w:pPr>
      <w:r w:rsidRPr="003D1556">
        <w:rPr>
          <w:rFonts w:ascii="Times New Roman" w:hAnsi="Times New Roman"/>
          <w:sz w:val="26"/>
          <w:szCs w:val="26"/>
        </w:rPr>
        <w:t xml:space="preserve">В зимний период следует ожидать обильных снегопадов, сопровождаемых сильными ветрами и снежными заносами. Снежным заносам и обледенению (гололеду) может подвергаться большая часть </w:t>
      </w:r>
      <w:r w:rsidRPr="0029430B">
        <w:rPr>
          <w:rFonts w:ascii="Times New Roman" w:hAnsi="Times New Roman"/>
          <w:sz w:val="26"/>
          <w:szCs w:val="26"/>
        </w:rPr>
        <w:t>Апачинского сельского поселения</w:t>
      </w:r>
      <w:r w:rsidRPr="003D1556">
        <w:rPr>
          <w:rFonts w:ascii="Times New Roman" w:hAnsi="Times New Roman"/>
          <w:sz w:val="26"/>
          <w:szCs w:val="26"/>
        </w:rPr>
        <w:t>. Вследствие сильного гололеда может быть нарушены воздушные линии электропередач и телефонной связи. Данные метеорологические явления могут привести к возникновению ЧС на значительной части (до 75%) территории сельского поселения, что вызовет нарушение движения на автодорогах, прекращение связи с сельскими районами, отдаленными населенными пунктами, животноводческими стоянками, длительные перебои с доставкой к ним продуктов питания, воды, кормов.</w:t>
      </w:r>
    </w:p>
    <w:p w14:paraId="090FE2FB" w14:textId="77777777" w:rsidR="00105873" w:rsidRPr="00B90705" w:rsidRDefault="00105873" w:rsidP="00105873">
      <w:pPr>
        <w:suppressAutoHyphens/>
        <w:spacing w:before="120" w:after="120"/>
        <w:ind w:firstLine="851"/>
        <w:jc w:val="both"/>
        <w:rPr>
          <w:sz w:val="26"/>
          <w:szCs w:val="26"/>
        </w:rPr>
      </w:pPr>
      <w:r w:rsidRPr="00B90705">
        <w:rPr>
          <w:i/>
          <w:sz w:val="26"/>
          <w:szCs w:val="26"/>
          <w:u w:val="single"/>
        </w:rPr>
        <w:t>Сильная метель</w:t>
      </w:r>
      <w:r w:rsidRPr="00B90705">
        <w:rPr>
          <w:sz w:val="26"/>
          <w:szCs w:val="26"/>
        </w:rPr>
        <w:t>: 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w:t>
      </w:r>
    </w:p>
    <w:p w14:paraId="41837A05" w14:textId="77777777" w:rsidR="00105873" w:rsidRPr="001B04E9" w:rsidRDefault="00105873" w:rsidP="001B04E9">
      <w:pPr>
        <w:suppressAutoHyphens/>
        <w:spacing w:before="120" w:after="120"/>
        <w:ind w:firstLine="900"/>
        <w:jc w:val="both"/>
        <w:rPr>
          <w:b/>
          <w:i/>
          <w:sz w:val="26"/>
          <w:szCs w:val="26"/>
        </w:rPr>
      </w:pPr>
      <w:r w:rsidRPr="001B04E9">
        <w:rPr>
          <w:b/>
          <w:i/>
          <w:sz w:val="26"/>
          <w:szCs w:val="26"/>
        </w:rPr>
        <w:t>Природные пожары.</w:t>
      </w:r>
    </w:p>
    <w:p w14:paraId="6BECEC8D" w14:textId="77777777" w:rsidR="00105873" w:rsidRPr="00DF1D8E" w:rsidRDefault="00105873" w:rsidP="00105873">
      <w:pPr>
        <w:suppressAutoHyphens/>
        <w:spacing w:before="120" w:after="120"/>
        <w:ind w:firstLine="900"/>
        <w:jc w:val="both"/>
        <w:rPr>
          <w:sz w:val="26"/>
          <w:szCs w:val="26"/>
        </w:rPr>
      </w:pPr>
      <w:bookmarkStart w:id="99" w:name="_Toc193008698"/>
      <w:bookmarkStart w:id="100" w:name="_Toc203468642"/>
      <w:bookmarkStart w:id="101" w:name="_Toc205891047"/>
      <w:bookmarkStart w:id="102" w:name="_Toc230583519"/>
      <w:bookmarkStart w:id="103" w:name="_Toc245114845"/>
      <w:r w:rsidRPr="00DF1D8E">
        <w:rPr>
          <w:sz w:val="26"/>
          <w:szCs w:val="26"/>
        </w:rPr>
        <w:t xml:space="preserve">Риск возникновения чрезвычайной ситуации связанной с природными пожарами существует в </w:t>
      </w:r>
      <w:r>
        <w:rPr>
          <w:sz w:val="26"/>
          <w:szCs w:val="26"/>
        </w:rPr>
        <w:t>Апачинском сельском поселении</w:t>
      </w:r>
      <w:r w:rsidR="00B9755C">
        <w:rPr>
          <w:sz w:val="26"/>
          <w:szCs w:val="26"/>
        </w:rPr>
        <w:t>, так как на территории поселения находятся леса</w:t>
      </w:r>
      <w:r w:rsidR="0063337D">
        <w:rPr>
          <w:sz w:val="26"/>
          <w:szCs w:val="26"/>
        </w:rPr>
        <w:t>.</w:t>
      </w:r>
    </w:p>
    <w:p w14:paraId="7B3BDC26" w14:textId="77777777" w:rsidR="00105873" w:rsidRPr="001B04E9" w:rsidRDefault="00105873" w:rsidP="001B04E9">
      <w:pPr>
        <w:pStyle w:val="4"/>
        <w:numPr>
          <w:ilvl w:val="2"/>
          <w:numId w:val="1"/>
        </w:numPr>
        <w:tabs>
          <w:tab w:val="num" w:pos="1440"/>
        </w:tabs>
        <w:ind w:left="1260" w:hanging="540"/>
        <w:rPr>
          <w:sz w:val="24"/>
          <w:szCs w:val="24"/>
        </w:rPr>
      </w:pPr>
      <w:bookmarkStart w:id="104" w:name="_Toc257104903"/>
      <w:r w:rsidRPr="001B04E9">
        <w:rPr>
          <w:sz w:val="24"/>
          <w:szCs w:val="24"/>
        </w:rPr>
        <w:t>Чрезвычайные ситуации биолого-социального характера.</w:t>
      </w:r>
      <w:bookmarkEnd w:id="104"/>
    </w:p>
    <w:p w14:paraId="42799278" w14:textId="77777777" w:rsidR="00105873" w:rsidRDefault="00105873" w:rsidP="00105873">
      <w:pPr>
        <w:suppressAutoHyphens/>
        <w:spacing w:before="120" w:after="120"/>
        <w:ind w:firstLine="900"/>
        <w:jc w:val="both"/>
        <w:rPr>
          <w:sz w:val="26"/>
          <w:szCs w:val="26"/>
        </w:rPr>
      </w:pPr>
      <w:r>
        <w:rPr>
          <w:sz w:val="26"/>
          <w:szCs w:val="26"/>
        </w:rPr>
        <w:t>Чрезвычайные ситуации биолого-социального характера и</w:t>
      </w:r>
      <w:r w:rsidRPr="001266E0">
        <w:rPr>
          <w:sz w:val="26"/>
          <w:szCs w:val="26"/>
        </w:rPr>
        <w:t>сходя из статистических данных за последние 5 лет</w:t>
      </w:r>
      <w:r w:rsidRPr="004E3872">
        <w:rPr>
          <w:sz w:val="26"/>
          <w:szCs w:val="26"/>
        </w:rPr>
        <w:t xml:space="preserve"> эпидемиологической обстановки на территории </w:t>
      </w:r>
      <w:r w:rsidRPr="0029430B">
        <w:rPr>
          <w:sz w:val="26"/>
          <w:szCs w:val="26"/>
        </w:rPr>
        <w:t>Апачинского сельского поселения</w:t>
      </w:r>
      <w:r>
        <w:rPr>
          <w:sz w:val="26"/>
          <w:szCs w:val="26"/>
        </w:rPr>
        <w:t xml:space="preserve"> не наблюдались.</w:t>
      </w:r>
      <w:r w:rsidRPr="004E3872">
        <w:rPr>
          <w:sz w:val="26"/>
          <w:szCs w:val="26"/>
        </w:rPr>
        <w:t xml:space="preserve"> </w:t>
      </w:r>
      <w:r>
        <w:rPr>
          <w:sz w:val="26"/>
          <w:szCs w:val="26"/>
        </w:rPr>
        <w:t>В</w:t>
      </w:r>
      <w:r w:rsidRPr="004E3872">
        <w:rPr>
          <w:sz w:val="26"/>
          <w:szCs w:val="26"/>
        </w:rPr>
        <w:t>ероятност</w:t>
      </w:r>
      <w:r>
        <w:rPr>
          <w:sz w:val="26"/>
          <w:szCs w:val="26"/>
        </w:rPr>
        <w:t>ь</w:t>
      </w:r>
      <w:r w:rsidRPr="004E3872">
        <w:rPr>
          <w:sz w:val="26"/>
          <w:szCs w:val="26"/>
        </w:rPr>
        <w:t xml:space="preserve"> возникновения эпидемий на </w:t>
      </w:r>
      <w:r w:rsidRPr="0029430B">
        <w:rPr>
          <w:sz w:val="26"/>
          <w:szCs w:val="26"/>
        </w:rPr>
        <w:t>территории сельского поселения</w:t>
      </w:r>
      <w:r w:rsidRPr="004E3872">
        <w:rPr>
          <w:sz w:val="26"/>
          <w:szCs w:val="26"/>
        </w:rPr>
        <w:t xml:space="preserve"> </w:t>
      </w:r>
      <w:r>
        <w:rPr>
          <w:sz w:val="26"/>
          <w:szCs w:val="26"/>
        </w:rPr>
        <w:t>минимальна</w:t>
      </w:r>
      <w:r w:rsidRPr="004E3872">
        <w:rPr>
          <w:sz w:val="26"/>
          <w:szCs w:val="26"/>
        </w:rPr>
        <w:t>.</w:t>
      </w:r>
    </w:p>
    <w:p w14:paraId="4CF4D864" w14:textId="77777777" w:rsidR="00105873" w:rsidRPr="001266E0" w:rsidRDefault="00105873" w:rsidP="00105873">
      <w:pPr>
        <w:suppressAutoHyphens/>
        <w:spacing w:before="120" w:after="120"/>
        <w:ind w:firstLine="900"/>
        <w:jc w:val="both"/>
        <w:rPr>
          <w:sz w:val="26"/>
          <w:szCs w:val="26"/>
        </w:rPr>
      </w:pPr>
      <w:r w:rsidRPr="00D55FE0">
        <w:rPr>
          <w:sz w:val="26"/>
          <w:szCs w:val="26"/>
        </w:rPr>
        <w:t>Массовые размножения особо опасных вредителей</w:t>
      </w:r>
      <w:r>
        <w:rPr>
          <w:sz w:val="26"/>
          <w:szCs w:val="26"/>
        </w:rPr>
        <w:t xml:space="preserve"> на </w:t>
      </w:r>
      <w:r w:rsidRPr="0029430B">
        <w:rPr>
          <w:sz w:val="26"/>
          <w:szCs w:val="26"/>
        </w:rPr>
        <w:t>территории Апачинского с.п. не выявлены</w:t>
      </w:r>
      <w:r>
        <w:rPr>
          <w:sz w:val="26"/>
          <w:szCs w:val="26"/>
        </w:rPr>
        <w:t>.</w:t>
      </w:r>
    </w:p>
    <w:p w14:paraId="681E4327" w14:textId="77777777" w:rsidR="00105873" w:rsidRPr="001B04E9" w:rsidRDefault="00105873" w:rsidP="001B04E9">
      <w:pPr>
        <w:pStyle w:val="4"/>
        <w:numPr>
          <w:ilvl w:val="2"/>
          <w:numId w:val="1"/>
        </w:numPr>
        <w:tabs>
          <w:tab w:val="num" w:pos="1440"/>
        </w:tabs>
        <w:ind w:left="1260" w:hanging="540"/>
        <w:rPr>
          <w:sz w:val="24"/>
          <w:szCs w:val="24"/>
        </w:rPr>
      </w:pPr>
      <w:bookmarkStart w:id="105" w:name="_Toc257104904"/>
      <w:r w:rsidRPr="001B04E9">
        <w:rPr>
          <w:sz w:val="24"/>
          <w:szCs w:val="24"/>
        </w:rPr>
        <w:t>Чрезвычайные ситуации техногенного характера.</w:t>
      </w:r>
      <w:bookmarkEnd w:id="99"/>
      <w:bookmarkEnd w:id="100"/>
      <w:bookmarkEnd w:id="101"/>
      <w:bookmarkEnd w:id="102"/>
      <w:bookmarkEnd w:id="103"/>
      <w:bookmarkEnd w:id="105"/>
    </w:p>
    <w:p w14:paraId="6C030C4D" w14:textId="77777777" w:rsidR="00105873" w:rsidRPr="00CA3424" w:rsidRDefault="00105873" w:rsidP="00105873">
      <w:pPr>
        <w:suppressAutoHyphens/>
        <w:spacing w:before="120" w:after="120"/>
        <w:ind w:firstLine="900"/>
        <w:jc w:val="both"/>
        <w:rPr>
          <w:sz w:val="26"/>
          <w:szCs w:val="26"/>
        </w:rPr>
      </w:pPr>
      <w:r w:rsidRPr="00CA3424">
        <w:rPr>
          <w:sz w:val="26"/>
          <w:szCs w:val="26"/>
        </w:rPr>
        <w:t>Согласно СНиП 2.01.51-90 проектируемые, реконструируемые и существующие объекты в зависимости от места строительства могут располагаться:</w:t>
      </w:r>
    </w:p>
    <w:p w14:paraId="4BFBDDB5" w14:textId="77777777" w:rsidR="00105873" w:rsidRPr="00CA3424" w:rsidRDefault="00105873" w:rsidP="00105873">
      <w:pPr>
        <w:numPr>
          <w:ilvl w:val="0"/>
          <w:numId w:val="18"/>
        </w:numPr>
        <w:suppressAutoHyphens/>
        <w:spacing w:before="120" w:after="120"/>
        <w:jc w:val="both"/>
        <w:rPr>
          <w:sz w:val="26"/>
          <w:szCs w:val="26"/>
        </w:rPr>
      </w:pPr>
      <w:r w:rsidRPr="00CA3424">
        <w:rPr>
          <w:sz w:val="26"/>
          <w:szCs w:val="26"/>
        </w:rPr>
        <w:t xml:space="preserve">в зонах возможных опасностей категорированных </w:t>
      </w:r>
      <w:r>
        <w:rPr>
          <w:sz w:val="26"/>
          <w:szCs w:val="26"/>
        </w:rPr>
        <w:t>населённых пунктов</w:t>
      </w:r>
      <w:r w:rsidRPr="00CA3424">
        <w:rPr>
          <w:sz w:val="26"/>
          <w:szCs w:val="26"/>
        </w:rPr>
        <w:t xml:space="preserve"> и объектов;</w:t>
      </w:r>
    </w:p>
    <w:p w14:paraId="18754CA3" w14:textId="77777777" w:rsidR="00105873" w:rsidRPr="00CA3424" w:rsidRDefault="00105873" w:rsidP="00105873">
      <w:pPr>
        <w:numPr>
          <w:ilvl w:val="0"/>
          <w:numId w:val="18"/>
        </w:numPr>
        <w:suppressAutoHyphens/>
        <w:spacing w:before="120" w:after="120"/>
        <w:jc w:val="both"/>
        <w:rPr>
          <w:sz w:val="26"/>
          <w:szCs w:val="26"/>
        </w:rPr>
      </w:pPr>
      <w:r w:rsidRPr="00CA3424">
        <w:rPr>
          <w:sz w:val="26"/>
          <w:szCs w:val="26"/>
        </w:rPr>
        <w:t>в зоне возможных поражающих факторов автомобильных дорог, по которым перевозятся в т.ч. аварийно химически опасные вещества (АХОВ), ГСМ, СУГ при разливе (выбросе, взрыве) которых возможно образование зон заражения (загрязнения), зон разрушения и пожаров;</w:t>
      </w:r>
    </w:p>
    <w:p w14:paraId="6709C18F" w14:textId="77777777" w:rsidR="00105873" w:rsidRPr="00CA3424" w:rsidRDefault="00105873" w:rsidP="00105873">
      <w:pPr>
        <w:numPr>
          <w:ilvl w:val="0"/>
          <w:numId w:val="18"/>
        </w:numPr>
        <w:suppressAutoHyphens/>
        <w:spacing w:before="120" w:after="120"/>
        <w:jc w:val="both"/>
        <w:rPr>
          <w:sz w:val="26"/>
          <w:szCs w:val="26"/>
        </w:rPr>
      </w:pPr>
      <w:r w:rsidRPr="00CA3424">
        <w:rPr>
          <w:sz w:val="26"/>
          <w:szCs w:val="26"/>
        </w:rPr>
        <w:t>в зоне возможных поражающих факторов потенциально опасных объектов в производственном процессе которых используются АХОВ, и взрывопожароопасные вещества;</w:t>
      </w:r>
    </w:p>
    <w:p w14:paraId="7C537B90" w14:textId="77777777" w:rsidR="00105873" w:rsidRPr="00CD0666" w:rsidRDefault="00105873" w:rsidP="00105873">
      <w:pPr>
        <w:numPr>
          <w:ilvl w:val="0"/>
          <w:numId w:val="18"/>
        </w:numPr>
        <w:suppressAutoHyphens/>
        <w:spacing w:before="120" w:after="120"/>
        <w:jc w:val="both"/>
        <w:rPr>
          <w:sz w:val="26"/>
          <w:szCs w:val="26"/>
        </w:rPr>
      </w:pPr>
      <w:r>
        <w:rPr>
          <w:sz w:val="26"/>
          <w:szCs w:val="26"/>
        </w:rPr>
        <w:t>в зоне отклонения</w:t>
      </w:r>
      <w:r w:rsidRPr="00CA3424">
        <w:rPr>
          <w:sz w:val="26"/>
          <w:szCs w:val="26"/>
        </w:rPr>
        <w:t xml:space="preserve"> климатических условий от ординарных.</w:t>
      </w:r>
    </w:p>
    <w:p w14:paraId="29B843BE" w14:textId="77777777" w:rsidR="00105873" w:rsidRDefault="00105873" w:rsidP="00105873">
      <w:pPr>
        <w:suppressAutoHyphens/>
        <w:spacing w:before="120" w:after="120"/>
        <w:ind w:firstLine="720"/>
        <w:jc w:val="both"/>
        <w:rPr>
          <w:sz w:val="26"/>
          <w:szCs w:val="26"/>
        </w:rPr>
      </w:pPr>
      <w:r w:rsidRPr="00A24FC0">
        <w:rPr>
          <w:i/>
          <w:sz w:val="26"/>
          <w:szCs w:val="26"/>
          <w:u w:val="single"/>
        </w:rPr>
        <w:t>Виды возможных техногенных чрезвычайных ситуаций</w:t>
      </w:r>
      <w:r>
        <w:rPr>
          <w:i/>
          <w:sz w:val="26"/>
          <w:szCs w:val="26"/>
          <w:u w:val="single"/>
        </w:rPr>
        <w:t xml:space="preserve"> </w:t>
      </w:r>
      <w:r>
        <w:rPr>
          <w:sz w:val="26"/>
          <w:szCs w:val="26"/>
        </w:rPr>
        <w:t xml:space="preserve">на территории </w:t>
      </w:r>
      <w:r w:rsidRPr="00124802">
        <w:rPr>
          <w:sz w:val="26"/>
          <w:szCs w:val="26"/>
        </w:rPr>
        <w:t>Апачинского сельского поселения:</w:t>
      </w:r>
    </w:p>
    <w:p w14:paraId="1D0B903D" w14:textId="77777777" w:rsidR="00105873" w:rsidRPr="00306CBE" w:rsidRDefault="00105873" w:rsidP="00105873">
      <w:pPr>
        <w:numPr>
          <w:ilvl w:val="0"/>
          <w:numId w:val="16"/>
        </w:numPr>
        <w:suppressAutoHyphens/>
        <w:spacing w:before="120" w:after="120"/>
        <w:jc w:val="both"/>
        <w:rPr>
          <w:sz w:val="26"/>
          <w:szCs w:val="26"/>
        </w:rPr>
      </w:pPr>
      <w:r w:rsidRPr="00306CBE">
        <w:rPr>
          <w:sz w:val="26"/>
          <w:szCs w:val="26"/>
        </w:rPr>
        <w:t>чрезвычайные ситуации на пожаро- и взрывоопа</w:t>
      </w:r>
      <w:r w:rsidRPr="00306CBE">
        <w:rPr>
          <w:sz w:val="26"/>
          <w:szCs w:val="26"/>
        </w:rPr>
        <w:t>с</w:t>
      </w:r>
      <w:r w:rsidRPr="00306CBE">
        <w:rPr>
          <w:sz w:val="26"/>
          <w:szCs w:val="26"/>
        </w:rPr>
        <w:t>ных объектах;</w:t>
      </w:r>
    </w:p>
    <w:p w14:paraId="5FA9412F" w14:textId="77777777" w:rsidR="00105873" w:rsidRPr="00306CBE" w:rsidRDefault="00105873" w:rsidP="00105873">
      <w:pPr>
        <w:numPr>
          <w:ilvl w:val="0"/>
          <w:numId w:val="16"/>
        </w:numPr>
        <w:suppressAutoHyphens/>
        <w:spacing w:before="120" w:after="120"/>
        <w:jc w:val="both"/>
        <w:rPr>
          <w:sz w:val="26"/>
          <w:szCs w:val="26"/>
        </w:rPr>
      </w:pPr>
      <w:r w:rsidRPr="00306CBE">
        <w:rPr>
          <w:sz w:val="26"/>
          <w:szCs w:val="26"/>
        </w:rPr>
        <w:t>чрезвычайные ситуации на электроэнергетических системах и системах связи;</w:t>
      </w:r>
    </w:p>
    <w:p w14:paraId="7B369DC9" w14:textId="77777777" w:rsidR="00105873" w:rsidRPr="00306CBE" w:rsidRDefault="00105873" w:rsidP="00105873">
      <w:pPr>
        <w:numPr>
          <w:ilvl w:val="0"/>
          <w:numId w:val="16"/>
        </w:numPr>
        <w:suppressAutoHyphens/>
        <w:spacing w:before="120" w:after="120"/>
        <w:jc w:val="both"/>
        <w:rPr>
          <w:sz w:val="26"/>
          <w:szCs w:val="26"/>
        </w:rPr>
      </w:pPr>
      <w:r w:rsidRPr="00306CBE">
        <w:rPr>
          <w:sz w:val="26"/>
          <w:szCs w:val="26"/>
        </w:rPr>
        <w:t>чрезвычайные ситуации на коммунальных системах жизнеобеспечения;</w:t>
      </w:r>
    </w:p>
    <w:p w14:paraId="79500F91" w14:textId="77777777" w:rsidR="00105873" w:rsidRDefault="00105873" w:rsidP="00105873">
      <w:pPr>
        <w:numPr>
          <w:ilvl w:val="0"/>
          <w:numId w:val="16"/>
        </w:numPr>
        <w:suppressAutoHyphens/>
        <w:spacing w:before="120" w:after="120"/>
        <w:jc w:val="both"/>
        <w:rPr>
          <w:sz w:val="26"/>
          <w:szCs w:val="26"/>
        </w:rPr>
      </w:pPr>
      <w:r w:rsidRPr="00306CBE">
        <w:rPr>
          <w:sz w:val="26"/>
          <w:szCs w:val="26"/>
        </w:rPr>
        <w:t>чрезвыча</w:t>
      </w:r>
      <w:r w:rsidRPr="00306CBE">
        <w:rPr>
          <w:sz w:val="26"/>
          <w:szCs w:val="26"/>
        </w:rPr>
        <w:t>й</w:t>
      </w:r>
      <w:r w:rsidRPr="00306CBE">
        <w:rPr>
          <w:sz w:val="26"/>
          <w:szCs w:val="26"/>
        </w:rPr>
        <w:t>ные ситуации на транспорте</w:t>
      </w:r>
      <w:r w:rsidR="0063337D">
        <w:rPr>
          <w:sz w:val="26"/>
          <w:szCs w:val="26"/>
        </w:rPr>
        <w:t>.</w:t>
      </w:r>
    </w:p>
    <w:p w14:paraId="0F722EEE" w14:textId="77777777" w:rsidR="00105873" w:rsidRPr="0063337D" w:rsidRDefault="00105873" w:rsidP="0063337D">
      <w:pPr>
        <w:suppressAutoHyphens/>
        <w:spacing w:before="120" w:after="120"/>
        <w:ind w:firstLine="900"/>
        <w:jc w:val="both"/>
        <w:rPr>
          <w:sz w:val="26"/>
          <w:szCs w:val="26"/>
        </w:rPr>
      </w:pPr>
      <w:r w:rsidRPr="0063337D">
        <w:rPr>
          <w:sz w:val="26"/>
          <w:szCs w:val="26"/>
        </w:rPr>
        <w:t>Из чрезвычайных ситуаций наиболее вероятными могут быть разливы нефти и нефтепродуктов, связанных с выбросом нефти, возможны порывы (разгерметизация).</w:t>
      </w:r>
    </w:p>
    <w:p w14:paraId="2A7F20AD" w14:textId="77777777" w:rsidR="00105873" w:rsidRPr="0063337D" w:rsidRDefault="00105873" w:rsidP="0063337D">
      <w:pPr>
        <w:suppressAutoHyphens/>
        <w:spacing w:before="120" w:after="120"/>
        <w:ind w:firstLine="900"/>
        <w:jc w:val="both"/>
        <w:rPr>
          <w:sz w:val="26"/>
          <w:szCs w:val="26"/>
        </w:rPr>
      </w:pPr>
      <w:r w:rsidRPr="0063337D">
        <w:rPr>
          <w:b/>
          <w:i/>
          <w:sz w:val="26"/>
          <w:szCs w:val="26"/>
        </w:rPr>
        <w:t>Бензин всех марок, дизтопливо</w:t>
      </w:r>
      <w:r w:rsidRPr="0063337D">
        <w:rPr>
          <w:sz w:val="26"/>
          <w:szCs w:val="26"/>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14:paraId="6A1559DF" w14:textId="77777777" w:rsidR="00105873" w:rsidRPr="0063337D" w:rsidRDefault="00105873" w:rsidP="0063337D">
      <w:pPr>
        <w:suppressAutoHyphens/>
        <w:spacing w:before="120" w:after="120"/>
        <w:ind w:firstLine="900"/>
        <w:jc w:val="both"/>
        <w:rPr>
          <w:sz w:val="26"/>
          <w:szCs w:val="26"/>
        </w:rPr>
      </w:pPr>
      <w:r w:rsidRPr="0063337D">
        <w:rPr>
          <w:b/>
          <w:i/>
          <w:sz w:val="26"/>
          <w:szCs w:val="26"/>
        </w:rPr>
        <w:t>Нефть</w:t>
      </w:r>
      <w:r w:rsidRPr="0063337D">
        <w:rPr>
          <w:sz w:val="26"/>
          <w:szCs w:val="26"/>
        </w:rPr>
        <w:t xml:space="preserve"> – согласно ГН 2.2.5.1313-03 нефть относится к вредным веществам 3 класса опасности (ПДК в воздухе рабочей зоны – 10 мг/м</w:t>
      </w:r>
      <w:r w:rsidRPr="0063337D">
        <w:rPr>
          <w:sz w:val="26"/>
          <w:szCs w:val="26"/>
          <w:vertAlign w:val="superscript"/>
        </w:rPr>
        <w:t>3</w:t>
      </w:r>
      <w:r w:rsidRPr="0063337D">
        <w:rPr>
          <w:sz w:val="26"/>
          <w:szCs w:val="26"/>
        </w:rPr>
        <w:t>, летальная токсодоза 40 мг/л, время действия 2 часа). Нефть – легковоспламеняющаяся жидкость.</w:t>
      </w:r>
    </w:p>
    <w:p w14:paraId="5025B5B9" w14:textId="77777777" w:rsidR="00105873" w:rsidRPr="0063337D" w:rsidRDefault="00105873" w:rsidP="00950CE1">
      <w:pPr>
        <w:pStyle w:val="ConsPlusNormal"/>
        <w:widowControl/>
        <w:spacing w:before="120" w:after="120"/>
        <w:ind w:firstLine="851"/>
        <w:jc w:val="both"/>
        <w:rPr>
          <w:rFonts w:ascii="Times New Roman" w:hAnsi="Times New Roman" w:cs="Times New Roman"/>
          <w:b/>
          <w:i/>
          <w:sz w:val="26"/>
          <w:szCs w:val="26"/>
        </w:rPr>
      </w:pPr>
      <w:bookmarkStart w:id="106" w:name="_Toc181944151"/>
      <w:bookmarkStart w:id="107" w:name="_Toc181961986"/>
      <w:bookmarkStart w:id="108" w:name="_Toc183244667"/>
      <w:bookmarkStart w:id="109" w:name="_Toc205891048"/>
      <w:bookmarkStart w:id="110" w:name="_Toc230583520"/>
      <w:r w:rsidRPr="0063337D">
        <w:rPr>
          <w:rFonts w:ascii="Times New Roman" w:hAnsi="Times New Roman" w:cs="Times New Roman"/>
          <w:b/>
          <w:i/>
          <w:sz w:val="26"/>
          <w:szCs w:val="26"/>
        </w:rPr>
        <w:t>На химически опасных объектах</w:t>
      </w:r>
      <w:bookmarkEnd w:id="106"/>
      <w:bookmarkEnd w:id="107"/>
      <w:bookmarkEnd w:id="108"/>
      <w:bookmarkEnd w:id="109"/>
      <w:bookmarkEnd w:id="110"/>
      <w:r w:rsidRPr="0063337D">
        <w:rPr>
          <w:rFonts w:ascii="Times New Roman" w:hAnsi="Times New Roman" w:cs="Times New Roman"/>
          <w:b/>
          <w:i/>
          <w:sz w:val="26"/>
          <w:szCs w:val="26"/>
        </w:rPr>
        <w:t>.</w:t>
      </w:r>
    </w:p>
    <w:p w14:paraId="51B961C2" w14:textId="77777777" w:rsidR="00105873" w:rsidRDefault="00105873" w:rsidP="00105873">
      <w:pPr>
        <w:suppressAutoHyphens/>
        <w:spacing w:before="120" w:after="120"/>
        <w:ind w:firstLine="720"/>
        <w:jc w:val="both"/>
        <w:rPr>
          <w:bCs/>
          <w:sz w:val="26"/>
          <w:szCs w:val="26"/>
        </w:rPr>
      </w:pPr>
      <w:r w:rsidRPr="0068645F">
        <w:rPr>
          <w:bCs/>
          <w:sz w:val="26"/>
          <w:szCs w:val="26"/>
        </w:rPr>
        <w:t xml:space="preserve">На территории </w:t>
      </w:r>
      <w:r w:rsidRPr="00124802">
        <w:rPr>
          <w:sz w:val="26"/>
          <w:szCs w:val="26"/>
        </w:rPr>
        <w:t>Апачинского</w:t>
      </w:r>
      <w:r w:rsidRPr="00124802">
        <w:rPr>
          <w:bCs/>
          <w:sz w:val="26"/>
          <w:szCs w:val="26"/>
        </w:rPr>
        <w:t xml:space="preserve"> сельского поселения</w:t>
      </w:r>
      <w:r>
        <w:rPr>
          <w:bCs/>
          <w:sz w:val="26"/>
          <w:szCs w:val="26"/>
        </w:rPr>
        <w:t xml:space="preserve"> согласно </w:t>
      </w:r>
      <w:r>
        <w:rPr>
          <w:sz w:val="26"/>
          <w:szCs w:val="26"/>
        </w:rPr>
        <w:t>п</w:t>
      </w:r>
      <w:r w:rsidRPr="00896C9E">
        <w:rPr>
          <w:sz w:val="26"/>
          <w:szCs w:val="26"/>
        </w:rPr>
        <w:t>аспорт</w:t>
      </w:r>
      <w:r>
        <w:rPr>
          <w:sz w:val="26"/>
          <w:szCs w:val="26"/>
        </w:rPr>
        <w:t>у</w:t>
      </w:r>
      <w:r w:rsidRPr="00896C9E">
        <w:rPr>
          <w:sz w:val="26"/>
          <w:szCs w:val="26"/>
        </w:rPr>
        <w:t xml:space="preserve"> безопасности территории </w:t>
      </w:r>
      <w:r w:rsidRPr="00124802">
        <w:rPr>
          <w:sz w:val="26"/>
          <w:szCs w:val="26"/>
        </w:rPr>
        <w:t>Усть-Большерецкого района</w:t>
      </w:r>
      <w:r>
        <w:rPr>
          <w:sz w:val="26"/>
          <w:szCs w:val="26"/>
        </w:rPr>
        <w:t xml:space="preserve"> химически опасных объектов нет</w:t>
      </w:r>
      <w:r>
        <w:rPr>
          <w:bCs/>
          <w:sz w:val="26"/>
          <w:szCs w:val="26"/>
        </w:rPr>
        <w:t>.</w:t>
      </w:r>
    </w:p>
    <w:p w14:paraId="4FE82A5D" w14:textId="77777777" w:rsidR="00105873" w:rsidRPr="0063337D" w:rsidRDefault="00105873" w:rsidP="00950CE1">
      <w:pPr>
        <w:pStyle w:val="ConsPlusNormal"/>
        <w:widowControl/>
        <w:spacing w:before="120" w:after="120"/>
        <w:ind w:firstLine="851"/>
        <w:jc w:val="both"/>
        <w:rPr>
          <w:rFonts w:ascii="Times New Roman" w:hAnsi="Times New Roman" w:cs="Times New Roman"/>
          <w:b/>
          <w:i/>
          <w:sz w:val="26"/>
          <w:szCs w:val="26"/>
        </w:rPr>
      </w:pPr>
      <w:bookmarkStart w:id="111" w:name="_Toc181944152"/>
      <w:bookmarkStart w:id="112" w:name="_Toc181961987"/>
      <w:bookmarkStart w:id="113" w:name="_Toc183244668"/>
      <w:bookmarkStart w:id="114" w:name="_Toc205891049"/>
      <w:bookmarkStart w:id="115" w:name="_Toc230583521"/>
      <w:r w:rsidRPr="0063337D">
        <w:rPr>
          <w:rFonts w:ascii="Times New Roman" w:hAnsi="Times New Roman" w:cs="Times New Roman"/>
          <w:b/>
          <w:i/>
          <w:sz w:val="26"/>
          <w:szCs w:val="26"/>
        </w:rPr>
        <w:t>На пожаро- и взрывоопасных объектах</w:t>
      </w:r>
      <w:bookmarkEnd w:id="111"/>
      <w:bookmarkEnd w:id="112"/>
      <w:bookmarkEnd w:id="113"/>
      <w:bookmarkEnd w:id="114"/>
      <w:bookmarkEnd w:id="115"/>
      <w:r w:rsidRPr="0063337D">
        <w:rPr>
          <w:rFonts w:ascii="Times New Roman" w:hAnsi="Times New Roman" w:cs="Times New Roman"/>
          <w:b/>
          <w:i/>
          <w:sz w:val="26"/>
          <w:szCs w:val="26"/>
        </w:rPr>
        <w:t>.</w:t>
      </w:r>
    </w:p>
    <w:p w14:paraId="18AE184A" w14:textId="77777777" w:rsidR="00105873" w:rsidRPr="0063337D" w:rsidRDefault="00105873" w:rsidP="00105873">
      <w:pPr>
        <w:suppressAutoHyphens/>
        <w:spacing w:before="120" w:after="120"/>
        <w:ind w:firstLine="720"/>
        <w:jc w:val="both"/>
        <w:rPr>
          <w:bCs/>
          <w:sz w:val="26"/>
          <w:szCs w:val="26"/>
        </w:rPr>
      </w:pPr>
      <w:r w:rsidRPr="0063337D">
        <w:rPr>
          <w:bCs/>
          <w:sz w:val="26"/>
          <w:szCs w:val="26"/>
        </w:rPr>
        <w:t>К техногенным чрезвычайным ситуациям данной категории на территории сельского поселения относятся пожары и взрывы на АЗС, емкостном оборудовании.</w:t>
      </w:r>
    </w:p>
    <w:p w14:paraId="69E694F0" w14:textId="77777777" w:rsidR="00105873" w:rsidRPr="0063337D" w:rsidRDefault="00105873" w:rsidP="00105873">
      <w:pPr>
        <w:suppressAutoHyphens/>
        <w:spacing w:before="120" w:after="120"/>
        <w:ind w:firstLine="720"/>
        <w:jc w:val="both"/>
        <w:rPr>
          <w:bCs/>
          <w:sz w:val="26"/>
          <w:szCs w:val="26"/>
        </w:rPr>
      </w:pPr>
      <w:r w:rsidRPr="0063337D">
        <w:rPr>
          <w:bCs/>
          <w:sz w:val="26"/>
          <w:szCs w:val="26"/>
        </w:rPr>
        <w:t>Наибольшую угрозу по взрывопожароопасности представляют объекты, на которых обращаются в значительных объемах легковоспламеняющиеся жидкости, в первую очередь к которым относятся склады горюче-смазочных материалов, АЗС, трансформаторные подстанции и электростанции.</w:t>
      </w:r>
    </w:p>
    <w:p w14:paraId="4DECB505" w14:textId="77777777" w:rsidR="00105873" w:rsidRPr="0063337D" w:rsidRDefault="00105873" w:rsidP="00105873">
      <w:pPr>
        <w:suppressAutoHyphens/>
        <w:spacing w:before="120" w:after="120"/>
        <w:ind w:firstLine="720"/>
        <w:jc w:val="both"/>
        <w:rPr>
          <w:bCs/>
          <w:sz w:val="26"/>
          <w:szCs w:val="26"/>
        </w:rPr>
      </w:pPr>
      <w:r w:rsidRPr="0063337D">
        <w:rPr>
          <w:bCs/>
          <w:sz w:val="26"/>
          <w:szCs w:val="26"/>
        </w:rPr>
        <w:t>На территории Апачинского сельского поселения расположен один потенциально опасный объект.</w:t>
      </w:r>
    </w:p>
    <w:p w14:paraId="0CE967FF" w14:textId="77777777" w:rsidR="00105873" w:rsidRPr="004A6EFE" w:rsidRDefault="00105873"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Табл. 1</w:t>
      </w:r>
      <w:r w:rsidR="00950CE1">
        <w:rPr>
          <w:rFonts w:ascii="Arial" w:hAnsi="Arial" w:cs="Arial"/>
          <w:b/>
          <w:i/>
          <w:sz w:val="20"/>
          <w:szCs w:val="20"/>
        </w:rPr>
        <w:t>0</w:t>
      </w:r>
      <w:r w:rsidRPr="004A6EFE">
        <w:rPr>
          <w:rFonts w:ascii="Arial" w:hAnsi="Arial" w:cs="Arial"/>
          <w:b/>
          <w:i/>
          <w:sz w:val="20"/>
          <w:szCs w:val="20"/>
        </w:rPr>
        <w:t>.</w:t>
      </w:r>
      <w:r w:rsidR="00950CE1">
        <w:rPr>
          <w:rFonts w:ascii="Arial" w:hAnsi="Arial" w:cs="Arial"/>
          <w:b/>
          <w:i/>
          <w:sz w:val="20"/>
          <w:szCs w:val="20"/>
        </w:rPr>
        <w:t>2.</w:t>
      </w:r>
      <w:r w:rsidR="00A80813">
        <w:rPr>
          <w:rFonts w:ascii="Arial" w:hAnsi="Arial" w:cs="Arial"/>
          <w:b/>
          <w:i/>
          <w:sz w:val="20"/>
          <w:szCs w:val="20"/>
        </w:rPr>
        <w:t>3.</w:t>
      </w:r>
      <w:r w:rsidR="00950CE1">
        <w:rPr>
          <w:rFonts w:ascii="Arial" w:hAnsi="Arial" w:cs="Arial"/>
          <w:b/>
          <w:i/>
          <w:sz w:val="20"/>
          <w:szCs w:val="20"/>
        </w:rPr>
        <w:t>1.</w:t>
      </w:r>
    </w:p>
    <w:p w14:paraId="714759AE" w14:textId="77777777" w:rsidR="00105873" w:rsidRPr="004A6EFE" w:rsidRDefault="00105873"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Перечень пожароопасных объектов на территории Апачинского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5533"/>
        <w:gridCol w:w="2137"/>
        <w:gridCol w:w="1425"/>
      </w:tblGrid>
      <w:tr w:rsidR="00105873" w:rsidRPr="00806000" w14:paraId="19474E5A" w14:textId="77777777">
        <w:trPr>
          <w:trHeight w:val="323"/>
          <w:tblHeader/>
        </w:trPr>
        <w:tc>
          <w:tcPr>
            <w:tcW w:w="259" w:type="pct"/>
            <w:tcBorders>
              <w:top w:val="single" w:sz="12" w:space="0" w:color="auto"/>
              <w:left w:val="single" w:sz="12" w:space="0" w:color="auto"/>
              <w:bottom w:val="single" w:sz="12" w:space="0" w:color="auto"/>
              <w:right w:val="single" w:sz="12" w:space="0" w:color="auto"/>
            </w:tcBorders>
            <w:shd w:val="clear" w:color="auto" w:fill="B3B3B3"/>
          </w:tcPr>
          <w:p w14:paraId="59486351" w14:textId="77777777" w:rsidR="00105873" w:rsidRPr="00806000" w:rsidRDefault="00105873" w:rsidP="0085041B">
            <w:pPr>
              <w:jc w:val="center"/>
              <w:rPr>
                <w:rFonts w:ascii="Arial" w:hAnsi="Arial" w:cs="Arial"/>
                <w:b/>
                <w:sz w:val="20"/>
                <w:szCs w:val="20"/>
              </w:rPr>
            </w:pPr>
            <w:r w:rsidRPr="00806000">
              <w:rPr>
                <w:rFonts w:ascii="Arial" w:hAnsi="Arial" w:cs="Arial"/>
                <w:b/>
                <w:sz w:val="20"/>
                <w:szCs w:val="20"/>
              </w:rPr>
              <w:t>№ п/п</w:t>
            </w:r>
          </w:p>
        </w:tc>
        <w:tc>
          <w:tcPr>
            <w:tcW w:w="2882" w:type="pct"/>
            <w:tcBorders>
              <w:top w:val="single" w:sz="12" w:space="0" w:color="auto"/>
              <w:left w:val="single" w:sz="12" w:space="0" w:color="auto"/>
              <w:bottom w:val="single" w:sz="12" w:space="0" w:color="auto"/>
              <w:right w:val="single" w:sz="12" w:space="0" w:color="auto"/>
            </w:tcBorders>
            <w:shd w:val="clear" w:color="auto" w:fill="B3B3B3"/>
            <w:vAlign w:val="center"/>
          </w:tcPr>
          <w:p w14:paraId="4917050C" w14:textId="77777777" w:rsidR="00105873" w:rsidRPr="00806000" w:rsidRDefault="00105873" w:rsidP="0085041B">
            <w:pPr>
              <w:jc w:val="center"/>
              <w:rPr>
                <w:rFonts w:ascii="Arial" w:hAnsi="Arial" w:cs="Arial"/>
                <w:b/>
                <w:sz w:val="20"/>
                <w:szCs w:val="20"/>
              </w:rPr>
            </w:pPr>
            <w:r>
              <w:rPr>
                <w:rFonts w:ascii="Arial" w:hAnsi="Arial" w:cs="Arial"/>
                <w:b/>
                <w:sz w:val="20"/>
                <w:szCs w:val="20"/>
              </w:rPr>
              <w:t>Наименование</w:t>
            </w:r>
            <w:r w:rsidRPr="00806000">
              <w:rPr>
                <w:rFonts w:ascii="Arial" w:hAnsi="Arial" w:cs="Arial"/>
                <w:b/>
                <w:sz w:val="20"/>
                <w:szCs w:val="20"/>
              </w:rPr>
              <w:t xml:space="preserve"> пожароопасного объекта, </w:t>
            </w:r>
            <w:r w:rsidRPr="00806000">
              <w:rPr>
                <w:rFonts w:ascii="Arial" w:hAnsi="Arial" w:cs="Arial"/>
                <w:b/>
                <w:bCs/>
                <w:sz w:val="20"/>
                <w:szCs w:val="20"/>
              </w:rPr>
              <w:t>кол-во опа</w:t>
            </w:r>
            <w:r w:rsidRPr="00806000">
              <w:rPr>
                <w:rFonts w:ascii="Arial" w:hAnsi="Arial" w:cs="Arial"/>
                <w:b/>
                <w:bCs/>
                <w:sz w:val="20"/>
                <w:szCs w:val="20"/>
              </w:rPr>
              <w:t>с</w:t>
            </w:r>
            <w:r w:rsidRPr="00806000">
              <w:rPr>
                <w:rFonts w:ascii="Arial" w:hAnsi="Arial" w:cs="Arial"/>
                <w:b/>
                <w:bCs/>
                <w:sz w:val="20"/>
                <w:szCs w:val="20"/>
              </w:rPr>
              <w:t>ного вещества</w:t>
            </w:r>
          </w:p>
        </w:tc>
        <w:tc>
          <w:tcPr>
            <w:tcW w:w="1115" w:type="pct"/>
            <w:tcBorders>
              <w:top w:val="single" w:sz="12" w:space="0" w:color="auto"/>
              <w:left w:val="single" w:sz="12" w:space="0" w:color="auto"/>
              <w:bottom w:val="single" w:sz="12" w:space="0" w:color="auto"/>
              <w:right w:val="single" w:sz="12" w:space="0" w:color="auto"/>
            </w:tcBorders>
            <w:shd w:val="clear" w:color="auto" w:fill="B3B3B3"/>
            <w:vAlign w:val="center"/>
          </w:tcPr>
          <w:p w14:paraId="13298969" w14:textId="77777777" w:rsidR="00105873" w:rsidRPr="00806000" w:rsidRDefault="00105873" w:rsidP="0085041B">
            <w:pPr>
              <w:jc w:val="center"/>
              <w:rPr>
                <w:rFonts w:ascii="Arial" w:hAnsi="Arial" w:cs="Arial"/>
                <w:b/>
                <w:sz w:val="20"/>
                <w:szCs w:val="20"/>
              </w:rPr>
            </w:pPr>
            <w:r w:rsidRPr="00806000">
              <w:rPr>
                <w:rFonts w:ascii="Arial" w:hAnsi="Arial" w:cs="Arial"/>
                <w:b/>
                <w:sz w:val="20"/>
                <w:szCs w:val="20"/>
              </w:rPr>
              <w:t>Местоположение</w:t>
            </w:r>
          </w:p>
        </w:tc>
        <w:tc>
          <w:tcPr>
            <w:tcW w:w="744" w:type="pct"/>
            <w:tcBorders>
              <w:top w:val="single" w:sz="12" w:space="0" w:color="auto"/>
              <w:left w:val="single" w:sz="12" w:space="0" w:color="auto"/>
              <w:bottom w:val="single" w:sz="12" w:space="0" w:color="auto"/>
              <w:right w:val="single" w:sz="12" w:space="0" w:color="auto"/>
            </w:tcBorders>
            <w:shd w:val="clear" w:color="auto" w:fill="B3B3B3"/>
            <w:vAlign w:val="center"/>
          </w:tcPr>
          <w:p w14:paraId="3B8931C6" w14:textId="77777777" w:rsidR="00105873" w:rsidRPr="00806000" w:rsidRDefault="00105873" w:rsidP="0085041B">
            <w:pPr>
              <w:spacing w:line="0" w:lineRule="atLeast"/>
              <w:jc w:val="center"/>
              <w:rPr>
                <w:rFonts w:ascii="Arial" w:hAnsi="Arial" w:cs="Arial"/>
                <w:b/>
                <w:sz w:val="20"/>
                <w:szCs w:val="20"/>
              </w:rPr>
            </w:pPr>
            <w:r w:rsidRPr="00806000">
              <w:rPr>
                <w:rFonts w:ascii="Arial" w:hAnsi="Arial" w:cs="Arial"/>
                <w:b/>
                <w:sz w:val="20"/>
                <w:szCs w:val="20"/>
              </w:rPr>
              <w:t>Класс опа</w:t>
            </w:r>
            <w:r w:rsidRPr="00806000">
              <w:rPr>
                <w:rFonts w:ascii="Arial" w:hAnsi="Arial" w:cs="Arial"/>
                <w:b/>
                <w:sz w:val="20"/>
                <w:szCs w:val="20"/>
              </w:rPr>
              <w:t>с</w:t>
            </w:r>
            <w:r w:rsidRPr="00806000">
              <w:rPr>
                <w:rFonts w:ascii="Arial" w:hAnsi="Arial" w:cs="Arial"/>
                <w:b/>
                <w:sz w:val="20"/>
                <w:szCs w:val="20"/>
              </w:rPr>
              <w:t>ности</w:t>
            </w:r>
          </w:p>
        </w:tc>
      </w:tr>
      <w:tr w:rsidR="00105873" w:rsidRPr="00992C5C" w14:paraId="359AE45F" w14:textId="77777777">
        <w:trPr>
          <w:trHeight w:val="323"/>
        </w:trPr>
        <w:tc>
          <w:tcPr>
            <w:tcW w:w="259" w:type="pct"/>
            <w:vAlign w:val="center"/>
          </w:tcPr>
          <w:p w14:paraId="5F9588DE" w14:textId="77777777" w:rsidR="00105873" w:rsidRPr="00992C5C" w:rsidRDefault="00105873" w:rsidP="0085041B">
            <w:pPr>
              <w:jc w:val="center"/>
              <w:rPr>
                <w:rFonts w:ascii="Arial" w:hAnsi="Arial" w:cs="Arial"/>
                <w:sz w:val="20"/>
                <w:szCs w:val="20"/>
              </w:rPr>
            </w:pPr>
            <w:r>
              <w:rPr>
                <w:rFonts w:ascii="Arial" w:hAnsi="Arial" w:cs="Arial"/>
                <w:sz w:val="20"/>
                <w:szCs w:val="20"/>
              </w:rPr>
              <w:t>1</w:t>
            </w:r>
          </w:p>
        </w:tc>
        <w:tc>
          <w:tcPr>
            <w:tcW w:w="2882" w:type="pct"/>
            <w:vAlign w:val="center"/>
          </w:tcPr>
          <w:p w14:paraId="06B09301" w14:textId="77777777" w:rsidR="00105873" w:rsidRPr="00992C5C" w:rsidRDefault="00105873" w:rsidP="0085041B">
            <w:pPr>
              <w:jc w:val="center"/>
              <w:rPr>
                <w:rFonts w:ascii="Arial" w:hAnsi="Arial" w:cs="Arial"/>
                <w:sz w:val="20"/>
                <w:szCs w:val="20"/>
              </w:rPr>
            </w:pPr>
            <w:r w:rsidRPr="00992C5C">
              <w:rPr>
                <w:rFonts w:ascii="Arial" w:hAnsi="Arial" w:cs="Arial"/>
                <w:sz w:val="20"/>
                <w:szCs w:val="20"/>
              </w:rPr>
              <w:t>ЗАО «Апачинское»</w:t>
            </w:r>
          </w:p>
          <w:p w14:paraId="3F04457C" w14:textId="77777777" w:rsidR="00105873" w:rsidRPr="00992C5C" w:rsidRDefault="00105873" w:rsidP="0085041B">
            <w:pPr>
              <w:jc w:val="center"/>
              <w:rPr>
                <w:rFonts w:ascii="Arial" w:hAnsi="Arial" w:cs="Arial"/>
                <w:sz w:val="20"/>
                <w:szCs w:val="20"/>
              </w:rPr>
            </w:pPr>
            <w:r w:rsidRPr="00992C5C">
              <w:rPr>
                <w:rFonts w:ascii="Arial" w:hAnsi="Arial" w:cs="Arial"/>
                <w:sz w:val="20"/>
                <w:szCs w:val="20"/>
              </w:rPr>
              <w:t>Склад ГСМ до 100 тн</w:t>
            </w:r>
          </w:p>
        </w:tc>
        <w:tc>
          <w:tcPr>
            <w:tcW w:w="1115" w:type="pct"/>
            <w:vAlign w:val="center"/>
          </w:tcPr>
          <w:p w14:paraId="21EA81C3" w14:textId="77777777" w:rsidR="00105873" w:rsidRPr="00992C5C" w:rsidRDefault="00105873" w:rsidP="0085041B">
            <w:pPr>
              <w:jc w:val="center"/>
              <w:rPr>
                <w:rFonts w:ascii="Arial" w:hAnsi="Arial" w:cs="Arial"/>
                <w:sz w:val="20"/>
                <w:szCs w:val="20"/>
              </w:rPr>
            </w:pPr>
            <w:r w:rsidRPr="00992C5C">
              <w:rPr>
                <w:rFonts w:ascii="Arial" w:hAnsi="Arial" w:cs="Arial"/>
                <w:sz w:val="20"/>
                <w:szCs w:val="20"/>
              </w:rPr>
              <w:t>с. Апача</w:t>
            </w:r>
          </w:p>
        </w:tc>
        <w:tc>
          <w:tcPr>
            <w:tcW w:w="744" w:type="pct"/>
            <w:vAlign w:val="center"/>
          </w:tcPr>
          <w:p w14:paraId="3C80D5E7" w14:textId="77777777" w:rsidR="00105873" w:rsidRPr="00992C5C" w:rsidRDefault="00105873" w:rsidP="0085041B">
            <w:pPr>
              <w:spacing w:line="0" w:lineRule="atLeast"/>
              <w:jc w:val="center"/>
              <w:rPr>
                <w:rFonts w:ascii="Arial" w:hAnsi="Arial" w:cs="Arial"/>
                <w:b/>
                <w:sz w:val="20"/>
                <w:szCs w:val="20"/>
              </w:rPr>
            </w:pPr>
            <w:r w:rsidRPr="00992C5C">
              <w:rPr>
                <w:rFonts w:ascii="Arial" w:hAnsi="Arial" w:cs="Arial"/>
                <w:b/>
                <w:sz w:val="20"/>
                <w:szCs w:val="20"/>
              </w:rPr>
              <w:t>5</w:t>
            </w:r>
          </w:p>
        </w:tc>
      </w:tr>
    </w:tbl>
    <w:p w14:paraId="1237E81B" w14:textId="77777777" w:rsidR="00105873" w:rsidRDefault="00105873" w:rsidP="00105873">
      <w:pPr>
        <w:suppressAutoHyphens/>
        <w:spacing w:before="120" w:after="120"/>
        <w:ind w:firstLine="720"/>
        <w:jc w:val="both"/>
        <w:rPr>
          <w:bCs/>
          <w:sz w:val="26"/>
          <w:szCs w:val="26"/>
        </w:rPr>
      </w:pPr>
      <w:r w:rsidRPr="0063337D">
        <w:rPr>
          <w:bCs/>
          <w:sz w:val="26"/>
          <w:szCs w:val="26"/>
        </w:rPr>
        <w:t>Исходя из статистики аварий ВПОО на территории Апачинского сельского поселения следует, что вероятность возникновения ЧС связанной с авариями на ВПОО находится в пределах допустимых значений.</w:t>
      </w:r>
    </w:p>
    <w:p w14:paraId="05D01440" w14:textId="77777777" w:rsidR="00F15A58" w:rsidRPr="004A6EFE" w:rsidRDefault="00F15A58"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Рис. 1</w:t>
      </w:r>
      <w:r w:rsidR="00950CE1">
        <w:rPr>
          <w:rFonts w:ascii="Arial" w:hAnsi="Arial" w:cs="Arial"/>
          <w:b/>
          <w:i/>
          <w:sz w:val="20"/>
          <w:szCs w:val="20"/>
        </w:rPr>
        <w:t>0</w:t>
      </w:r>
      <w:r w:rsidRPr="004A6EFE">
        <w:rPr>
          <w:rFonts w:ascii="Arial" w:hAnsi="Arial" w:cs="Arial"/>
          <w:b/>
          <w:i/>
          <w:sz w:val="20"/>
          <w:szCs w:val="20"/>
        </w:rPr>
        <w:t>.</w:t>
      </w:r>
      <w:r w:rsidR="00950CE1">
        <w:rPr>
          <w:rFonts w:ascii="Arial" w:hAnsi="Arial" w:cs="Arial"/>
          <w:b/>
          <w:i/>
          <w:sz w:val="20"/>
          <w:szCs w:val="20"/>
        </w:rPr>
        <w:t>2</w:t>
      </w:r>
      <w:r w:rsidRPr="004A6EFE">
        <w:rPr>
          <w:rFonts w:ascii="Arial" w:hAnsi="Arial" w:cs="Arial"/>
          <w:b/>
          <w:i/>
          <w:sz w:val="20"/>
          <w:szCs w:val="20"/>
        </w:rPr>
        <w:t>.</w:t>
      </w:r>
      <w:r w:rsidR="00A80813">
        <w:rPr>
          <w:rFonts w:ascii="Arial" w:hAnsi="Arial" w:cs="Arial"/>
          <w:b/>
          <w:i/>
          <w:sz w:val="20"/>
          <w:szCs w:val="20"/>
        </w:rPr>
        <w:t>3.1</w:t>
      </w:r>
      <w:r w:rsidR="00950CE1">
        <w:rPr>
          <w:rFonts w:ascii="Arial" w:hAnsi="Arial" w:cs="Arial"/>
          <w:b/>
          <w:i/>
          <w:sz w:val="20"/>
          <w:szCs w:val="20"/>
        </w:rPr>
        <w:t>.</w:t>
      </w:r>
    </w:p>
    <w:p w14:paraId="1AA596D2" w14:textId="77777777" w:rsidR="00F15A58" w:rsidRPr="004A6EFE" w:rsidRDefault="00F15A58" w:rsidP="004A6EFE">
      <w:pPr>
        <w:pStyle w:val="21"/>
        <w:spacing w:after="0" w:line="240" w:lineRule="auto"/>
        <w:ind w:left="0" w:firstLine="709"/>
        <w:jc w:val="right"/>
        <w:rPr>
          <w:rFonts w:ascii="Arial" w:hAnsi="Arial" w:cs="Arial"/>
          <w:b/>
          <w:i/>
          <w:sz w:val="20"/>
          <w:szCs w:val="20"/>
        </w:rPr>
      </w:pPr>
      <w:r w:rsidRPr="004A6EFE">
        <w:rPr>
          <w:rFonts w:ascii="Arial" w:hAnsi="Arial" w:cs="Arial"/>
          <w:b/>
          <w:i/>
          <w:sz w:val="20"/>
          <w:szCs w:val="20"/>
        </w:rPr>
        <w:t>Размещение пожароопасных объектов на территории Апачинского сельского поселения.</w:t>
      </w:r>
    </w:p>
    <w:p w14:paraId="5D97B946" w14:textId="77777777" w:rsidR="00105873" w:rsidRDefault="00272283" w:rsidP="00105873">
      <w:pPr>
        <w:suppressAutoHyphens/>
        <w:spacing w:before="120" w:after="120"/>
        <w:jc w:val="center"/>
        <w:rPr>
          <w:sz w:val="26"/>
          <w:szCs w:val="26"/>
        </w:rPr>
      </w:pPr>
      <w:r w:rsidRPr="00323AA0">
        <w:rPr>
          <w:noProof/>
          <w:sz w:val="26"/>
          <w:szCs w:val="26"/>
        </w:rPr>
        <w:drawing>
          <wp:inline distT="0" distB="0" distL="0" distR="0" wp14:anchorId="621D93B6" wp14:editId="23B89A4A">
            <wp:extent cx="5107305" cy="479044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7305" cy="4790440"/>
                    </a:xfrm>
                    <a:prstGeom prst="rect">
                      <a:avLst/>
                    </a:prstGeom>
                    <a:noFill/>
                    <a:ln>
                      <a:noFill/>
                    </a:ln>
                  </pic:spPr>
                </pic:pic>
              </a:graphicData>
            </a:graphic>
          </wp:inline>
        </w:drawing>
      </w:r>
    </w:p>
    <w:p w14:paraId="20AB9B1B" w14:textId="77777777" w:rsidR="00105873" w:rsidRPr="0063337D" w:rsidRDefault="00105873" w:rsidP="0063337D">
      <w:pPr>
        <w:suppressAutoHyphens/>
        <w:spacing w:before="120" w:after="120"/>
        <w:ind w:firstLine="720"/>
        <w:jc w:val="both"/>
        <w:rPr>
          <w:bCs/>
          <w:sz w:val="26"/>
          <w:szCs w:val="26"/>
        </w:rPr>
      </w:pPr>
      <w:r w:rsidRPr="0063337D">
        <w:rPr>
          <w:bCs/>
          <w:sz w:val="26"/>
          <w:szCs w:val="26"/>
        </w:rPr>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14:paraId="726A2B21" w14:textId="77777777" w:rsidR="00105873" w:rsidRPr="0063337D" w:rsidRDefault="00105873" w:rsidP="0063337D">
      <w:pPr>
        <w:suppressAutoHyphens/>
        <w:spacing w:before="120" w:after="120"/>
        <w:ind w:firstLine="720"/>
        <w:jc w:val="both"/>
        <w:rPr>
          <w:bCs/>
          <w:sz w:val="26"/>
          <w:szCs w:val="26"/>
        </w:rPr>
      </w:pPr>
      <w:r w:rsidRPr="0063337D">
        <w:rPr>
          <w:bCs/>
          <w:sz w:val="26"/>
          <w:szCs w:val="26"/>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14:paraId="6E058666" w14:textId="77777777" w:rsidR="00105873" w:rsidRPr="0063337D" w:rsidRDefault="00105873" w:rsidP="0063337D">
      <w:pPr>
        <w:numPr>
          <w:ilvl w:val="0"/>
          <w:numId w:val="19"/>
        </w:numPr>
        <w:suppressAutoHyphens/>
        <w:spacing w:before="120" w:after="120"/>
        <w:jc w:val="both"/>
        <w:rPr>
          <w:bCs/>
          <w:sz w:val="26"/>
          <w:szCs w:val="26"/>
        </w:rPr>
      </w:pPr>
      <w:r w:rsidRPr="0063337D">
        <w:rPr>
          <w:bCs/>
          <w:sz w:val="26"/>
          <w:szCs w:val="26"/>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14:paraId="6501E92B" w14:textId="77777777" w:rsidR="00105873" w:rsidRPr="0063337D" w:rsidRDefault="00105873" w:rsidP="0063337D">
      <w:pPr>
        <w:numPr>
          <w:ilvl w:val="0"/>
          <w:numId w:val="19"/>
        </w:numPr>
        <w:suppressAutoHyphens/>
        <w:spacing w:before="120" w:after="120"/>
        <w:jc w:val="both"/>
        <w:rPr>
          <w:bCs/>
          <w:sz w:val="26"/>
          <w:szCs w:val="26"/>
        </w:rPr>
      </w:pPr>
      <w:r w:rsidRPr="0063337D">
        <w:rPr>
          <w:bCs/>
          <w:sz w:val="26"/>
          <w:szCs w:val="26"/>
        </w:rPr>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14:paraId="155B090A" w14:textId="77777777" w:rsidR="00105873" w:rsidRPr="0063337D" w:rsidRDefault="00105873" w:rsidP="0063337D">
      <w:pPr>
        <w:suppressAutoHyphens/>
        <w:spacing w:before="120" w:after="120"/>
        <w:ind w:firstLine="720"/>
        <w:jc w:val="both"/>
        <w:rPr>
          <w:bCs/>
          <w:sz w:val="26"/>
          <w:szCs w:val="26"/>
        </w:rPr>
      </w:pPr>
      <w:r w:rsidRPr="0063337D">
        <w:rPr>
          <w:bCs/>
          <w:sz w:val="26"/>
          <w:szCs w:val="26"/>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14:paraId="6076861E" w14:textId="77777777" w:rsidR="00105873" w:rsidRPr="0024564D" w:rsidRDefault="00105873" w:rsidP="00105873">
      <w:pPr>
        <w:suppressAutoHyphens/>
        <w:spacing w:before="120" w:after="120"/>
        <w:ind w:firstLine="851"/>
        <w:jc w:val="both"/>
        <w:rPr>
          <w:sz w:val="26"/>
          <w:szCs w:val="26"/>
        </w:rPr>
      </w:pPr>
      <w:r w:rsidRPr="0024564D">
        <w:rPr>
          <w:sz w:val="26"/>
          <w:szCs w:val="26"/>
        </w:rPr>
        <w:t>Сохраняется тенденция к увеличению количества АЗС, использующих жи</w:t>
      </w:r>
      <w:r w:rsidRPr="0024564D">
        <w:rPr>
          <w:sz w:val="26"/>
          <w:szCs w:val="26"/>
        </w:rPr>
        <w:t>д</w:t>
      </w:r>
      <w:r w:rsidRPr="0024564D">
        <w:rPr>
          <w:sz w:val="26"/>
          <w:szCs w:val="26"/>
        </w:rPr>
        <w:t>кие углеводороды. АЗС, являющиеся объектами розничной торговли и выполняющие работы по получению, выгрузке, складированию, хранению и выдаче дизельн</w:t>
      </w:r>
      <w:r w:rsidRPr="0024564D">
        <w:rPr>
          <w:sz w:val="26"/>
          <w:szCs w:val="26"/>
        </w:rPr>
        <w:t>о</w:t>
      </w:r>
      <w:r w:rsidRPr="0024564D">
        <w:rPr>
          <w:sz w:val="26"/>
          <w:szCs w:val="26"/>
        </w:rPr>
        <w:t>го топлива, бензина, создают реальную угрозу возникновения источника ЧС – аварийн</w:t>
      </w:r>
      <w:r w:rsidRPr="0024564D">
        <w:rPr>
          <w:sz w:val="26"/>
          <w:szCs w:val="26"/>
        </w:rPr>
        <w:t>о</w:t>
      </w:r>
      <w:r>
        <w:rPr>
          <w:sz w:val="26"/>
          <w:szCs w:val="26"/>
        </w:rPr>
        <w:t>го ра</w:t>
      </w:r>
      <w:r w:rsidRPr="0024564D">
        <w:rPr>
          <w:sz w:val="26"/>
          <w:szCs w:val="26"/>
        </w:rPr>
        <w:t>злива нефтепродуктов.</w:t>
      </w:r>
      <w:r>
        <w:rPr>
          <w:sz w:val="26"/>
          <w:szCs w:val="26"/>
        </w:rPr>
        <w:t xml:space="preserve"> </w:t>
      </w:r>
      <w:r w:rsidRPr="0024564D">
        <w:rPr>
          <w:sz w:val="26"/>
          <w:szCs w:val="26"/>
        </w:rPr>
        <w:t>В соответствии с ГОСТ Р 22.0.02-94 АЗС являются потенциально опасным объектом, на котором обращаются опасные вещества, создающие реальную угр</w:t>
      </w:r>
      <w:r w:rsidRPr="0024564D">
        <w:rPr>
          <w:sz w:val="26"/>
          <w:szCs w:val="26"/>
        </w:rPr>
        <w:t>о</w:t>
      </w:r>
      <w:r w:rsidRPr="0024564D">
        <w:rPr>
          <w:sz w:val="26"/>
          <w:szCs w:val="26"/>
        </w:rPr>
        <w:t>зу возникновения источника ЧС.</w:t>
      </w:r>
    </w:p>
    <w:p w14:paraId="3E0423A9" w14:textId="77777777" w:rsidR="00105873" w:rsidRPr="0024564D" w:rsidRDefault="00105873" w:rsidP="00105873">
      <w:pPr>
        <w:suppressAutoHyphens/>
        <w:spacing w:before="120" w:after="120"/>
        <w:ind w:firstLine="851"/>
        <w:jc w:val="both"/>
        <w:rPr>
          <w:sz w:val="26"/>
          <w:szCs w:val="26"/>
        </w:rPr>
      </w:pPr>
      <w:r w:rsidRPr="0024564D">
        <w:rPr>
          <w:sz w:val="26"/>
          <w:szCs w:val="26"/>
        </w:rPr>
        <w:t>АЗС стационарного типа имеют традиционную технологическую схему заправки жидким топливом транспортных средств. Резервуары для хранения нефт</w:t>
      </w:r>
      <w:r w:rsidRPr="0024564D">
        <w:rPr>
          <w:sz w:val="26"/>
          <w:szCs w:val="26"/>
        </w:rPr>
        <w:t>е</w:t>
      </w:r>
      <w:r w:rsidRPr="0024564D">
        <w:rPr>
          <w:sz w:val="26"/>
          <w:szCs w:val="26"/>
        </w:rPr>
        <w:t>продуктов стальные, заглубленные, установлены в железобетонном саркофаге. Доставка нефтепродуктов осуществляется автомобильным тран</w:t>
      </w:r>
      <w:r w:rsidRPr="0024564D">
        <w:rPr>
          <w:sz w:val="26"/>
          <w:szCs w:val="26"/>
        </w:rPr>
        <w:t>с</w:t>
      </w:r>
      <w:r w:rsidRPr="0024564D">
        <w:rPr>
          <w:sz w:val="26"/>
          <w:szCs w:val="26"/>
        </w:rPr>
        <w:t>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w:t>
      </w:r>
      <w:r w:rsidRPr="0024564D">
        <w:rPr>
          <w:sz w:val="26"/>
          <w:szCs w:val="26"/>
        </w:rPr>
        <w:t>р</w:t>
      </w:r>
      <w:r w:rsidRPr="0024564D">
        <w:rPr>
          <w:sz w:val="26"/>
          <w:szCs w:val="26"/>
        </w:rPr>
        <w:t xml:space="preserve">ны. </w:t>
      </w:r>
    </w:p>
    <w:p w14:paraId="3FD8E06A" w14:textId="77777777" w:rsidR="00105873" w:rsidRPr="0024564D" w:rsidRDefault="00105873" w:rsidP="00105873">
      <w:pPr>
        <w:suppressAutoHyphens/>
        <w:spacing w:before="120" w:after="120"/>
        <w:ind w:firstLine="900"/>
        <w:jc w:val="both"/>
        <w:rPr>
          <w:sz w:val="26"/>
          <w:szCs w:val="26"/>
        </w:rPr>
      </w:pPr>
      <w:r w:rsidRPr="0024564D">
        <w:rPr>
          <w:sz w:val="26"/>
          <w:szCs w:val="26"/>
        </w:rPr>
        <w:t>Наиболее вероятными авариями на АЗС являются выбросы опасных веществ бензина, дизельного топлива в результате разгерметизации оборудования или трубопроводов, переливов при выполнении сливо-наливных оп</w:t>
      </w:r>
      <w:r w:rsidRPr="0024564D">
        <w:rPr>
          <w:sz w:val="26"/>
          <w:szCs w:val="26"/>
        </w:rPr>
        <w:t>е</w:t>
      </w:r>
      <w:r w:rsidRPr="0024564D">
        <w:rPr>
          <w:sz w:val="26"/>
          <w:szCs w:val="26"/>
        </w:rPr>
        <w:t>раций.</w:t>
      </w:r>
    </w:p>
    <w:p w14:paraId="7E260A10" w14:textId="77777777" w:rsidR="00105873" w:rsidRPr="0024564D" w:rsidRDefault="00105873" w:rsidP="00105873">
      <w:pPr>
        <w:suppressAutoHyphens/>
        <w:spacing w:before="120" w:after="120"/>
        <w:ind w:firstLine="900"/>
        <w:jc w:val="both"/>
        <w:rPr>
          <w:sz w:val="26"/>
          <w:szCs w:val="26"/>
        </w:rPr>
      </w:pPr>
      <w:r w:rsidRPr="0024564D">
        <w:rPr>
          <w:sz w:val="26"/>
          <w:szCs w:val="26"/>
        </w:rPr>
        <w:t>Наиболее опасный сценарий развития событий АЗС – полное (хрупкое) разрушение - разгерметизация топливной емкости автоцистерны и разлив нефтепр</w:t>
      </w:r>
      <w:r w:rsidRPr="0024564D">
        <w:rPr>
          <w:sz w:val="26"/>
          <w:szCs w:val="26"/>
        </w:rPr>
        <w:t>о</w:t>
      </w:r>
      <w:r w:rsidRPr="0024564D">
        <w:rPr>
          <w:sz w:val="26"/>
          <w:szCs w:val="26"/>
        </w:rPr>
        <w:t>дуктов на большой площади. Объемы и площади разлива  аварийного разлива не</w:t>
      </w:r>
      <w:r w:rsidRPr="0024564D">
        <w:rPr>
          <w:sz w:val="26"/>
          <w:szCs w:val="26"/>
        </w:rPr>
        <w:t>ф</w:t>
      </w:r>
      <w:r w:rsidRPr="0024564D">
        <w:rPr>
          <w:sz w:val="26"/>
          <w:szCs w:val="26"/>
        </w:rPr>
        <w:t>тепродуктов прогнозируются исходя из объема топливной емкости автоци</w:t>
      </w:r>
      <w:r w:rsidRPr="0024564D">
        <w:rPr>
          <w:sz w:val="26"/>
          <w:szCs w:val="26"/>
        </w:rPr>
        <w:t>с</w:t>
      </w:r>
      <w:r w:rsidRPr="0024564D">
        <w:rPr>
          <w:sz w:val="26"/>
          <w:szCs w:val="26"/>
        </w:rPr>
        <w:t xml:space="preserve">терны. </w:t>
      </w:r>
    </w:p>
    <w:p w14:paraId="145CF390" w14:textId="77777777" w:rsidR="00105873" w:rsidRPr="0024564D" w:rsidRDefault="00105873" w:rsidP="00105873">
      <w:pPr>
        <w:suppressAutoHyphens/>
        <w:spacing w:before="120" w:after="120"/>
        <w:ind w:firstLine="900"/>
        <w:jc w:val="both"/>
        <w:rPr>
          <w:sz w:val="26"/>
          <w:szCs w:val="26"/>
        </w:rPr>
      </w:pPr>
      <w:r w:rsidRPr="0024564D">
        <w:rPr>
          <w:sz w:val="26"/>
          <w:szCs w:val="26"/>
        </w:rPr>
        <w:t>Разлив нефтепродуктов при разгерметизации подземных резервуаров хран</w:t>
      </w:r>
      <w:r w:rsidRPr="0024564D">
        <w:rPr>
          <w:sz w:val="26"/>
          <w:szCs w:val="26"/>
        </w:rPr>
        <w:t>е</w:t>
      </w:r>
      <w:r w:rsidRPr="0024564D">
        <w:rPr>
          <w:sz w:val="26"/>
          <w:szCs w:val="26"/>
        </w:rPr>
        <w:t>ния нефтепродуктов локализуется в пределах имеемого саркофага и на границу зон ЧС практического влияния не оказывает.</w:t>
      </w:r>
    </w:p>
    <w:p w14:paraId="4CF8966E" w14:textId="77777777" w:rsidR="00105873" w:rsidRPr="0024564D" w:rsidRDefault="00105873" w:rsidP="00105873">
      <w:pPr>
        <w:suppressAutoHyphens/>
        <w:spacing w:before="120" w:after="120"/>
        <w:ind w:firstLine="900"/>
        <w:jc w:val="both"/>
        <w:rPr>
          <w:sz w:val="26"/>
          <w:szCs w:val="26"/>
        </w:rPr>
      </w:pPr>
      <w:r w:rsidRPr="0024564D">
        <w:rPr>
          <w:sz w:val="26"/>
          <w:szCs w:val="26"/>
        </w:rPr>
        <w:t>ЧС на АЗС имеют значение локальной (объектовой), т.к. разлив не выходит за пределы территории объекта и не представляет опасности населения, за искл</w:t>
      </w:r>
      <w:r w:rsidRPr="0024564D">
        <w:rPr>
          <w:sz w:val="26"/>
          <w:szCs w:val="26"/>
        </w:rPr>
        <w:t>ю</w:t>
      </w:r>
      <w:r w:rsidRPr="0024564D">
        <w:rPr>
          <w:sz w:val="26"/>
          <w:szCs w:val="26"/>
        </w:rPr>
        <w:t>чением работающего персонала и клиентов АЗС.</w:t>
      </w:r>
    </w:p>
    <w:p w14:paraId="77AFDFDC" w14:textId="77777777" w:rsidR="00105873" w:rsidRPr="0024564D" w:rsidRDefault="00105873" w:rsidP="00105873">
      <w:pPr>
        <w:suppressAutoHyphens/>
        <w:spacing w:before="120" w:after="120"/>
        <w:ind w:firstLine="900"/>
        <w:jc w:val="both"/>
        <w:rPr>
          <w:sz w:val="26"/>
          <w:szCs w:val="26"/>
        </w:rPr>
      </w:pPr>
      <w:r w:rsidRPr="0024564D">
        <w:rPr>
          <w:sz w:val="26"/>
          <w:szCs w:val="26"/>
        </w:rPr>
        <w:t>Во всех случаях разливы нефтепродуктов ведут к загрязнению окр</w:t>
      </w:r>
      <w:r w:rsidRPr="0024564D">
        <w:rPr>
          <w:sz w:val="26"/>
          <w:szCs w:val="26"/>
        </w:rPr>
        <w:t>у</w:t>
      </w:r>
      <w:r w:rsidRPr="0024564D">
        <w:rPr>
          <w:sz w:val="26"/>
          <w:szCs w:val="26"/>
        </w:rPr>
        <w:t>жающей среды – почвы, подземных вод, к образованию взрывопожароопасной топливово</w:t>
      </w:r>
      <w:r w:rsidRPr="0024564D">
        <w:rPr>
          <w:sz w:val="26"/>
          <w:szCs w:val="26"/>
        </w:rPr>
        <w:t>з</w:t>
      </w:r>
      <w:r w:rsidRPr="0024564D">
        <w:rPr>
          <w:sz w:val="26"/>
          <w:szCs w:val="26"/>
        </w:rPr>
        <w:t>душной смеси и создают угрозу возникновения пожара и взрыва.</w:t>
      </w:r>
    </w:p>
    <w:p w14:paraId="312BFC53" w14:textId="77777777" w:rsidR="00105873" w:rsidRPr="0024564D" w:rsidRDefault="00105873" w:rsidP="00105873">
      <w:pPr>
        <w:suppressAutoHyphens/>
        <w:spacing w:before="120" w:after="120"/>
        <w:ind w:firstLine="900"/>
        <w:jc w:val="both"/>
        <w:rPr>
          <w:sz w:val="26"/>
          <w:szCs w:val="26"/>
        </w:rPr>
      </w:pPr>
      <w:r w:rsidRPr="0024564D">
        <w:rPr>
          <w:sz w:val="26"/>
          <w:szCs w:val="26"/>
        </w:rPr>
        <w:t>Поражающими факторами являются  ударная волна, тепловая волна и гор</w:t>
      </w:r>
      <w:r w:rsidRPr="0024564D">
        <w:rPr>
          <w:sz w:val="26"/>
          <w:szCs w:val="26"/>
        </w:rPr>
        <w:t>я</w:t>
      </w:r>
      <w:r w:rsidRPr="0024564D">
        <w:rPr>
          <w:sz w:val="26"/>
          <w:szCs w:val="26"/>
        </w:rPr>
        <w:t>чие продукты горения, открытое пламя и горящие нефтепродукты, токсичные пр</w:t>
      </w:r>
      <w:r w:rsidRPr="0024564D">
        <w:rPr>
          <w:sz w:val="26"/>
          <w:szCs w:val="26"/>
        </w:rPr>
        <w:t>о</w:t>
      </w:r>
      <w:r w:rsidRPr="0024564D">
        <w:rPr>
          <w:sz w:val="26"/>
          <w:szCs w:val="26"/>
        </w:rPr>
        <w:t>дукты горения, осколки разрушенных резервуаров.</w:t>
      </w:r>
    </w:p>
    <w:p w14:paraId="7F7BCA4D" w14:textId="77777777" w:rsidR="00105873" w:rsidRPr="0024564D" w:rsidRDefault="00105873" w:rsidP="00105873">
      <w:pPr>
        <w:suppressAutoHyphens/>
        <w:spacing w:before="120" w:after="120"/>
        <w:ind w:firstLine="900"/>
        <w:jc w:val="both"/>
        <w:rPr>
          <w:sz w:val="26"/>
          <w:szCs w:val="26"/>
        </w:rPr>
      </w:pPr>
      <w:r w:rsidRPr="0024564D">
        <w:rPr>
          <w:sz w:val="26"/>
          <w:szCs w:val="26"/>
        </w:rPr>
        <w:t>Зоны действия поражающих факторов источников ЧС зависят от площади разлива, гидрометеорологических условий, времени начала и эффективности раб</w:t>
      </w:r>
      <w:r w:rsidRPr="0024564D">
        <w:rPr>
          <w:sz w:val="26"/>
          <w:szCs w:val="26"/>
        </w:rPr>
        <w:t>о</w:t>
      </w:r>
      <w:r w:rsidRPr="0024564D">
        <w:rPr>
          <w:sz w:val="26"/>
          <w:szCs w:val="26"/>
        </w:rPr>
        <w:t>ты объектовых специальных технических средств и сил локализации и ликв</w:t>
      </w:r>
      <w:r w:rsidRPr="0024564D">
        <w:rPr>
          <w:sz w:val="26"/>
          <w:szCs w:val="26"/>
        </w:rPr>
        <w:t>и</w:t>
      </w:r>
      <w:r w:rsidRPr="0024564D">
        <w:rPr>
          <w:sz w:val="26"/>
          <w:szCs w:val="26"/>
        </w:rPr>
        <w:t>дации аварий и др.</w:t>
      </w:r>
    </w:p>
    <w:p w14:paraId="4B0CD71F" w14:textId="77777777" w:rsidR="00105873" w:rsidRPr="0024564D" w:rsidRDefault="00105873" w:rsidP="00105873">
      <w:pPr>
        <w:suppressAutoHyphens/>
        <w:spacing w:before="120" w:after="120"/>
        <w:ind w:firstLine="900"/>
        <w:jc w:val="both"/>
        <w:rPr>
          <w:sz w:val="26"/>
          <w:szCs w:val="26"/>
        </w:rPr>
      </w:pPr>
      <w:r w:rsidRPr="0024564D">
        <w:rPr>
          <w:sz w:val="26"/>
          <w:szCs w:val="26"/>
        </w:rPr>
        <w:t>Возможные аварии на нефтебазах (складах ГСМ): разлив нефтепродуктов; пожар пролива нефтепродуктов; дрейф облака паров нефтепродуктов; горение о</w:t>
      </w:r>
      <w:r w:rsidRPr="0024564D">
        <w:rPr>
          <w:sz w:val="26"/>
          <w:szCs w:val="26"/>
        </w:rPr>
        <w:t>б</w:t>
      </w:r>
      <w:r w:rsidRPr="0024564D">
        <w:rPr>
          <w:sz w:val="26"/>
          <w:szCs w:val="26"/>
        </w:rPr>
        <w:t>лака паров нефтепродуктов; взрыв (хлопок) и пожар в резервуарах хранения бенз</w:t>
      </w:r>
      <w:r w:rsidRPr="0024564D">
        <w:rPr>
          <w:sz w:val="26"/>
          <w:szCs w:val="26"/>
        </w:rPr>
        <w:t>и</w:t>
      </w:r>
      <w:r w:rsidRPr="0024564D">
        <w:rPr>
          <w:sz w:val="26"/>
          <w:szCs w:val="26"/>
        </w:rPr>
        <w:t>на, ДТ.</w:t>
      </w:r>
    </w:p>
    <w:p w14:paraId="46A5905C" w14:textId="77777777" w:rsidR="00F15A58" w:rsidRPr="005D7501" w:rsidRDefault="00F15A58"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Рис. 1</w:t>
      </w:r>
      <w:r w:rsidR="00950CE1">
        <w:rPr>
          <w:rFonts w:ascii="Arial" w:hAnsi="Arial" w:cs="Arial"/>
          <w:b/>
          <w:i/>
          <w:sz w:val="20"/>
          <w:szCs w:val="20"/>
        </w:rPr>
        <w:t>0</w:t>
      </w:r>
      <w:r w:rsidRPr="005D7501">
        <w:rPr>
          <w:rFonts w:ascii="Arial" w:hAnsi="Arial" w:cs="Arial"/>
          <w:b/>
          <w:i/>
          <w:sz w:val="20"/>
          <w:szCs w:val="20"/>
        </w:rPr>
        <w:t>.</w:t>
      </w:r>
      <w:r w:rsidR="00950CE1">
        <w:rPr>
          <w:rFonts w:ascii="Arial" w:hAnsi="Arial" w:cs="Arial"/>
          <w:b/>
          <w:i/>
          <w:sz w:val="20"/>
          <w:szCs w:val="20"/>
        </w:rPr>
        <w:t>2</w:t>
      </w:r>
      <w:r w:rsidRPr="005D7501">
        <w:rPr>
          <w:rFonts w:ascii="Arial" w:hAnsi="Arial" w:cs="Arial"/>
          <w:b/>
          <w:i/>
          <w:sz w:val="20"/>
          <w:szCs w:val="20"/>
        </w:rPr>
        <w:t>.</w:t>
      </w:r>
      <w:r w:rsidR="00950CE1">
        <w:rPr>
          <w:rFonts w:ascii="Arial" w:hAnsi="Arial" w:cs="Arial"/>
          <w:b/>
          <w:i/>
          <w:sz w:val="20"/>
          <w:szCs w:val="20"/>
        </w:rPr>
        <w:t>3.</w:t>
      </w:r>
      <w:r w:rsidR="00A80813">
        <w:rPr>
          <w:rFonts w:ascii="Arial" w:hAnsi="Arial" w:cs="Arial"/>
          <w:b/>
          <w:i/>
          <w:sz w:val="20"/>
          <w:szCs w:val="20"/>
        </w:rPr>
        <w:t>2.</w:t>
      </w:r>
    </w:p>
    <w:p w14:paraId="589FF9EE" w14:textId="77777777" w:rsidR="00F15A58" w:rsidRPr="005D7501" w:rsidRDefault="00105873"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 xml:space="preserve">Риски возникновения техногенных пожаров на территории </w:t>
      </w:r>
    </w:p>
    <w:p w14:paraId="0C43F781" w14:textId="77777777" w:rsidR="00105873" w:rsidRPr="005D7501" w:rsidRDefault="00105873"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Апачинского сельского поселения.</w:t>
      </w:r>
    </w:p>
    <w:p w14:paraId="267AD3C0" w14:textId="77777777" w:rsidR="00105873" w:rsidRPr="00C7661E" w:rsidRDefault="00272283" w:rsidP="00105873">
      <w:pPr>
        <w:suppressAutoHyphens/>
        <w:spacing w:before="120" w:after="120"/>
        <w:jc w:val="center"/>
        <w:rPr>
          <w:sz w:val="26"/>
          <w:szCs w:val="26"/>
        </w:rPr>
      </w:pPr>
      <w:r w:rsidRPr="0091471E">
        <w:rPr>
          <w:noProof/>
          <w:sz w:val="26"/>
          <w:szCs w:val="26"/>
        </w:rPr>
        <w:drawing>
          <wp:inline distT="0" distB="0" distL="0" distR="0" wp14:anchorId="7C03D54E" wp14:editId="3A1B1C07">
            <wp:extent cx="6213475" cy="412496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3475" cy="4124960"/>
                    </a:xfrm>
                    <a:prstGeom prst="rect">
                      <a:avLst/>
                    </a:prstGeom>
                    <a:noFill/>
                    <a:ln>
                      <a:noFill/>
                    </a:ln>
                  </pic:spPr>
                </pic:pic>
              </a:graphicData>
            </a:graphic>
          </wp:inline>
        </w:drawing>
      </w:r>
    </w:p>
    <w:p w14:paraId="511A35F4" w14:textId="77777777" w:rsidR="00105873" w:rsidRPr="00950CE1" w:rsidRDefault="00105873" w:rsidP="00950CE1">
      <w:pPr>
        <w:pStyle w:val="ConsPlusNormal"/>
        <w:widowControl/>
        <w:spacing w:before="120" w:after="120"/>
        <w:ind w:firstLine="851"/>
        <w:jc w:val="both"/>
        <w:rPr>
          <w:rFonts w:ascii="Times New Roman" w:hAnsi="Times New Roman" w:cs="Times New Roman"/>
          <w:b/>
          <w:i/>
          <w:sz w:val="26"/>
          <w:szCs w:val="26"/>
        </w:rPr>
      </w:pPr>
      <w:bookmarkStart w:id="116" w:name="_Toc183244670"/>
      <w:bookmarkStart w:id="117" w:name="_Toc205891051"/>
      <w:bookmarkStart w:id="118" w:name="_Toc230583523"/>
      <w:r w:rsidRPr="00950CE1">
        <w:rPr>
          <w:rFonts w:ascii="Times New Roman" w:hAnsi="Times New Roman" w:cs="Times New Roman"/>
          <w:b/>
          <w:i/>
          <w:sz w:val="26"/>
          <w:szCs w:val="26"/>
        </w:rPr>
        <w:t>Радиационноопасные объекты.</w:t>
      </w:r>
    </w:p>
    <w:p w14:paraId="7594BD3C" w14:textId="77777777" w:rsidR="00105873" w:rsidRPr="0091471E" w:rsidRDefault="00105873" w:rsidP="00F15A58">
      <w:pPr>
        <w:suppressAutoHyphens/>
        <w:spacing w:before="120" w:after="120"/>
        <w:ind w:firstLine="900"/>
        <w:jc w:val="both"/>
        <w:rPr>
          <w:sz w:val="26"/>
          <w:szCs w:val="26"/>
        </w:rPr>
      </w:pPr>
      <w:r>
        <w:rPr>
          <w:sz w:val="26"/>
          <w:szCs w:val="26"/>
        </w:rPr>
        <w:t>В соответствии с п</w:t>
      </w:r>
      <w:r w:rsidRPr="00896C9E">
        <w:rPr>
          <w:sz w:val="26"/>
          <w:szCs w:val="26"/>
        </w:rPr>
        <w:t>аспорт</w:t>
      </w:r>
      <w:r>
        <w:rPr>
          <w:sz w:val="26"/>
          <w:szCs w:val="26"/>
        </w:rPr>
        <w:t>ом</w:t>
      </w:r>
      <w:r w:rsidRPr="00896C9E">
        <w:rPr>
          <w:sz w:val="26"/>
          <w:szCs w:val="26"/>
        </w:rPr>
        <w:t xml:space="preserve"> безопасности территории </w:t>
      </w:r>
      <w:r w:rsidRPr="00124802">
        <w:rPr>
          <w:sz w:val="26"/>
          <w:szCs w:val="26"/>
        </w:rPr>
        <w:t>Усть-Большерецкого района</w:t>
      </w:r>
      <w:r>
        <w:rPr>
          <w:sz w:val="26"/>
          <w:szCs w:val="26"/>
        </w:rPr>
        <w:t xml:space="preserve"> </w:t>
      </w:r>
      <w:r w:rsidRPr="00F15A58">
        <w:rPr>
          <w:sz w:val="26"/>
          <w:szCs w:val="26"/>
        </w:rPr>
        <w:t xml:space="preserve">радиационно-опасных объектов на территории </w:t>
      </w:r>
      <w:r w:rsidRPr="00124802">
        <w:rPr>
          <w:sz w:val="26"/>
          <w:szCs w:val="26"/>
        </w:rPr>
        <w:t>Апачинского сельского поселения</w:t>
      </w:r>
      <w:r w:rsidRPr="00F15A58">
        <w:rPr>
          <w:sz w:val="26"/>
          <w:szCs w:val="26"/>
        </w:rPr>
        <w:t xml:space="preserve"> нет.</w:t>
      </w:r>
    </w:p>
    <w:p w14:paraId="662CA0B4" w14:textId="77777777" w:rsidR="00105873" w:rsidRPr="00950CE1" w:rsidRDefault="00105873" w:rsidP="00950CE1">
      <w:pPr>
        <w:pStyle w:val="ConsPlusNormal"/>
        <w:widowControl/>
        <w:spacing w:before="120" w:after="120"/>
        <w:ind w:firstLine="851"/>
        <w:jc w:val="both"/>
        <w:rPr>
          <w:rFonts w:ascii="Times New Roman" w:hAnsi="Times New Roman" w:cs="Times New Roman"/>
          <w:b/>
          <w:i/>
          <w:sz w:val="26"/>
          <w:szCs w:val="26"/>
        </w:rPr>
      </w:pPr>
      <w:r w:rsidRPr="00950CE1">
        <w:rPr>
          <w:rFonts w:ascii="Times New Roman" w:hAnsi="Times New Roman" w:cs="Times New Roman"/>
          <w:b/>
          <w:i/>
          <w:sz w:val="26"/>
          <w:szCs w:val="26"/>
        </w:rPr>
        <w:t>На гидротехнических сооружениях.</w:t>
      </w:r>
    </w:p>
    <w:p w14:paraId="591E079C" w14:textId="77777777" w:rsidR="00105873" w:rsidRPr="0091471E" w:rsidRDefault="00105873" w:rsidP="00F15A58">
      <w:pPr>
        <w:suppressAutoHyphens/>
        <w:spacing w:before="120" w:after="120"/>
        <w:ind w:firstLine="900"/>
        <w:jc w:val="both"/>
        <w:rPr>
          <w:sz w:val="26"/>
          <w:szCs w:val="26"/>
        </w:rPr>
      </w:pPr>
      <w:r w:rsidRPr="00245150">
        <w:rPr>
          <w:sz w:val="26"/>
          <w:szCs w:val="26"/>
        </w:rPr>
        <w:t xml:space="preserve">В соответствии с паспортом безопасности территории Усть-Большерецкого района гидродинамическиопасные объекты на территории </w:t>
      </w:r>
      <w:r>
        <w:rPr>
          <w:sz w:val="26"/>
          <w:szCs w:val="26"/>
        </w:rPr>
        <w:t>Апачинского</w:t>
      </w:r>
      <w:r w:rsidRPr="00245150">
        <w:rPr>
          <w:sz w:val="26"/>
          <w:szCs w:val="26"/>
        </w:rPr>
        <w:t xml:space="preserve"> сельского поселения отсутствуют.</w:t>
      </w:r>
    </w:p>
    <w:p w14:paraId="7016CCED" w14:textId="77777777" w:rsidR="00105873" w:rsidRPr="00950CE1" w:rsidRDefault="00105873" w:rsidP="00950CE1">
      <w:pPr>
        <w:pStyle w:val="ConsPlusNormal"/>
        <w:widowControl/>
        <w:spacing w:before="120" w:after="120"/>
        <w:ind w:firstLine="851"/>
        <w:jc w:val="both"/>
        <w:rPr>
          <w:rFonts w:ascii="Times New Roman" w:hAnsi="Times New Roman" w:cs="Times New Roman"/>
          <w:b/>
          <w:i/>
          <w:sz w:val="26"/>
          <w:szCs w:val="26"/>
        </w:rPr>
      </w:pPr>
      <w:r w:rsidRPr="00950CE1">
        <w:rPr>
          <w:rFonts w:ascii="Times New Roman" w:hAnsi="Times New Roman" w:cs="Times New Roman"/>
          <w:b/>
          <w:i/>
          <w:sz w:val="26"/>
          <w:szCs w:val="26"/>
        </w:rPr>
        <w:t>На всех видах транспорта</w:t>
      </w:r>
      <w:bookmarkEnd w:id="116"/>
      <w:bookmarkEnd w:id="117"/>
      <w:bookmarkEnd w:id="118"/>
      <w:r w:rsidRPr="00950CE1">
        <w:rPr>
          <w:rFonts w:ascii="Times New Roman" w:hAnsi="Times New Roman" w:cs="Times New Roman"/>
          <w:b/>
          <w:i/>
          <w:sz w:val="26"/>
          <w:szCs w:val="26"/>
        </w:rPr>
        <w:t>.</w:t>
      </w:r>
    </w:p>
    <w:p w14:paraId="35C09776" w14:textId="77777777" w:rsidR="00105873" w:rsidRPr="00F15A58" w:rsidRDefault="00105873" w:rsidP="00F15A58">
      <w:pPr>
        <w:suppressAutoHyphens/>
        <w:spacing w:before="120" w:after="120"/>
        <w:ind w:firstLine="900"/>
        <w:jc w:val="both"/>
        <w:rPr>
          <w:sz w:val="26"/>
          <w:szCs w:val="26"/>
        </w:rPr>
      </w:pPr>
      <w:bookmarkStart w:id="119" w:name="_Toc181944156"/>
      <w:bookmarkStart w:id="120" w:name="_Toc181961991"/>
      <w:bookmarkStart w:id="121" w:name="_Toc183244672"/>
      <w:bookmarkStart w:id="122" w:name="_Toc205891053"/>
      <w:bookmarkStart w:id="123" w:name="_Toc230583525"/>
      <w:r w:rsidRPr="00F15A58">
        <w:rPr>
          <w:sz w:val="26"/>
          <w:szCs w:val="26"/>
        </w:rPr>
        <w:t>Исходя из статистических данных вероятность возникновения аварий и катастроф на автомобильном транспорте на территории сельского поселения н</w:t>
      </w:r>
      <w:r w:rsidRPr="00F15A58">
        <w:rPr>
          <w:sz w:val="26"/>
          <w:szCs w:val="26"/>
        </w:rPr>
        <w:t>е</w:t>
      </w:r>
      <w:r w:rsidRPr="00F15A58">
        <w:rPr>
          <w:sz w:val="26"/>
          <w:szCs w:val="26"/>
        </w:rPr>
        <w:t>высокая.</w:t>
      </w:r>
    </w:p>
    <w:p w14:paraId="387F4AFB" w14:textId="77777777" w:rsidR="00105873" w:rsidRPr="00950CE1" w:rsidRDefault="00105873" w:rsidP="00950CE1">
      <w:pPr>
        <w:pStyle w:val="ConsPlusNormal"/>
        <w:widowControl/>
        <w:spacing w:before="120" w:after="120"/>
        <w:ind w:firstLine="851"/>
        <w:jc w:val="both"/>
        <w:rPr>
          <w:rFonts w:ascii="Times New Roman" w:hAnsi="Times New Roman" w:cs="Times New Roman"/>
          <w:b/>
          <w:i/>
          <w:sz w:val="26"/>
          <w:szCs w:val="26"/>
        </w:rPr>
      </w:pPr>
      <w:r w:rsidRPr="00950CE1">
        <w:rPr>
          <w:rFonts w:ascii="Times New Roman" w:hAnsi="Times New Roman" w:cs="Times New Roman"/>
          <w:b/>
          <w:i/>
          <w:sz w:val="26"/>
          <w:szCs w:val="26"/>
        </w:rPr>
        <w:t>На системах энергоснабжения</w:t>
      </w:r>
      <w:bookmarkEnd w:id="119"/>
      <w:bookmarkEnd w:id="120"/>
      <w:bookmarkEnd w:id="121"/>
      <w:bookmarkEnd w:id="122"/>
      <w:bookmarkEnd w:id="123"/>
      <w:r w:rsidRPr="00950CE1">
        <w:rPr>
          <w:rFonts w:ascii="Times New Roman" w:hAnsi="Times New Roman" w:cs="Times New Roman"/>
          <w:b/>
          <w:i/>
          <w:sz w:val="26"/>
          <w:szCs w:val="26"/>
        </w:rPr>
        <w:t>.</w:t>
      </w:r>
    </w:p>
    <w:p w14:paraId="066C531B" w14:textId="77777777" w:rsidR="00105873" w:rsidRDefault="00105873" w:rsidP="00105873">
      <w:pPr>
        <w:pStyle w:val="af9"/>
        <w:spacing w:before="120"/>
        <w:ind w:firstLine="851"/>
        <w:rPr>
          <w:rFonts w:ascii="Times New Roman" w:hAnsi="Times New Roman"/>
          <w:bCs/>
          <w:sz w:val="26"/>
          <w:szCs w:val="26"/>
        </w:rPr>
      </w:pPr>
      <w:r>
        <w:rPr>
          <w:rFonts w:ascii="Times New Roman" w:hAnsi="Times New Roman"/>
          <w:bCs/>
          <w:sz w:val="26"/>
          <w:szCs w:val="26"/>
        </w:rPr>
        <w:t xml:space="preserve">На территории </w:t>
      </w:r>
      <w:r w:rsidRPr="00124802">
        <w:rPr>
          <w:rFonts w:ascii="Times New Roman" w:hAnsi="Times New Roman"/>
          <w:bCs/>
          <w:sz w:val="26"/>
          <w:szCs w:val="26"/>
        </w:rPr>
        <w:t>Апачинского сельского поселения расположена одна электроподста</w:t>
      </w:r>
      <w:r w:rsidRPr="00124802">
        <w:rPr>
          <w:rFonts w:ascii="Times New Roman" w:hAnsi="Times New Roman"/>
          <w:bCs/>
          <w:sz w:val="26"/>
          <w:szCs w:val="26"/>
        </w:rPr>
        <w:t>н</w:t>
      </w:r>
      <w:r w:rsidRPr="00124802">
        <w:rPr>
          <w:rFonts w:ascii="Times New Roman" w:hAnsi="Times New Roman"/>
          <w:bCs/>
          <w:sz w:val="26"/>
          <w:szCs w:val="26"/>
        </w:rPr>
        <w:t>ция:</w:t>
      </w:r>
    </w:p>
    <w:p w14:paraId="04BCF712" w14:textId="77777777" w:rsidR="00105873" w:rsidRPr="00FD4D1A" w:rsidRDefault="00105873" w:rsidP="00105873">
      <w:pPr>
        <w:pStyle w:val="af9"/>
        <w:numPr>
          <w:ilvl w:val="0"/>
          <w:numId w:val="17"/>
        </w:numPr>
        <w:spacing w:before="120"/>
        <w:rPr>
          <w:rFonts w:ascii="Times New Roman" w:hAnsi="Times New Roman"/>
          <w:bCs/>
          <w:sz w:val="26"/>
          <w:szCs w:val="26"/>
        </w:rPr>
      </w:pPr>
      <w:r w:rsidRPr="00FD4D1A">
        <w:rPr>
          <w:rFonts w:ascii="Times New Roman" w:hAnsi="Times New Roman"/>
          <w:bCs/>
          <w:sz w:val="26"/>
          <w:szCs w:val="26"/>
        </w:rPr>
        <w:t xml:space="preserve">Подстанция №16 </w:t>
      </w:r>
      <w:r>
        <w:rPr>
          <w:rFonts w:ascii="Times New Roman" w:hAnsi="Times New Roman"/>
          <w:bCs/>
          <w:sz w:val="26"/>
          <w:szCs w:val="26"/>
        </w:rPr>
        <w:t xml:space="preserve">в с. Апача, </w:t>
      </w:r>
      <w:r w:rsidRPr="00FD4D1A">
        <w:rPr>
          <w:rFonts w:ascii="Times New Roman" w:hAnsi="Times New Roman"/>
          <w:bCs/>
          <w:sz w:val="26"/>
          <w:szCs w:val="26"/>
        </w:rPr>
        <w:t xml:space="preserve">введённая в эксплуатацию </w:t>
      </w:r>
      <w:r>
        <w:rPr>
          <w:rFonts w:ascii="Times New Roman" w:hAnsi="Times New Roman"/>
          <w:bCs/>
          <w:sz w:val="26"/>
          <w:szCs w:val="26"/>
        </w:rPr>
        <w:t xml:space="preserve">в </w:t>
      </w:r>
      <w:r w:rsidRPr="00FD4D1A">
        <w:rPr>
          <w:rFonts w:ascii="Times New Roman" w:hAnsi="Times New Roman"/>
          <w:bCs/>
          <w:sz w:val="26"/>
          <w:szCs w:val="26"/>
        </w:rPr>
        <w:t>1981г</w:t>
      </w:r>
      <w:r>
        <w:rPr>
          <w:rFonts w:ascii="Times New Roman" w:hAnsi="Times New Roman"/>
          <w:bCs/>
          <w:sz w:val="26"/>
          <w:szCs w:val="26"/>
        </w:rPr>
        <w:t>.</w:t>
      </w:r>
    </w:p>
    <w:p w14:paraId="605F3339" w14:textId="77777777" w:rsidR="00105873" w:rsidRPr="00F15A58" w:rsidRDefault="00105873" w:rsidP="00F15A58">
      <w:pPr>
        <w:suppressAutoHyphens/>
        <w:spacing w:before="120" w:after="120"/>
        <w:ind w:firstLine="900"/>
        <w:jc w:val="both"/>
        <w:rPr>
          <w:sz w:val="26"/>
          <w:szCs w:val="26"/>
        </w:rPr>
      </w:pPr>
      <w:r w:rsidRPr="00F15A58">
        <w:rPr>
          <w:sz w:val="26"/>
          <w:szCs w:val="26"/>
        </w:rPr>
        <w:t>Исходя из частоты возникновения аварий на электросетях, следует, что в Апачинском сельском поселении сохраняется вероятность возникновения аварийных с</w:t>
      </w:r>
      <w:r w:rsidRPr="00F15A58">
        <w:rPr>
          <w:sz w:val="26"/>
          <w:szCs w:val="26"/>
        </w:rPr>
        <w:t>и</w:t>
      </w:r>
      <w:r w:rsidRPr="00F15A58">
        <w:rPr>
          <w:sz w:val="26"/>
          <w:szCs w:val="26"/>
        </w:rPr>
        <w:t>туаций на электросетях.</w:t>
      </w:r>
    </w:p>
    <w:p w14:paraId="3F3CE8B3" w14:textId="77777777" w:rsidR="00105873" w:rsidRPr="00950CE1" w:rsidRDefault="00105873" w:rsidP="00950CE1">
      <w:pPr>
        <w:pStyle w:val="ConsPlusNormal"/>
        <w:widowControl/>
        <w:spacing w:before="120" w:after="120"/>
        <w:ind w:firstLine="851"/>
        <w:jc w:val="both"/>
        <w:rPr>
          <w:rFonts w:ascii="Times New Roman" w:hAnsi="Times New Roman" w:cs="Times New Roman"/>
          <w:b/>
          <w:i/>
          <w:sz w:val="26"/>
          <w:szCs w:val="26"/>
        </w:rPr>
      </w:pPr>
      <w:bookmarkStart w:id="124" w:name="_Toc181944157"/>
      <w:bookmarkStart w:id="125" w:name="_Toc181961992"/>
      <w:bookmarkStart w:id="126" w:name="_Toc183244673"/>
      <w:bookmarkStart w:id="127" w:name="_Toc205891054"/>
      <w:bookmarkStart w:id="128" w:name="_Toc230583526"/>
      <w:r w:rsidRPr="00950CE1">
        <w:rPr>
          <w:rFonts w:ascii="Times New Roman" w:hAnsi="Times New Roman" w:cs="Times New Roman"/>
          <w:b/>
          <w:i/>
          <w:sz w:val="26"/>
          <w:szCs w:val="26"/>
        </w:rPr>
        <w:t>На системах жизнеобеспечения населения.</w:t>
      </w:r>
      <w:bookmarkEnd w:id="124"/>
      <w:bookmarkEnd w:id="125"/>
      <w:bookmarkEnd w:id="126"/>
      <w:bookmarkEnd w:id="127"/>
      <w:bookmarkEnd w:id="128"/>
    </w:p>
    <w:p w14:paraId="1EB7F073" w14:textId="77777777" w:rsidR="00105873" w:rsidRDefault="00105873" w:rsidP="00105873">
      <w:pPr>
        <w:pStyle w:val="af9"/>
        <w:spacing w:before="120"/>
        <w:ind w:firstLine="851"/>
        <w:rPr>
          <w:rFonts w:ascii="Times New Roman" w:hAnsi="Times New Roman"/>
          <w:bCs/>
          <w:sz w:val="26"/>
          <w:szCs w:val="26"/>
        </w:rPr>
      </w:pPr>
      <w:r w:rsidRPr="00E15C83">
        <w:rPr>
          <w:rFonts w:ascii="Times New Roman" w:hAnsi="Times New Roman"/>
          <w:bCs/>
          <w:sz w:val="26"/>
          <w:szCs w:val="26"/>
        </w:rPr>
        <w:t xml:space="preserve">Исходя из частоты возникновения аварий на объектах ЖКХ, следует, что в </w:t>
      </w:r>
      <w:r w:rsidRPr="00124802">
        <w:rPr>
          <w:rFonts w:ascii="Times New Roman" w:hAnsi="Times New Roman"/>
          <w:bCs/>
          <w:sz w:val="26"/>
          <w:szCs w:val="26"/>
        </w:rPr>
        <w:t>Апачинском сельском поселении сохраняется вероятность возникновения аварийных ситу</w:t>
      </w:r>
      <w:r w:rsidRPr="00124802">
        <w:rPr>
          <w:rFonts w:ascii="Times New Roman" w:hAnsi="Times New Roman"/>
          <w:bCs/>
          <w:sz w:val="26"/>
          <w:szCs w:val="26"/>
        </w:rPr>
        <w:t>а</w:t>
      </w:r>
      <w:r w:rsidRPr="00124802">
        <w:rPr>
          <w:rFonts w:ascii="Times New Roman" w:hAnsi="Times New Roman"/>
          <w:bCs/>
          <w:sz w:val="26"/>
          <w:szCs w:val="26"/>
        </w:rPr>
        <w:t>ций на объектах ЖКХ и системах</w:t>
      </w:r>
      <w:r w:rsidRPr="00E15C83">
        <w:rPr>
          <w:rFonts w:ascii="Times New Roman" w:hAnsi="Times New Roman"/>
          <w:bCs/>
          <w:sz w:val="26"/>
          <w:szCs w:val="26"/>
        </w:rPr>
        <w:t xml:space="preserve"> центрального отопления.</w:t>
      </w:r>
    </w:p>
    <w:p w14:paraId="119021F4" w14:textId="77777777" w:rsidR="00105873" w:rsidRPr="005D7501" w:rsidRDefault="00105873"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Табл. 1</w:t>
      </w:r>
      <w:r w:rsidR="00950CE1">
        <w:rPr>
          <w:rFonts w:ascii="Arial" w:hAnsi="Arial" w:cs="Arial"/>
          <w:b/>
          <w:i/>
          <w:sz w:val="20"/>
          <w:szCs w:val="20"/>
        </w:rPr>
        <w:t>0</w:t>
      </w:r>
      <w:r w:rsidRPr="005D7501">
        <w:rPr>
          <w:rFonts w:ascii="Arial" w:hAnsi="Arial" w:cs="Arial"/>
          <w:b/>
          <w:i/>
          <w:sz w:val="20"/>
          <w:szCs w:val="20"/>
        </w:rPr>
        <w:t>.</w:t>
      </w:r>
      <w:r w:rsidR="00950CE1">
        <w:rPr>
          <w:rFonts w:ascii="Arial" w:hAnsi="Arial" w:cs="Arial"/>
          <w:b/>
          <w:i/>
          <w:sz w:val="20"/>
          <w:szCs w:val="20"/>
        </w:rPr>
        <w:t>2</w:t>
      </w:r>
      <w:r w:rsidRPr="005D7501">
        <w:rPr>
          <w:rFonts w:ascii="Arial" w:hAnsi="Arial" w:cs="Arial"/>
          <w:b/>
          <w:i/>
          <w:sz w:val="20"/>
          <w:szCs w:val="20"/>
        </w:rPr>
        <w:t>.</w:t>
      </w:r>
      <w:r w:rsidR="00A80813">
        <w:rPr>
          <w:rFonts w:ascii="Arial" w:hAnsi="Arial" w:cs="Arial"/>
          <w:b/>
          <w:i/>
          <w:sz w:val="20"/>
          <w:szCs w:val="20"/>
        </w:rPr>
        <w:t>3.</w:t>
      </w:r>
      <w:r w:rsidR="00950CE1">
        <w:rPr>
          <w:rFonts w:ascii="Arial" w:hAnsi="Arial" w:cs="Arial"/>
          <w:b/>
          <w:i/>
          <w:sz w:val="20"/>
          <w:szCs w:val="20"/>
        </w:rPr>
        <w:t>2.</w:t>
      </w:r>
    </w:p>
    <w:p w14:paraId="61734DA1" w14:textId="77777777" w:rsidR="00105873" w:rsidRPr="005D7501" w:rsidRDefault="00105873"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Котельная на территории Апачинского сельского поселения.</w:t>
      </w:r>
    </w:p>
    <w:tbl>
      <w:tblPr>
        <w:tblW w:w="5000" w:type="pct"/>
        <w:tblLook w:val="01E0" w:firstRow="1" w:lastRow="1" w:firstColumn="1" w:lastColumn="1" w:noHBand="0" w:noVBand="0"/>
      </w:tblPr>
      <w:tblGrid>
        <w:gridCol w:w="2963"/>
        <w:gridCol w:w="2216"/>
        <w:gridCol w:w="2216"/>
        <w:gridCol w:w="2214"/>
      </w:tblGrid>
      <w:tr w:rsidR="00CA6D36" w:rsidRPr="00991609" w14:paraId="53FAEB28" w14:textId="77777777" w:rsidTr="00991609">
        <w:tc>
          <w:tcPr>
            <w:tcW w:w="1542" w:type="pct"/>
            <w:tcBorders>
              <w:top w:val="single" w:sz="12" w:space="0" w:color="auto"/>
              <w:left w:val="single" w:sz="12" w:space="0" w:color="auto"/>
              <w:bottom w:val="single" w:sz="12" w:space="0" w:color="auto"/>
              <w:right w:val="single" w:sz="12" w:space="0" w:color="auto"/>
            </w:tcBorders>
            <w:shd w:val="clear" w:color="auto" w:fill="B3B3B3"/>
            <w:vAlign w:val="center"/>
          </w:tcPr>
          <w:p w14:paraId="1F75F7FA" w14:textId="77777777" w:rsidR="00CA6D36" w:rsidRPr="00991609" w:rsidRDefault="00CA6D36" w:rsidP="00991609">
            <w:pPr>
              <w:jc w:val="center"/>
              <w:rPr>
                <w:rFonts w:ascii="Arial" w:hAnsi="Arial" w:cs="Arial"/>
                <w:b/>
                <w:sz w:val="20"/>
                <w:szCs w:val="20"/>
              </w:rPr>
            </w:pPr>
            <w:r w:rsidRPr="00991609">
              <w:rPr>
                <w:rFonts w:ascii="Arial" w:hAnsi="Arial" w:cs="Arial"/>
                <w:b/>
                <w:sz w:val="20"/>
                <w:szCs w:val="20"/>
              </w:rPr>
              <w:t>Наименование к</w:t>
            </w:r>
            <w:r w:rsidRPr="00991609">
              <w:rPr>
                <w:rFonts w:ascii="Arial" w:hAnsi="Arial" w:cs="Arial"/>
                <w:b/>
                <w:sz w:val="20"/>
                <w:szCs w:val="20"/>
              </w:rPr>
              <w:t>о</w:t>
            </w:r>
            <w:r w:rsidRPr="00991609">
              <w:rPr>
                <w:rFonts w:ascii="Arial" w:hAnsi="Arial" w:cs="Arial"/>
                <w:b/>
                <w:sz w:val="20"/>
                <w:szCs w:val="20"/>
              </w:rPr>
              <w:t>тельной</w:t>
            </w:r>
          </w:p>
        </w:tc>
        <w:tc>
          <w:tcPr>
            <w:tcW w:w="1153" w:type="pct"/>
            <w:tcBorders>
              <w:top w:val="single" w:sz="12" w:space="0" w:color="auto"/>
              <w:left w:val="single" w:sz="12" w:space="0" w:color="auto"/>
              <w:bottom w:val="single" w:sz="12" w:space="0" w:color="auto"/>
              <w:right w:val="single" w:sz="12" w:space="0" w:color="auto"/>
            </w:tcBorders>
            <w:shd w:val="clear" w:color="auto" w:fill="B3B3B3"/>
            <w:vAlign w:val="center"/>
          </w:tcPr>
          <w:p w14:paraId="0BB6E72C" w14:textId="77777777" w:rsidR="00CA6D36" w:rsidRPr="00991609" w:rsidRDefault="00CA6D36" w:rsidP="00991609">
            <w:pPr>
              <w:jc w:val="center"/>
              <w:rPr>
                <w:rFonts w:ascii="Arial" w:hAnsi="Arial" w:cs="Arial"/>
                <w:b/>
                <w:sz w:val="20"/>
                <w:szCs w:val="20"/>
              </w:rPr>
            </w:pPr>
            <w:r w:rsidRPr="00991609">
              <w:rPr>
                <w:rFonts w:ascii="Arial" w:hAnsi="Arial" w:cs="Arial"/>
                <w:b/>
                <w:sz w:val="20"/>
                <w:szCs w:val="20"/>
              </w:rPr>
              <w:t>Год ввода в эк</w:t>
            </w:r>
            <w:r w:rsidRPr="00991609">
              <w:rPr>
                <w:rFonts w:ascii="Arial" w:hAnsi="Arial" w:cs="Arial"/>
                <w:b/>
                <w:sz w:val="20"/>
                <w:szCs w:val="20"/>
              </w:rPr>
              <w:t>с</w:t>
            </w:r>
            <w:r w:rsidRPr="00991609">
              <w:rPr>
                <w:rFonts w:ascii="Arial" w:hAnsi="Arial" w:cs="Arial"/>
                <w:b/>
                <w:sz w:val="20"/>
                <w:szCs w:val="20"/>
              </w:rPr>
              <w:t>плуатацию</w:t>
            </w:r>
          </w:p>
        </w:tc>
        <w:tc>
          <w:tcPr>
            <w:tcW w:w="1153" w:type="pct"/>
            <w:tcBorders>
              <w:top w:val="single" w:sz="12" w:space="0" w:color="auto"/>
              <w:left w:val="single" w:sz="12" w:space="0" w:color="auto"/>
              <w:bottom w:val="single" w:sz="12" w:space="0" w:color="auto"/>
              <w:right w:val="single" w:sz="12" w:space="0" w:color="auto"/>
            </w:tcBorders>
            <w:shd w:val="clear" w:color="auto" w:fill="B3B3B3"/>
            <w:vAlign w:val="center"/>
          </w:tcPr>
          <w:p w14:paraId="02CF430D" w14:textId="77777777" w:rsidR="00CA6D36" w:rsidRPr="00991609" w:rsidRDefault="00CA6D36" w:rsidP="00991609">
            <w:pPr>
              <w:jc w:val="center"/>
              <w:rPr>
                <w:rFonts w:ascii="Arial" w:hAnsi="Arial" w:cs="Arial"/>
                <w:b/>
                <w:sz w:val="20"/>
                <w:szCs w:val="20"/>
              </w:rPr>
            </w:pPr>
            <w:r w:rsidRPr="00991609">
              <w:rPr>
                <w:rFonts w:ascii="Arial" w:hAnsi="Arial" w:cs="Arial"/>
                <w:b/>
                <w:sz w:val="20"/>
                <w:szCs w:val="20"/>
              </w:rPr>
              <w:t>Тип котлов</w:t>
            </w:r>
          </w:p>
        </w:tc>
        <w:tc>
          <w:tcPr>
            <w:tcW w:w="1153" w:type="pct"/>
            <w:tcBorders>
              <w:top w:val="single" w:sz="12" w:space="0" w:color="auto"/>
              <w:left w:val="single" w:sz="12" w:space="0" w:color="auto"/>
              <w:bottom w:val="single" w:sz="12" w:space="0" w:color="auto"/>
              <w:right w:val="single" w:sz="12" w:space="0" w:color="auto"/>
            </w:tcBorders>
            <w:shd w:val="clear" w:color="auto" w:fill="B3B3B3"/>
            <w:vAlign w:val="center"/>
          </w:tcPr>
          <w:p w14:paraId="644C08CF" w14:textId="77777777" w:rsidR="00CA6D36" w:rsidRPr="00991609" w:rsidRDefault="00CA6D36" w:rsidP="00991609">
            <w:pPr>
              <w:jc w:val="center"/>
              <w:rPr>
                <w:rFonts w:ascii="Arial" w:hAnsi="Arial" w:cs="Arial"/>
                <w:b/>
                <w:sz w:val="20"/>
                <w:szCs w:val="20"/>
              </w:rPr>
            </w:pPr>
            <w:r w:rsidRPr="00991609">
              <w:rPr>
                <w:rFonts w:ascii="Arial" w:hAnsi="Arial" w:cs="Arial"/>
                <w:b/>
                <w:sz w:val="20"/>
                <w:szCs w:val="20"/>
              </w:rPr>
              <w:t>Количество ко</w:t>
            </w:r>
            <w:r w:rsidRPr="00991609">
              <w:rPr>
                <w:rFonts w:ascii="Arial" w:hAnsi="Arial" w:cs="Arial"/>
                <w:b/>
                <w:sz w:val="20"/>
                <w:szCs w:val="20"/>
              </w:rPr>
              <w:t>т</w:t>
            </w:r>
            <w:r w:rsidRPr="00991609">
              <w:rPr>
                <w:rFonts w:ascii="Arial" w:hAnsi="Arial" w:cs="Arial"/>
                <w:b/>
                <w:sz w:val="20"/>
                <w:szCs w:val="20"/>
              </w:rPr>
              <w:t>лов</w:t>
            </w:r>
          </w:p>
        </w:tc>
      </w:tr>
      <w:tr w:rsidR="00CA6D36" w:rsidRPr="00991609" w14:paraId="5CE9D072" w14:textId="77777777" w:rsidTr="00991609">
        <w:tc>
          <w:tcPr>
            <w:tcW w:w="1542" w:type="pct"/>
            <w:tcBorders>
              <w:top w:val="single" w:sz="12" w:space="0" w:color="auto"/>
              <w:left w:val="single" w:sz="4" w:space="0" w:color="auto"/>
              <w:bottom w:val="single" w:sz="4" w:space="0" w:color="auto"/>
              <w:right w:val="single" w:sz="4" w:space="0" w:color="auto"/>
            </w:tcBorders>
            <w:vAlign w:val="center"/>
          </w:tcPr>
          <w:p w14:paraId="5C1C34F9" w14:textId="77777777" w:rsidR="00CA6D36" w:rsidRPr="00991609" w:rsidRDefault="00CA6D36" w:rsidP="0085041B">
            <w:pPr>
              <w:rPr>
                <w:rFonts w:ascii="Arial" w:hAnsi="Arial" w:cs="Arial"/>
                <w:sz w:val="20"/>
                <w:szCs w:val="20"/>
              </w:rPr>
            </w:pPr>
            <w:r w:rsidRPr="00991609">
              <w:rPr>
                <w:rFonts w:ascii="Arial" w:hAnsi="Arial" w:cs="Arial"/>
                <w:sz w:val="20"/>
                <w:szCs w:val="20"/>
              </w:rPr>
              <w:t>Котельная «ДРП Ап</w:t>
            </w:r>
            <w:r w:rsidRPr="00991609">
              <w:rPr>
                <w:rFonts w:ascii="Arial" w:hAnsi="Arial" w:cs="Arial"/>
                <w:sz w:val="20"/>
                <w:szCs w:val="20"/>
              </w:rPr>
              <w:t>а</w:t>
            </w:r>
            <w:r w:rsidRPr="00991609">
              <w:rPr>
                <w:rFonts w:ascii="Arial" w:hAnsi="Arial" w:cs="Arial"/>
                <w:sz w:val="20"/>
                <w:szCs w:val="20"/>
              </w:rPr>
              <w:t>ча»</w:t>
            </w:r>
          </w:p>
        </w:tc>
        <w:tc>
          <w:tcPr>
            <w:tcW w:w="1153" w:type="pct"/>
            <w:tcBorders>
              <w:top w:val="single" w:sz="12" w:space="0" w:color="auto"/>
              <w:left w:val="single" w:sz="4" w:space="0" w:color="auto"/>
              <w:bottom w:val="single" w:sz="4" w:space="0" w:color="auto"/>
              <w:right w:val="single" w:sz="4" w:space="0" w:color="auto"/>
            </w:tcBorders>
            <w:vAlign w:val="center"/>
          </w:tcPr>
          <w:p w14:paraId="41290D52" w14:textId="77777777" w:rsidR="00CA6D36" w:rsidRPr="00991609" w:rsidRDefault="00CA6D36" w:rsidP="00991609">
            <w:pPr>
              <w:jc w:val="center"/>
              <w:rPr>
                <w:rFonts w:ascii="Arial" w:hAnsi="Arial" w:cs="Arial"/>
                <w:sz w:val="20"/>
                <w:szCs w:val="20"/>
              </w:rPr>
            </w:pPr>
            <w:r w:rsidRPr="00991609">
              <w:rPr>
                <w:rFonts w:ascii="Arial" w:hAnsi="Arial" w:cs="Arial"/>
                <w:sz w:val="20"/>
                <w:szCs w:val="20"/>
              </w:rPr>
              <w:t>1976</w:t>
            </w:r>
          </w:p>
        </w:tc>
        <w:tc>
          <w:tcPr>
            <w:tcW w:w="1153" w:type="pct"/>
            <w:tcBorders>
              <w:top w:val="single" w:sz="12" w:space="0" w:color="auto"/>
              <w:left w:val="single" w:sz="4" w:space="0" w:color="auto"/>
              <w:bottom w:val="single" w:sz="4" w:space="0" w:color="auto"/>
              <w:right w:val="single" w:sz="4" w:space="0" w:color="auto"/>
            </w:tcBorders>
            <w:vAlign w:val="center"/>
          </w:tcPr>
          <w:p w14:paraId="5EF0ECF6" w14:textId="77777777" w:rsidR="00CA6D36" w:rsidRPr="00991609" w:rsidRDefault="00CA6D36" w:rsidP="00991609">
            <w:pPr>
              <w:jc w:val="center"/>
              <w:rPr>
                <w:rFonts w:ascii="Arial" w:hAnsi="Arial" w:cs="Arial"/>
                <w:sz w:val="20"/>
                <w:szCs w:val="20"/>
              </w:rPr>
            </w:pPr>
            <w:r w:rsidRPr="00991609">
              <w:rPr>
                <w:rFonts w:ascii="Arial" w:hAnsi="Arial" w:cs="Arial"/>
                <w:sz w:val="20"/>
                <w:szCs w:val="20"/>
              </w:rPr>
              <w:t>Судовые жаротру</w:t>
            </w:r>
            <w:r w:rsidRPr="00991609">
              <w:rPr>
                <w:rFonts w:ascii="Arial" w:hAnsi="Arial" w:cs="Arial"/>
                <w:sz w:val="20"/>
                <w:szCs w:val="20"/>
              </w:rPr>
              <w:t>б</w:t>
            </w:r>
            <w:r w:rsidRPr="00991609">
              <w:rPr>
                <w:rFonts w:ascii="Arial" w:hAnsi="Arial" w:cs="Arial"/>
                <w:sz w:val="20"/>
                <w:szCs w:val="20"/>
              </w:rPr>
              <w:t>ные</w:t>
            </w:r>
          </w:p>
        </w:tc>
        <w:tc>
          <w:tcPr>
            <w:tcW w:w="1153" w:type="pct"/>
            <w:tcBorders>
              <w:top w:val="single" w:sz="12" w:space="0" w:color="auto"/>
              <w:left w:val="single" w:sz="4" w:space="0" w:color="auto"/>
              <w:bottom w:val="single" w:sz="4" w:space="0" w:color="auto"/>
              <w:right w:val="single" w:sz="4" w:space="0" w:color="auto"/>
            </w:tcBorders>
            <w:vAlign w:val="center"/>
          </w:tcPr>
          <w:p w14:paraId="5BBF81F7" w14:textId="77777777" w:rsidR="00CA6D36" w:rsidRPr="00991609" w:rsidRDefault="00CA6D36" w:rsidP="00991609">
            <w:pPr>
              <w:jc w:val="center"/>
              <w:rPr>
                <w:rFonts w:ascii="Arial" w:hAnsi="Arial" w:cs="Arial"/>
                <w:sz w:val="20"/>
                <w:szCs w:val="20"/>
              </w:rPr>
            </w:pPr>
            <w:r w:rsidRPr="00991609">
              <w:rPr>
                <w:rFonts w:ascii="Arial" w:hAnsi="Arial" w:cs="Arial"/>
                <w:sz w:val="20"/>
                <w:szCs w:val="20"/>
              </w:rPr>
              <w:t>3</w:t>
            </w:r>
          </w:p>
        </w:tc>
      </w:tr>
    </w:tbl>
    <w:p w14:paraId="10EE9EF3" w14:textId="77777777" w:rsidR="00105873" w:rsidRPr="00950CE1" w:rsidRDefault="00105873" w:rsidP="00A27BD0">
      <w:pPr>
        <w:pStyle w:val="4"/>
        <w:ind w:left="2880"/>
        <w:rPr>
          <w:sz w:val="24"/>
          <w:szCs w:val="24"/>
        </w:rPr>
      </w:pPr>
      <w:bookmarkStart w:id="129" w:name="_Toc245114847"/>
      <w:bookmarkStart w:id="130" w:name="_Toc257104905"/>
      <w:r w:rsidRPr="00950CE1">
        <w:rPr>
          <w:sz w:val="24"/>
          <w:szCs w:val="24"/>
        </w:rPr>
        <w:t>Выводы.</w:t>
      </w:r>
      <w:bookmarkEnd w:id="129"/>
      <w:bookmarkEnd w:id="130"/>
    </w:p>
    <w:p w14:paraId="2D549B95" w14:textId="77777777" w:rsidR="00105873" w:rsidRDefault="00105873" w:rsidP="00F15A58">
      <w:pPr>
        <w:pStyle w:val="af9"/>
        <w:spacing w:before="120"/>
        <w:ind w:firstLine="851"/>
        <w:rPr>
          <w:rFonts w:ascii="Times New Roman" w:hAnsi="Times New Roman"/>
          <w:bCs/>
          <w:sz w:val="26"/>
          <w:szCs w:val="26"/>
        </w:rPr>
      </w:pPr>
      <w:r>
        <w:rPr>
          <w:rFonts w:ascii="Times New Roman" w:hAnsi="Times New Roman"/>
          <w:bCs/>
          <w:sz w:val="26"/>
          <w:szCs w:val="26"/>
        </w:rPr>
        <w:t xml:space="preserve">Основные опасности на территории </w:t>
      </w:r>
      <w:r w:rsidRPr="00124802">
        <w:rPr>
          <w:rFonts w:ascii="Times New Roman" w:hAnsi="Times New Roman"/>
          <w:bCs/>
          <w:sz w:val="26"/>
          <w:szCs w:val="26"/>
        </w:rPr>
        <w:t>Апачинского сельского поселения</w:t>
      </w:r>
      <w:r>
        <w:rPr>
          <w:rFonts w:ascii="Times New Roman" w:hAnsi="Times New Roman"/>
          <w:bCs/>
          <w:sz w:val="26"/>
          <w:szCs w:val="26"/>
        </w:rPr>
        <w:t xml:space="preserve"> связаны с сейсмической активностью, что ведёт к нео</w:t>
      </w:r>
      <w:r>
        <w:rPr>
          <w:rFonts w:ascii="Times New Roman" w:hAnsi="Times New Roman"/>
          <w:bCs/>
          <w:sz w:val="26"/>
          <w:szCs w:val="26"/>
        </w:rPr>
        <w:t>б</w:t>
      </w:r>
      <w:r>
        <w:rPr>
          <w:rFonts w:ascii="Times New Roman" w:hAnsi="Times New Roman"/>
          <w:bCs/>
          <w:sz w:val="26"/>
          <w:szCs w:val="26"/>
        </w:rPr>
        <w:t>ходимости принимать градостроительные, архитектурно-планировочные, конструктивные решения с учётом сейсмической опа</w:t>
      </w:r>
      <w:r>
        <w:rPr>
          <w:rFonts w:ascii="Times New Roman" w:hAnsi="Times New Roman"/>
          <w:bCs/>
          <w:sz w:val="26"/>
          <w:szCs w:val="26"/>
        </w:rPr>
        <w:t>с</w:t>
      </w:r>
      <w:r>
        <w:rPr>
          <w:rFonts w:ascii="Times New Roman" w:hAnsi="Times New Roman"/>
          <w:bCs/>
          <w:sz w:val="26"/>
          <w:szCs w:val="26"/>
        </w:rPr>
        <w:t>ности.</w:t>
      </w:r>
    </w:p>
    <w:p w14:paraId="21E16BA9" w14:textId="77777777" w:rsidR="00A27BD0" w:rsidRDefault="00105873" w:rsidP="00F15A58">
      <w:pPr>
        <w:spacing w:before="120" w:after="120"/>
        <w:ind w:firstLine="851"/>
        <w:jc w:val="both"/>
        <w:rPr>
          <w:bCs/>
          <w:sz w:val="26"/>
          <w:szCs w:val="26"/>
        </w:rPr>
      </w:pPr>
      <w:r>
        <w:rPr>
          <w:bCs/>
          <w:sz w:val="26"/>
          <w:szCs w:val="26"/>
        </w:rPr>
        <w:t xml:space="preserve">Большое влияние на характер деятельности на </w:t>
      </w:r>
      <w:r w:rsidRPr="002A52BF">
        <w:rPr>
          <w:bCs/>
          <w:sz w:val="26"/>
          <w:szCs w:val="26"/>
        </w:rPr>
        <w:t>территории сельского поселения оказывают опасные метеорологические явления, ос</w:t>
      </w:r>
      <w:r w:rsidRPr="002A52BF">
        <w:rPr>
          <w:bCs/>
          <w:sz w:val="26"/>
          <w:szCs w:val="26"/>
        </w:rPr>
        <w:t>о</w:t>
      </w:r>
      <w:r w:rsidRPr="002A52BF">
        <w:rPr>
          <w:bCs/>
          <w:sz w:val="26"/>
          <w:szCs w:val="26"/>
        </w:rPr>
        <w:t>бенно сильные снегопады</w:t>
      </w:r>
      <w:r>
        <w:rPr>
          <w:bCs/>
          <w:sz w:val="26"/>
          <w:szCs w:val="26"/>
        </w:rPr>
        <w:t>, сильные метели.</w:t>
      </w:r>
    </w:p>
    <w:p w14:paraId="5FEC05A3" w14:textId="77777777" w:rsidR="002E3071" w:rsidRPr="006D6E36" w:rsidRDefault="002E3071" w:rsidP="002E3071">
      <w:pPr>
        <w:tabs>
          <w:tab w:val="num" w:pos="360"/>
        </w:tabs>
        <w:spacing w:before="120" w:after="120"/>
        <w:ind w:firstLine="900"/>
        <w:jc w:val="both"/>
        <w:rPr>
          <w:b/>
          <w:sz w:val="26"/>
          <w:szCs w:val="26"/>
        </w:rPr>
      </w:pPr>
      <w:r w:rsidRPr="006D6E36">
        <w:rPr>
          <w:b/>
          <w:sz w:val="26"/>
          <w:szCs w:val="26"/>
        </w:rPr>
        <w:t>С целью защиты территорий населённого пункта от чрезвычайных ситуаций предусматривается выполнение следующих мероприятий:</w:t>
      </w:r>
    </w:p>
    <w:p w14:paraId="7CA136D9" w14:textId="77777777" w:rsidR="002E3071" w:rsidRPr="0096657A" w:rsidRDefault="002E3071" w:rsidP="002E3071">
      <w:pPr>
        <w:numPr>
          <w:ilvl w:val="0"/>
          <w:numId w:val="87"/>
        </w:numPr>
        <w:spacing w:before="120" w:after="120"/>
        <w:jc w:val="both"/>
        <w:rPr>
          <w:b/>
          <w:i/>
          <w:color w:val="FF0000"/>
          <w:sz w:val="26"/>
          <w:szCs w:val="26"/>
        </w:rPr>
      </w:pPr>
      <w:r w:rsidRPr="0096657A">
        <w:rPr>
          <w:b/>
          <w:i/>
          <w:color w:val="FF0000"/>
          <w:sz w:val="26"/>
          <w:szCs w:val="26"/>
        </w:rPr>
        <w:t>Разработка комплексного проекта защиты территории от чрезвычайных ситуаций природного и техногенного характера (пе</w:t>
      </w:r>
      <w:r w:rsidRPr="0096657A">
        <w:rPr>
          <w:b/>
          <w:i/>
          <w:color w:val="FF0000"/>
          <w:sz w:val="26"/>
          <w:szCs w:val="26"/>
        </w:rPr>
        <w:t>р</w:t>
      </w:r>
      <w:r w:rsidRPr="0096657A">
        <w:rPr>
          <w:b/>
          <w:i/>
          <w:color w:val="FF0000"/>
          <w:sz w:val="26"/>
          <w:szCs w:val="26"/>
        </w:rPr>
        <w:t>вая очередь);</w:t>
      </w:r>
    </w:p>
    <w:p w14:paraId="4FC20D9B" w14:textId="77777777" w:rsidR="002E3071" w:rsidRPr="0096657A" w:rsidRDefault="002E3071" w:rsidP="002E3071">
      <w:pPr>
        <w:numPr>
          <w:ilvl w:val="0"/>
          <w:numId w:val="87"/>
        </w:numPr>
        <w:spacing w:before="120" w:after="120"/>
        <w:jc w:val="both"/>
        <w:rPr>
          <w:b/>
          <w:i/>
          <w:color w:val="FF0000"/>
          <w:sz w:val="26"/>
          <w:szCs w:val="26"/>
        </w:rPr>
      </w:pPr>
      <w:r w:rsidRPr="0096657A">
        <w:rPr>
          <w:b/>
          <w:i/>
          <w:color w:val="FF0000"/>
          <w:sz w:val="26"/>
          <w:szCs w:val="26"/>
        </w:rPr>
        <w:t>Создание системы мониторинга за проявлением опасных приро</w:t>
      </w:r>
      <w:r w:rsidRPr="0096657A">
        <w:rPr>
          <w:b/>
          <w:i/>
          <w:color w:val="FF0000"/>
          <w:sz w:val="26"/>
          <w:szCs w:val="26"/>
        </w:rPr>
        <w:t>д</w:t>
      </w:r>
      <w:r w:rsidRPr="0096657A">
        <w:rPr>
          <w:b/>
          <w:i/>
          <w:color w:val="FF0000"/>
          <w:sz w:val="26"/>
          <w:szCs w:val="26"/>
        </w:rPr>
        <w:t>ных явлений и процессов, а также за состоянием потенциально опасных объектов – источников техногенных ЧС (первая оч</w:t>
      </w:r>
      <w:r w:rsidRPr="0096657A">
        <w:rPr>
          <w:b/>
          <w:i/>
          <w:color w:val="FF0000"/>
          <w:sz w:val="26"/>
          <w:szCs w:val="26"/>
        </w:rPr>
        <w:t>е</w:t>
      </w:r>
      <w:r w:rsidRPr="0096657A">
        <w:rPr>
          <w:b/>
          <w:i/>
          <w:color w:val="FF0000"/>
          <w:sz w:val="26"/>
          <w:szCs w:val="26"/>
        </w:rPr>
        <w:t>редь);</w:t>
      </w:r>
    </w:p>
    <w:p w14:paraId="6290C700" w14:textId="77777777" w:rsidR="002E3071" w:rsidRPr="0096657A" w:rsidRDefault="002E3071" w:rsidP="002E3071">
      <w:pPr>
        <w:numPr>
          <w:ilvl w:val="0"/>
          <w:numId w:val="87"/>
        </w:numPr>
        <w:spacing w:before="120" w:after="120"/>
        <w:jc w:val="both"/>
        <w:rPr>
          <w:b/>
          <w:i/>
          <w:color w:val="FF0000"/>
          <w:sz w:val="26"/>
          <w:szCs w:val="26"/>
        </w:rPr>
      </w:pPr>
      <w:r w:rsidRPr="0096657A">
        <w:rPr>
          <w:b/>
          <w:i/>
          <w:color w:val="FF0000"/>
          <w:sz w:val="26"/>
          <w:szCs w:val="26"/>
        </w:rPr>
        <w:t>Создание постоянно обновляющейся, доступной специалистам базы данных рисков возникновения чрезвычайных ситуаций местного уровня (расчётный срок);</w:t>
      </w:r>
    </w:p>
    <w:p w14:paraId="672F4714" w14:textId="77777777" w:rsidR="002E3071" w:rsidRPr="0096657A" w:rsidRDefault="002E3071" w:rsidP="002E3071">
      <w:pPr>
        <w:numPr>
          <w:ilvl w:val="0"/>
          <w:numId w:val="87"/>
        </w:numPr>
        <w:spacing w:before="120" w:after="120"/>
        <w:jc w:val="both"/>
        <w:rPr>
          <w:b/>
          <w:i/>
          <w:color w:val="FF0000"/>
          <w:sz w:val="26"/>
          <w:szCs w:val="26"/>
        </w:rPr>
      </w:pPr>
      <w:r w:rsidRPr="0096657A">
        <w:rPr>
          <w:b/>
          <w:i/>
          <w:color w:val="FF0000"/>
          <w:sz w:val="26"/>
          <w:szCs w:val="26"/>
        </w:rPr>
        <w:t>Установка в местах массового пребывания людей современных технических средств массовой информации (первая очередь).</w:t>
      </w:r>
    </w:p>
    <w:p w14:paraId="1BC6C2AE" w14:textId="77777777" w:rsidR="002E3071" w:rsidRDefault="002E3071" w:rsidP="00F15A58">
      <w:pPr>
        <w:spacing w:before="120" w:after="120"/>
        <w:ind w:firstLine="851"/>
        <w:jc w:val="both"/>
        <w:rPr>
          <w:bCs/>
          <w:sz w:val="26"/>
          <w:szCs w:val="26"/>
        </w:rPr>
      </w:pPr>
    </w:p>
    <w:p w14:paraId="33273CB7" w14:textId="77777777" w:rsidR="00105873" w:rsidRPr="00A27BD0" w:rsidRDefault="00A27BD0" w:rsidP="00F15A58">
      <w:pPr>
        <w:spacing w:before="120" w:after="120"/>
        <w:ind w:firstLine="851"/>
        <w:jc w:val="both"/>
        <w:rPr>
          <w:sz w:val="2"/>
          <w:szCs w:val="2"/>
        </w:rPr>
      </w:pPr>
      <w:r>
        <w:rPr>
          <w:bCs/>
          <w:sz w:val="26"/>
          <w:szCs w:val="26"/>
        </w:rPr>
        <w:br w:type="page"/>
      </w:r>
    </w:p>
    <w:p w14:paraId="03511878" w14:textId="77777777" w:rsidR="00105873" w:rsidRPr="00950CE1" w:rsidRDefault="00105873" w:rsidP="00950CE1">
      <w:pPr>
        <w:pStyle w:val="2"/>
        <w:numPr>
          <w:ilvl w:val="0"/>
          <w:numId w:val="91"/>
        </w:numPr>
        <w:tabs>
          <w:tab w:val="num" w:pos="1620"/>
        </w:tabs>
        <w:jc w:val="both"/>
        <w:rPr>
          <w:rFonts w:ascii="Times New Roman" w:hAnsi="Times New Roman" w:cs="Times New Roman"/>
          <w:i w:val="0"/>
        </w:rPr>
      </w:pPr>
      <w:bookmarkStart w:id="131" w:name="_Toc257104906"/>
      <w:bookmarkEnd w:id="81"/>
      <w:r w:rsidRPr="00950CE1">
        <w:rPr>
          <w:rFonts w:ascii="Times New Roman" w:hAnsi="Times New Roman" w:cs="Times New Roman"/>
          <w:i w:val="0"/>
        </w:rPr>
        <w:t>Пожарная безопасность. Наличие сил и средств ликвидации чрезвычайных ситуаций.</w:t>
      </w:r>
      <w:bookmarkEnd w:id="131"/>
    </w:p>
    <w:p w14:paraId="59245ADB" w14:textId="77777777" w:rsidR="00F15A58" w:rsidRPr="00F15A58" w:rsidRDefault="00F15A58" w:rsidP="00F15A58">
      <w:pPr>
        <w:spacing w:before="120" w:after="120"/>
        <w:ind w:firstLine="851"/>
        <w:jc w:val="both"/>
        <w:rPr>
          <w:bCs/>
          <w:sz w:val="26"/>
          <w:szCs w:val="26"/>
        </w:rPr>
      </w:pPr>
      <w:r w:rsidRPr="00F15A58">
        <w:rPr>
          <w:bCs/>
          <w:sz w:val="26"/>
          <w:szCs w:val="26"/>
        </w:rPr>
        <w:t>На территории Апачинского сельского поселения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района и Камчатского края: Камчатский территориальный Центр медицины катастроф, УВД КК, ФГУ Камчатская РПСБ, СМО 1043 СЦ, ПСО  Камчатский филиал ДВРПСО, ОГ ГУ МЧС России по Камчатскому краю, Линейное отделение внутренних дел на транспорте, ФГУ Камчатская региональная поисково-спасательная база, Ведомственная пожарная охрана службы поисково-спасательного обеспечения полетов.</w:t>
      </w:r>
    </w:p>
    <w:p w14:paraId="62BE644B" w14:textId="77777777" w:rsidR="00F15A58" w:rsidRPr="00F15A58" w:rsidRDefault="00F15A58" w:rsidP="00F15A58">
      <w:pPr>
        <w:spacing w:before="120" w:after="120"/>
        <w:ind w:firstLine="851"/>
        <w:jc w:val="both"/>
        <w:rPr>
          <w:bCs/>
          <w:sz w:val="26"/>
          <w:szCs w:val="26"/>
        </w:rPr>
      </w:pPr>
      <w:r w:rsidRPr="00F15A58">
        <w:rPr>
          <w:bCs/>
          <w:sz w:val="26"/>
          <w:szCs w:val="26"/>
        </w:rPr>
        <w:t>С возникновением аварии комендантскую службу и поддержание общественного порядка на маршрутах эвакуации организует служба ДПС сельского поселения, для чего привлекаются соответствующие силы и средства.</w:t>
      </w:r>
    </w:p>
    <w:p w14:paraId="3D1A6ED5" w14:textId="77777777" w:rsidR="00F15A58" w:rsidRPr="00F15A58" w:rsidRDefault="00F15A58" w:rsidP="00F15A58">
      <w:pPr>
        <w:spacing w:before="120" w:after="120"/>
        <w:ind w:firstLine="851"/>
        <w:jc w:val="both"/>
        <w:rPr>
          <w:bCs/>
          <w:sz w:val="26"/>
          <w:szCs w:val="26"/>
        </w:rPr>
      </w:pPr>
      <w:r w:rsidRPr="00F15A58">
        <w:rPr>
          <w:bCs/>
          <w:sz w:val="26"/>
          <w:szCs w:val="26"/>
        </w:rPr>
        <w:t>Совместно с Главным управлением МЧС России по Камчатскому краю определяются объемы аварийно – спасательных работ и привлекаемые для проведения данных работ силы и средства. Аварийно – 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14:paraId="3A1AB633" w14:textId="77777777" w:rsidR="00F15A58" w:rsidRPr="00F15A58" w:rsidRDefault="00F15A58" w:rsidP="00F15A58">
      <w:pPr>
        <w:spacing w:before="120" w:after="120"/>
        <w:ind w:firstLine="851"/>
        <w:jc w:val="both"/>
        <w:rPr>
          <w:bCs/>
          <w:sz w:val="26"/>
          <w:szCs w:val="26"/>
        </w:rPr>
      </w:pPr>
      <w:r w:rsidRPr="00F15A58">
        <w:rPr>
          <w:bCs/>
          <w:sz w:val="26"/>
          <w:szCs w:val="26"/>
        </w:rPr>
        <w:t>Комплексом аварийно – 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14:paraId="2DCC8DAF" w14:textId="77777777" w:rsidR="00F15A58" w:rsidRPr="005D7501" w:rsidRDefault="00F15A58"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Табл. 1</w:t>
      </w:r>
      <w:r w:rsidR="00950CE1">
        <w:rPr>
          <w:rFonts w:ascii="Arial" w:hAnsi="Arial" w:cs="Arial"/>
          <w:b/>
          <w:i/>
          <w:sz w:val="20"/>
          <w:szCs w:val="20"/>
        </w:rPr>
        <w:t>1</w:t>
      </w:r>
      <w:r w:rsidR="00A80813">
        <w:rPr>
          <w:rFonts w:ascii="Arial" w:hAnsi="Arial" w:cs="Arial"/>
          <w:b/>
          <w:i/>
          <w:sz w:val="20"/>
          <w:szCs w:val="20"/>
        </w:rPr>
        <w:t>.1.</w:t>
      </w:r>
    </w:p>
    <w:p w14:paraId="1B642D2C" w14:textId="77777777" w:rsidR="00F15A58" w:rsidRPr="005D7501" w:rsidRDefault="00F15A58"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Сведения о пожарных депо и прочих объектах пожарной охраны</w:t>
      </w:r>
      <w:r w:rsidR="00CA6D36" w:rsidRPr="005D7501">
        <w:rPr>
          <w:rFonts w:ascii="Arial" w:hAnsi="Arial" w:cs="Arial"/>
          <w:b/>
          <w:i/>
          <w:sz w:val="20"/>
          <w:szCs w:val="20"/>
        </w:rPr>
        <w:t>.</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2993"/>
        <w:gridCol w:w="1777"/>
        <w:gridCol w:w="900"/>
        <w:gridCol w:w="1260"/>
        <w:gridCol w:w="1080"/>
        <w:gridCol w:w="1855"/>
      </w:tblGrid>
      <w:tr w:rsidR="00F15A58" w:rsidRPr="00E35742" w14:paraId="001FF166" w14:textId="77777777">
        <w:tblPrEx>
          <w:tblCellMar>
            <w:top w:w="0" w:type="dxa"/>
            <w:bottom w:w="0" w:type="dxa"/>
          </w:tblCellMar>
        </w:tblPrEx>
        <w:trPr>
          <w:trHeight w:val="895"/>
          <w:tblHeader/>
          <w:jc w:val="center"/>
        </w:trPr>
        <w:tc>
          <w:tcPr>
            <w:tcW w:w="2993" w:type="dxa"/>
            <w:tcBorders>
              <w:top w:val="single" w:sz="12" w:space="0" w:color="auto"/>
              <w:left w:val="single" w:sz="12" w:space="0" w:color="auto"/>
              <w:bottom w:val="single" w:sz="12" w:space="0" w:color="auto"/>
              <w:right w:val="single" w:sz="12" w:space="0" w:color="auto"/>
            </w:tcBorders>
            <w:shd w:val="clear" w:color="auto" w:fill="B3B3B3"/>
            <w:vAlign w:val="center"/>
          </w:tcPr>
          <w:p w14:paraId="6D25A61B" w14:textId="77777777" w:rsidR="00F15A58" w:rsidRDefault="00F15A58" w:rsidP="0085041B">
            <w:pPr>
              <w:jc w:val="center"/>
              <w:rPr>
                <w:rFonts w:ascii="Arial" w:hAnsi="Arial" w:cs="Arial"/>
                <w:b/>
                <w:sz w:val="20"/>
                <w:szCs w:val="20"/>
              </w:rPr>
            </w:pPr>
            <w:r>
              <w:rPr>
                <w:rFonts w:ascii="Arial" w:hAnsi="Arial" w:cs="Arial"/>
                <w:b/>
                <w:sz w:val="20"/>
                <w:szCs w:val="20"/>
              </w:rPr>
              <w:t xml:space="preserve">Наименование объекта </w:t>
            </w:r>
          </w:p>
          <w:p w14:paraId="586251B1" w14:textId="77777777" w:rsidR="00F15A58" w:rsidRPr="00716A49" w:rsidRDefault="00F15A58" w:rsidP="0085041B">
            <w:pPr>
              <w:jc w:val="center"/>
              <w:rPr>
                <w:rFonts w:ascii="Arial" w:hAnsi="Arial" w:cs="Arial"/>
                <w:b/>
                <w:sz w:val="20"/>
                <w:szCs w:val="20"/>
              </w:rPr>
            </w:pPr>
            <w:r>
              <w:rPr>
                <w:rFonts w:ascii="Arial" w:hAnsi="Arial" w:cs="Arial"/>
                <w:b/>
                <w:sz w:val="20"/>
                <w:szCs w:val="20"/>
              </w:rPr>
              <w:t>(№п</w:t>
            </w:r>
            <w:r>
              <w:rPr>
                <w:rFonts w:ascii="Arial" w:hAnsi="Arial" w:cs="Arial"/>
                <w:b/>
                <w:sz w:val="20"/>
                <w:szCs w:val="20"/>
                <w:lang w:val="en-US"/>
              </w:rPr>
              <w:t>/</w:t>
            </w:r>
            <w:r>
              <w:rPr>
                <w:rFonts w:ascii="Arial" w:hAnsi="Arial" w:cs="Arial"/>
                <w:b/>
                <w:sz w:val="20"/>
                <w:szCs w:val="20"/>
              </w:rPr>
              <w:t>п)</w:t>
            </w:r>
          </w:p>
        </w:tc>
        <w:tc>
          <w:tcPr>
            <w:tcW w:w="1777" w:type="dxa"/>
            <w:tcBorders>
              <w:top w:val="single" w:sz="12" w:space="0" w:color="auto"/>
              <w:left w:val="single" w:sz="12" w:space="0" w:color="auto"/>
              <w:bottom w:val="single" w:sz="12" w:space="0" w:color="auto"/>
              <w:right w:val="single" w:sz="12" w:space="0" w:color="auto"/>
            </w:tcBorders>
            <w:shd w:val="clear" w:color="auto" w:fill="B3B3B3"/>
            <w:vAlign w:val="center"/>
          </w:tcPr>
          <w:p w14:paraId="4EE4E51E" w14:textId="77777777" w:rsidR="00F15A58" w:rsidRPr="00E35742" w:rsidRDefault="00F15A58" w:rsidP="0085041B">
            <w:pPr>
              <w:jc w:val="center"/>
              <w:rPr>
                <w:rFonts w:ascii="Arial" w:hAnsi="Arial" w:cs="Arial"/>
                <w:b/>
                <w:sz w:val="20"/>
                <w:szCs w:val="20"/>
              </w:rPr>
            </w:pPr>
            <w:r>
              <w:rPr>
                <w:rFonts w:ascii="Arial" w:hAnsi="Arial" w:cs="Arial"/>
                <w:b/>
                <w:sz w:val="20"/>
                <w:szCs w:val="20"/>
              </w:rPr>
              <w:t>Месторасположение, адрес</w:t>
            </w:r>
          </w:p>
        </w:tc>
        <w:tc>
          <w:tcPr>
            <w:tcW w:w="900" w:type="dxa"/>
            <w:tcBorders>
              <w:top w:val="single" w:sz="12" w:space="0" w:color="auto"/>
              <w:left w:val="single" w:sz="12" w:space="0" w:color="auto"/>
              <w:bottom w:val="single" w:sz="12" w:space="0" w:color="auto"/>
              <w:right w:val="single" w:sz="12" w:space="0" w:color="auto"/>
            </w:tcBorders>
            <w:shd w:val="clear" w:color="auto" w:fill="B3B3B3"/>
            <w:vAlign w:val="center"/>
          </w:tcPr>
          <w:p w14:paraId="3E36865E" w14:textId="77777777" w:rsidR="00F15A58" w:rsidRPr="00E35742" w:rsidRDefault="00F15A58" w:rsidP="0085041B">
            <w:pPr>
              <w:jc w:val="center"/>
              <w:rPr>
                <w:rFonts w:ascii="Arial" w:hAnsi="Arial" w:cs="Arial"/>
                <w:b/>
                <w:sz w:val="20"/>
                <w:szCs w:val="20"/>
              </w:rPr>
            </w:pPr>
            <w:r>
              <w:rPr>
                <w:rFonts w:ascii="Arial" w:hAnsi="Arial" w:cs="Arial"/>
                <w:b/>
                <w:sz w:val="20"/>
                <w:szCs w:val="20"/>
              </w:rPr>
              <w:t>Тип по НПБ 101-95</w:t>
            </w:r>
          </w:p>
        </w:tc>
        <w:tc>
          <w:tcPr>
            <w:tcW w:w="1260" w:type="dxa"/>
            <w:tcBorders>
              <w:top w:val="single" w:sz="12" w:space="0" w:color="auto"/>
              <w:left w:val="single" w:sz="12" w:space="0" w:color="auto"/>
              <w:bottom w:val="single" w:sz="12" w:space="0" w:color="auto"/>
              <w:right w:val="single" w:sz="12" w:space="0" w:color="auto"/>
            </w:tcBorders>
            <w:shd w:val="clear" w:color="auto" w:fill="B3B3B3"/>
            <w:vAlign w:val="center"/>
          </w:tcPr>
          <w:p w14:paraId="4CCD8F27" w14:textId="77777777" w:rsidR="00F15A58" w:rsidRPr="00E35742" w:rsidRDefault="00F15A58" w:rsidP="0085041B">
            <w:pPr>
              <w:jc w:val="center"/>
              <w:rPr>
                <w:rFonts w:ascii="Arial" w:hAnsi="Arial" w:cs="Arial"/>
                <w:b/>
                <w:sz w:val="20"/>
                <w:szCs w:val="20"/>
              </w:rPr>
            </w:pPr>
            <w:r>
              <w:rPr>
                <w:rFonts w:ascii="Arial" w:hAnsi="Arial" w:cs="Arial"/>
                <w:b/>
                <w:sz w:val="20"/>
                <w:szCs w:val="20"/>
              </w:rPr>
              <w:t>Количество автомобилей, шт.</w:t>
            </w:r>
          </w:p>
        </w:tc>
        <w:tc>
          <w:tcPr>
            <w:tcW w:w="1080" w:type="dxa"/>
            <w:tcBorders>
              <w:top w:val="single" w:sz="12" w:space="0" w:color="auto"/>
              <w:left w:val="single" w:sz="12" w:space="0" w:color="auto"/>
              <w:bottom w:val="single" w:sz="12" w:space="0" w:color="auto"/>
              <w:right w:val="single" w:sz="12" w:space="0" w:color="auto"/>
            </w:tcBorders>
            <w:shd w:val="clear" w:color="auto" w:fill="B3B3B3"/>
            <w:vAlign w:val="center"/>
          </w:tcPr>
          <w:p w14:paraId="04F99E31" w14:textId="77777777" w:rsidR="00F15A58" w:rsidRPr="00E35742" w:rsidRDefault="00F15A58" w:rsidP="0085041B">
            <w:pPr>
              <w:jc w:val="center"/>
              <w:rPr>
                <w:rFonts w:ascii="Arial" w:hAnsi="Arial" w:cs="Arial"/>
                <w:b/>
                <w:sz w:val="20"/>
                <w:szCs w:val="20"/>
              </w:rPr>
            </w:pPr>
            <w:r>
              <w:rPr>
                <w:rFonts w:ascii="Arial" w:hAnsi="Arial" w:cs="Arial"/>
                <w:b/>
                <w:sz w:val="20"/>
                <w:szCs w:val="20"/>
              </w:rPr>
              <w:t>Площадь земельного участка, кв.м.</w:t>
            </w:r>
          </w:p>
        </w:tc>
        <w:tc>
          <w:tcPr>
            <w:tcW w:w="1855" w:type="dxa"/>
            <w:tcBorders>
              <w:top w:val="single" w:sz="12" w:space="0" w:color="auto"/>
              <w:left w:val="single" w:sz="12" w:space="0" w:color="auto"/>
              <w:bottom w:val="single" w:sz="12" w:space="0" w:color="auto"/>
              <w:right w:val="single" w:sz="12" w:space="0" w:color="auto"/>
            </w:tcBorders>
            <w:shd w:val="clear" w:color="auto" w:fill="B3B3B3"/>
            <w:vAlign w:val="center"/>
          </w:tcPr>
          <w:p w14:paraId="77367B2A" w14:textId="77777777" w:rsidR="00F15A58" w:rsidRPr="00E35742" w:rsidRDefault="00F15A58" w:rsidP="0085041B">
            <w:pPr>
              <w:jc w:val="center"/>
              <w:rPr>
                <w:rFonts w:ascii="Arial" w:hAnsi="Arial" w:cs="Arial"/>
                <w:b/>
                <w:sz w:val="20"/>
                <w:szCs w:val="20"/>
              </w:rPr>
            </w:pPr>
            <w:r>
              <w:rPr>
                <w:rFonts w:ascii="Arial" w:hAnsi="Arial" w:cs="Arial"/>
                <w:b/>
                <w:sz w:val="20"/>
                <w:szCs w:val="20"/>
              </w:rPr>
              <w:t>Обслуживаемая территория</w:t>
            </w:r>
          </w:p>
        </w:tc>
      </w:tr>
      <w:tr w:rsidR="00F15A58" w:rsidRPr="00E35742" w14:paraId="5A12EE3C" w14:textId="77777777">
        <w:tblPrEx>
          <w:tblCellMar>
            <w:top w:w="0" w:type="dxa"/>
            <w:bottom w:w="0" w:type="dxa"/>
          </w:tblCellMar>
        </w:tblPrEx>
        <w:trPr>
          <w:trHeight w:val="501"/>
          <w:jc w:val="center"/>
        </w:trPr>
        <w:tc>
          <w:tcPr>
            <w:tcW w:w="2993" w:type="dxa"/>
            <w:vAlign w:val="center"/>
          </w:tcPr>
          <w:p w14:paraId="647C8230" w14:textId="77777777" w:rsidR="00F15A58" w:rsidRPr="001039D0" w:rsidRDefault="00F15A58" w:rsidP="0085041B">
            <w:pPr>
              <w:rPr>
                <w:rFonts w:ascii="Arial" w:hAnsi="Arial" w:cs="Arial"/>
                <w:sz w:val="20"/>
                <w:szCs w:val="20"/>
              </w:rPr>
            </w:pPr>
            <w:r w:rsidRPr="001039D0">
              <w:rPr>
                <w:rStyle w:val="FontStyle57"/>
              </w:rPr>
              <w:t xml:space="preserve">1. </w:t>
            </w:r>
            <w:r>
              <w:rPr>
                <w:rFonts w:ascii="Arial" w:hAnsi="Arial" w:cs="Arial"/>
                <w:sz w:val="20"/>
                <w:szCs w:val="20"/>
              </w:rPr>
              <w:t>с.Апача-пожарный пост</w:t>
            </w:r>
          </w:p>
        </w:tc>
        <w:tc>
          <w:tcPr>
            <w:tcW w:w="1777" w:type="dxa"/>
            <w:vAlign w:val="center"/>
          </w:tcPr>
          <w:p w14:paraId="179B44C2" w14:textId="77777777" w:rsidR="00F15A58" w:rsidRPr="00E35742" w:rsidRDefault="00F15A58" w:rsidP="0085041B">
            <w:pPr>
              <w:rPr>
                <w:rFonts w:ascii="Arial" w:hAnsi="Arial" w:cs="Arial"/>
                <w:sz w:val="20"/>
                <w:szCs w:val="20"/>
              </w:rPr>
            </w:pPr>
            <w:r>
              <w:rPr>
                <w:rFonts w:ascii="Arial" w:hAnsi="Arial"/>
                <w:sz w:val="20"/>
                <w:szCs w:val="20"/>
              </w:rPr>
              <w:t>ул.Строительная</w:t>
            </w:r>
          </w:p>
        </w:tc>
        <w:tc>
          <w:tcPr>
            <w:tcW w:w="900" w:type="dxa"/>
            <w:vAlign w:val="center"/>
          </w:tcPr>
          <w:p w14:paraId="3AA975C2" w14:textId="77777777" w:rsidR="00F15A58" w:rsidRPr="00A82D45" w:rsidRDefault="00F15A58" w:rsidP="0085041B">
            <w:pPr>
              <w:jc w:val="center"/>
              <w:rPr>
                <w:rFonts w:ascii="Arial" w:hAnsi="Arial" w:cs="Arial"/>
                <w:sz w:val="20"/>
                <w:szCs w:val="20"/>
              </w:rPr>
            </w:pPr>
            <w:r>
              <w:rPr>
                <w:rFonts w:ascii="Arial" w:hAnsi="Arial" w:cs="Arial"/>
                <w:sz w:val="20"/>
                <w:szCs w:val="20"/>
                <w:lang w:val="en-US"/>
              </w:rPr>
              <w:t>V</w:t>
            </w:r>
          </w:p>
        </w:tc>
        <w:tc>
          <w:tcPr>
            <w:tcW w:w="1260" w:type="dxa"/>
            <w:vAlign w:val="center"/>
          </w:tcPr>
          <w:p w14:paraId="12175E8F" w14:textId="77777777" w:rsidR="00F15A58" w:rsidRPr="00A82D45" w:rsidRDefault="00F15A58" w:rsidP="0085041B">
            <w:pPr>
              <w:jc w:val="center"/>
              <w:rPr>
                <w:rFonts w:ascii="Arial" w:hAnsi="Arial" w:cs="Arial"/>
                <w:sz w:val="20"/>
                <w:szCs w:val="20"/>
              </w:rPr>
            </w:pPr>
            <w:r>
              <w:rPr>
                <w:rFonts w:ascii="Arial" w:hAnsi="Arial" w:cs="Arial"/>
                <w:sz w:val="20"/>
                <w:szCs w:val="20"/>
              </w:rPr>
              <w:t>1</w:t>
            </w:r>
          </w:p>
        </w:tc>
        <w:tc>
          <w:tcPr>
            <w:tcW w:w="1080" w:type="dxa"/>
            <w:vAlign w:val="center"/>
          </w:tcPr>
          <w:p w14:paraId="25934794" w14:textId="77777777" w:rsidR="00F15A58" w:rsidRPr="00A82D45" w:rsidRDefault="00F15A58" w:rsidP="0085041B">
            <w:pPr>
              <w:jc w:val="center"/>
              <w:rPr>
                <w:rFonts w:ascii="Arial" w:hAnsi="Arial" w:cs="Arial"/>
                <w:sz w:val="20"/>
                <w:szCs w:val="20"/>
              </w:rPr>
            </w:pPr>
            <w:r>
              <w:rPr>
                <w:rFonts w:ascii="Arial" w:hAnsi="Arial"/>
                <w:sz w:val="20"/>
                <w:szCs w:val="20"/>
              </w:rPr>
              <w:t>77</w:t>
            </w:r>
          </w:p>
        </w:tc>
        <w:tc>
          <w:tcPr>
            <w:tcW w:w="1855" w:type="dxa"/>
            <w:vAlign w:val="center"/>
          </w:tcPr>
          <w:p w14:paraId="1E2DB203" w14:textId="77777777" w:rsidR="00F15A58" w:rsidRPr="001039D0" w:rsidRDefault="00F15A58" w:rsidP="0085041B">
            <w:pPr>
              <w:jc w:val="center"/>
              <w:rPr>
                <w:rFonts w:ascii="Arial" w:hAnsi="Arial" w:cs="Arial"/>
                <w:sz w:val="20"/>
                <w:szCs w:val="20"/>
              </w:rPr>
            </w:pPr>
            <w:r>
              <w:rPr>
                <w:rFonts w:ascii="Arial" w:hAnsi="Arial"/>
                <w:sz w:val="20"/>
                <w:szCs w:val="20"/>
              </w:rPr>
              <w:t>с. Апача</w:t>
            </w:r>
          </w:p>
        </w:tc>
      </w:tr>
    </w:tbl>
    <w:p w14:paraId="234A6923" w14:textId="77777777" w:rsidR="00F15A58" w:rsidRPr="00FB4650" w:rsidRDefault="00F15A58" w:rsidP="00FB4650">
      <w:pPr>
        <w:spacing w:before="120" w:after="120"/>
        <w:ind w:firstLine="851"/>
        <w:jc w:val="both"/>
        <w:rPr>
          <w:bCs/>
          <w:sz w:val="26"/>
          <w:szCs w:val="26"/>
        </w:rPr>
      </w:pPr>
      <w:r w:rsidRPr="00FB4650">
        <w:rPr>
          <w:bCs/>
          <w:sz w:val="26"/>
          <w:szCs w:val="26"/>
        </w:rPr>
        <w:t>К организациям продолжающим свою деятельность в “особый период” относятся:</w:t>
      </w:r>
    </w:p>
    <w:p w14:paraId="78B0286C" w14:textId="77777777" w:rsidR="00F15A58" w:rsidRPr="00FB4650" w:rsidRDefault="00F15A58" w:rsidP="00FB4650">
      <w:pPr>
        <w:spacing w:before="120" w:after="120"/>
        <w:ind w:firstLine="851"/>
        <w:jc w:val="both"/>
        <w:rPr>
          <w:bCs/>
          <w:sz w:val="26"/>
          <w:szCs w:val="26"/>
        </w:rPr>
      </w:pPr>
      <w:r w:rsidRPr="00FB4650">
        <w:rPr>
          <w:bCs/>
          <w:sz w:val="26"/>
          <w:szCs w:val="26"/>
        </w:rPr>
        <w:t>- ПЧ МЧС,</w:t>
      </w:r>
    </w:p>
    <w:p w14:paraId="190BA6BB" w14:textId="77777777" w:rsidR="00F15A58" w:rsidRPr="00FB4650" w:rsidRDefault="00F15A58" w:rsidP="00FB4650">
      <w:pPr>
        <w:spacing w:before="120" w:after="120"/>
        <w:ind w:firstLine="851"/>
        <w:jc w:val="both"/>
        <w:rPr>
          <w:bCs/>
          <w:sz w:val="26"/>
          <w:szCs w:val="26"/>
        </w:rPr>
      </w:pPr>
      <w:r w:rsidRPr="00FB4650">
        <w:rPr>
          <w:bCs/>
          <w:sz w:val="26"/>
          <w:szCs w:val="26"/>
        </w:rPr>
        <w:t>- ОВД,</w:t>
      </w:r>
    </w:p>
    <w:p w14:paraId="6F081232" w14:textId="77777777" w:rsidR="00F15A58" w:rsidRPr="00FB4650" w:rsidRDefault="00F15A58" w:rsidP="00FB4650">
      <w:pPr>
        <w:spacing w:before="120" w:after="120"/>
        <w:ind w:firstLine="851"/>
        <w:jc w:val="both"/>
        <w:rPr>
          <w:bCs/>
          <w:sz w:val="26"/>
          <w:szCs w:val="26"/>
        </w:rPr>
      </w:pPr>
      <w:r w:rsidRPr="00FB4650">
        <w:rPr>
          <w:bCs/>
          <w:sz w:val="26"/>
          <w:szCs w:val="26"/>
        </w:rPr>
        <w:t>- ГИБДД.</w:t>
      </w:r>
    </w:p>
    <w:p w14:paraId="23AF0632" w14:textId="77777777" w:rsidR="00F15A58" w:rsidRPr="00FB4650" w:rsidRDefault="00F15A58" w:rsidP="00FB4650">
      <w:pPr>
        <w:spacing w:before="120" w:after="120"/>
        <w:ind w:firstLine="851"/>
        <w:jc w:val="both"/>
        <w:rPr>
          <w:bCs/>
          <w:sz w:val="26"/>
          <w:szCs w:val="26"/>
        </w:rPr>
      </w:pPr>
      <w:r w:rsidRPr="00FB4650">
        <w:rPr>
          <w:bCs/>
          <w:sz w:val="26"/>
          <w:szCs w:val="26"/>
        </w:rPr>
        <w:t>- отделения связи;</w:t>
      </w:r>
    </w:p>
    <w:p w14:paraId="0C8D7393" w14:textId="77777777" w:rsidR="00F15A58" w:rsidRPr="00FB4650" w:rsidRDefault="00F15A58" w:rsidP="00FB4650">
      <w:pPr>
        <w:spacing w:before="120" w:after="120"/>
        <w:ind w:firstLine="851"/>
        <w:jc w:val="both"/>
        <w:rPr>
          <w:bCs/>
          <w:sz w:val="26"/>
          <w:szCs w:val="26"/>
        </w:rPr>
      </w:pPr>
      <w:r w:rsidRPr="00FB4650">
        <w:rPr>
          <w:bCs/>
          <w:sz w:val="26"/>
          <w:szCs w:val="26"/>
        </w:rPr>
        <w:t>- больницы;</w:t>
      </w:r>
    </w:p>
    <w:p w14:paraId="299785DA" w14:textId="77777777" w:rsidR="00F15A58" w:rsidRPr="00FB4650" w:rsidRDefault="00F15A58" w:rsidP="00FB4650">
      <w:pPr>
        <w:spacing w:before="120" w:after="120"/>
        <w:ind w:firstLine="851"/>
        <w:jc w:val="both"/>
        <w:rPr>
          <w:bCs/>
          <w:sz w:val="26"/>
          <w:szCs w:val="26"/>
        </w:rPr>
      </w:pPr>
      <w:r w:rsidRPr="00FB4650">
        <w:rPr>
          <w:bCs/>
          <w:sz w:val="26"/>
          <w:szCs w:val="26"/>
        </w:rPr>
        <w:t>- водоканал;</w:t>
      </w:r>
    </w:p>
    <w:p w14:paraId="34F6BF8F" w14:textId="77777777" w:rsidR="00F15A58" w:rsidRPr="00FB4650" w:rsidRDefault="00F15A58" w:rsidP="00FB4650">
      <w:pPr>
        <w:spacing w:before="120" w:after="120"/>
        <w:ind w:firstLine="851"/>
        <w:jc w:val="both"/>
        <w:rPr>
          <w:bCs/>
          <w:sz w:val="26"/>
          <w:szCs w:val="26"/>
        </w:rPr>
      </w:pPr>
      <w:r w:rsidRPr="00FB4650">
        <w:rPr>
          <w:bCs/>
          <w:sz w:val="26"/>
          <w:szCs w:val="26"/>
        </w:rPr>
        <w:t>- хлебозавод;</w:t>
      </w:r>
    </w:p>
    <w:p w14:paraId="791F8FBC" w14:textId="77777777" w:rsidR="00F15A58" w:rsidRPr="00FB4650" w:rsidRDefault="00F15A58" w:rsidP="00FB4650">
      <w:pPr>
        <w:spacing w:before="120" w:after="120"/>
        <w:ind w:firstLine="851"/>
        <w:jc w:val="both"/>
        <w:rPr>
          <w:bCs/>
          <w:sz w:val="26"/>
          <w:szCs w:val="26"/>
        </w:rPr>
      </w:pPr>
      <w:r w:rsidRPr="00FB4650">
        <w:rPr>
          <w:bCs/>
          <w:sz w:val="26"/>
          <w:szCs w:val="26"/>
        </w:rPr>
        <w:t>- 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14:paraId="4ADA27BE" w14:textId="77777777" w:rsidR="00F15A58" w:rsidRPr="00FB4650" w:rsidRDefault="00FB4650" w:rsidP="00FB4650">
      <w:pPr>
        <w:spacing w:before="120" w:after="120"/>
        <w:ind w:firstLine="851"/>
        <w:jc w:val="both"/>
        <w:rPr>
          <w:bCs/>
          <w:sz w:val="26"/>
          <w:szCs w:val="26"/>
        </w:rPr>
      </w:pPr>
      <w:r>
        <w:rPr>
          <w:bCs/>
          <w:sz w:val="26"/>
          <w:szCs w:val="26"/>
        </w:rPr>
        <w:t xml:space="preserve">- </w:t>
      </w:r>
      <w:r w:rsidR="00F15A58" w:rsidRPr="00FB4650">
        <w:rPr>
          <w:bCs/>
          <w:sz w:val="26"/>
          <w:szCs w:val="26"/>
        </w:rPr>
        <w:t>склады, базы восстановительного периода (склады базы ГСМ, продовольственные, материально – технические и прочие резервы, специализированные торговые комплексы).</w:t>
      </w:r>
    </w:p>
    <w:p w14:paraId="2E337506" w14:textId="77777777" w:rsidR="00F15A58" w:rsidRPr="00FB4650" w:rsidRDefault="00F15A58" w:rsidP="00FB4650">
      <w:pPr>
        <w:spacing w:before="120" w:after="120"/>
        <w:ind w:firstLine="851"/>
        <w:jc w:val="both"/>
        <w:rPr>
          <w:bCs/>
          <w:sz w:val="26"/>
          <w:szCs w:val="26"/>
        </w:rPr>
      </w:pPr>
      <w:r w:rsidRPr="00FB4650">
        <w:rPr>
          <w:bCs/>
          <w:sz w:val="26"/>
          <w:szCs w:val="26"/>
        </w:rPr>
        <w:t>- сельскохозяйственные производства.</w:t>
      </w:r>
    </w:p>
    <w:p w14:paraId="071D2839" w14:textId="77777777" w:rsidR="00F15A58" w:rsidRPr="00FB4650" w:rsidRDefault="00F15A58" w:rsidP="00FB4650">
      <w:pPr>
        <w:spacing w:before="120" w:after="120"/>
        <w:ind w:firstLine="851"/>
        <w:jc w:val="both"/>
        <w:rPr>
          <w:bCs/>
          <w:sz w:val="26"/>
          <w:szCs w:val="26"/>
        </w:rPr>
      </w:pPr>
      <w:r w:rsidRPr="00FB4650">
        <w:rPr>
          <w:bCs/>
          <w:sz w:val="26"/>
          <w:szCs w:val="26"/>
        </w:rPr>
        <w:t>Перечисленные объекты жизнеобеспечения сельского поселения разрабатывают планы по устойчивому функционированию в военное время.</w:t>
      </w:r>
    </w:p>
    <w:p w14:paraId="049CB94D" w14:textId="77777777" w:rsidR="00F15A58" w:rsidRPr="00FB4650" w:rsidRDefault="00FB4650" w:rsidP="00FB4650">
      <w:pPr>
        <w:spacing w:before="120" w:after="120"/>
        <w:ind w:firstLine="851"/>
        <w:jc w:val="both"/>
        <w:rPr>
          <w:b/>
          <w:bCs/>
          <w:i/>
          <w:sz w:val="26"/>
          <w:szCs w:val="26"/>
        </w:rPr>
      </w:pPr>
      <w:r w:rsidRPr="00FB4650">
        <w:rPr>
          <w:b/>
          <w:bCs/>
          <w:i/>
          <w:sz w:val="26"/>
          <w:szCs w:val="26"/>
        </w:rPr>
        <w:t>Выполнение требований</w:t>
      </w:r>
      <w:r w:rsidR="00F15A58" w:rsidRPr="00FB4650">
        <w:rPr>
          <w:b/>
          <w:bCs/>
          <w:i/>
          <w:sz w:val="26"/>
          <w:szCs w:val="26"/>
        </w:rPr>
        <w:t xml:space="preserve"> пожарной безопасности по размещению подразделений пожарной охраны в поселениях.</w:t>
      </w:r>
    </w:p>
    <w:p w14:paraId="0B7D60FE" w14:textId="77777777" w:rsidR="00F15A58" w:rsidRPr="00FB4650" w:rsidRDefault="00F15A58" w:rsidP="00FB4650">
      <w:pPr>
        <w:spacing w:before="120" w:after="120"/>
        <w:ind w:firstLine="851"/>
        <w:jc w:val="both"/>
        <w:rPr>
          <w:bCs/>
          <w:sz w:val="26"/>
          <w:szCs w:val="26"/>
        </w:rPr>
      </w:pPr>
      <w:r w:rsidRPr="00FB4650">
        <w:rPr>
          <w:bCs/>
          <w:sz w:val="26"/>
          <w:szCs w:val="26"/>
        </w:rPr>
        <w:t>Прикрытие Апачинского сельского поселения осуществляется пожарными постами, дислоцирующимися на территории Апачинского с.п. по ул. Строительная.</w:t>
      </w:r>
    </w:p>
    <w:p w14:paraId="63FEB595" w14:textId="77777777" w:rsidR="00F15A58" w:rsidRPr="00FB4650" w:rsidRDefault="00F15A58" w:rsidP="00FB4650">
      <w:pPr>
        <w:spacing w:before="120" w:after="120"/>
        <w:ind w:firstLine="851"/>
        <w:jc w:val="both"/>
        <w:rPr>
          <w:bCs/>
          <w:sz w:val="26"/>
          <w:szCs w:val="26"/>
        </w:rPr>
      </w:pPr>
      <w:r w:rsidRPr="00FB4650">
        <w:rPr>
          <w:bCs/>
          <w:sz w:val="26"/>
          <w:szCs w:val="26"/>
        </w:rPr>
        <w:t>При скорости 60 км/ч зона обслуживания составляет 20 км.</w:t>
      </w:r>
    </w:p>
    <w:p w14:paraId="3D88EFA5" w14:textId="77777777" w:rsidR="00F15A58" w:rsidRPr="00FB4650" w:rsidRDefault="00F15A58" w:rsidP="00FB4650">
      <w:pPr>
        <w:spacing w:before="120" w:after="120"/>
        <w:ind w:firstLine="851"/>
        <w:jc w:val="both"/>
        <w:rPr>
          <w:bCs/>
          <w:sz w:val="26"/>
          <w:szCs w:val="26"/>
        </w:rPr>
      </w:pPr>
      <w:r w:rsidRPr="00FB4650">
        <w:rPr>
          <w:bCs/>
          <w:sz w:val="26"/>
          <w:szCs w:val="26"/>
        </w:rPr>
        <w:t>В любую точку Апачинского сельского поселения обеспечивается своевременное прибытие сил и средств противопожарной службы.</w:t>
      </w:r>
    </w:p>
    <w:p w14:paraId="495E509A" w14:textId="77777777" w:rsidR="00A27BD0" w:rsidRDefault="00F15A58" w:rsidP="00FB4650">
      <w:pPr>
        <w:spacing w:before="120" w:after="120"/>
        <w:ind w:firstLine="851"/>
        <w:jc w:val="both"/>
        <w:rPr>
          <w:bCs/>
          <w:sz w:val="26"/>
          <w:szCs w:val="26"/>
        </w:rPr>
      </w:pPr>
      <w:r w:rsidRPr="00FB4650">
        <w:rPr>
          <w:bCs/>
          <w:sz w:val="26"/>
          <w:szCs w:val="26"/>
        </w:rPr>
        <w:t>При строительстве нефтеперерабатывающих (топливно-энергетических) комплексов (предприятий) предусмотреть в их составе строительство пожарных депо IV типа с комплектацией пожарной техникой в соответствии с НПБ 101-95.</w:t>
      </w:r>
    </w:p>
    <w:p w14:paraId="4246FE9C" w14:textId="77777777" w:rsidR="00F15A58" w:rsidRPr="00A27BD0" w:rsidRDefault="00A27BD0" w:rsidP="00FB4650">
      <w:pPr>
        <w:spacing w:before="120" w:after="120"/>
        <w:ind w:firstLine="851"/>
        <w:jc w:val="both"/>
        <w:rPr>
          <w:bCs/>
          <w:sz w:val="2"/>
          <w:szCs w:val="2"/>
        </w:rPr>
      </w:pPr>
      <w:r>
        <w:rPr>
          <w:bCs/>
          <w:sz w:val="26"/>
          <w:szCs w:val="26"/>
        </w:rPr>
        <w:br w:type="page"/>
      </w:r>
    </w:p>
    <w:p w14:paraId="38A27845" w14:textId="77777777" w:rsidR="005B6F4F" w:rsidRPr="008C4BA3" w:rsidRDefault="005B6F4F" w:rsidP="008C4BA3">
      <w:pPr>
        <w:pStyle w:val="2"/>
        <w:numPr>
          <w:ilvl w:val="0"/>
          <w:numId w:val="91"/>
        </w:numPr>
        <w:tabs>
          <w:tab w:val="num" w:pos="1620"/>
        </w:tabs>
        <w:jc w:val="both"/>
        <w:rPr>
          <w:rFonts w:ascii="Times New Roman" w:hAnsi="Times New Roman" w:cs="Times New Roman"/>
          <w:i w:val="0"/>
        </w:rPr>
      </w:pPr>
      <w:bookmarkStart w:id="132" w:name="_Toc257104907"/>
      <w:r w:rsidRPr="008C4BA3">
        <w:rPr>
          <w:rFonts w:ascii="Times New Roman" w:hAnsi="Times New Roman" w:cs="Times New Roman"/>
          <w:i w:val="0"/>
        </w:rPr>
        <w:t>Экологическая ситуация.</w:t>
      </w:r>
      <w:bookmarkEnd w:id="78"/>
      <w:bookmarkEnd w:id="132"/>
    </w:p>
    <w:p w14:paraId="4BECC17D" w14:textId="77777777" w:rsidR="003667A1" w:rsidRPr="00A1113B" w:rsidRDefault="003667A1" w:rsidP="001A2C83">
      <w:pPr>
        <w:pStyle w:val="3"/>
        <w:numPr>
          <w:ilvl w:val="1"/>
          <w:numId w:val="1"/>
        </w:numPr>
        <w:tabs>
          <w:tab w:val="num" w:pos="1800"/>
        </w:tabs>
        <w:spacing w:after="240"/>
        <w:ind w:left="1800" w:hanging="720"/>
        <w:rPr>
          <w:rFonts w:ascii="Times New Roman" w:hAnsi="Times New Roman" w:cs="Times New Roman"/>
        </w:rPr>
      </w:pPr>
      <w:bookmarkStart w:id="133" w:name="_Toc257104908"/>
      <w:r w:rsidRPr="00A1113B">
        <w:rPr>
          <w:rFonts w:ascii="Times New Roman" w:hAnsi="Times New Roman" w:cs="Times New Roman"/>
        </w:rPr>
        <w:t>Сложившаяся ситуация.</w:t>
      </w:r>
      <w:bookmarkEnd w:id="133"/>
      <w:r w:rsidRPr="00A1113B">
        <w:rPr>
          <w:rFonts w:ascii="Times New Roman" w:hAnsi="Times New Roman" w:cs="Times New Roman"/>
        </w:rPr>
        <w:t xml:space="preserve"> </w:t>
      </w:r>
    </w:p>
    <w:p w14:paraId="54C7AAC1" w14:textId="77777777" w:rsidR="003667A1" w:rsidRPr="00F25DB7" w:rsidRDefault="003667A1" w:rsidP="003667A1">
      <w:pPr>
        <w:pStyle w:val="af0"/>
        <w:tabs>
          <w:tab w:val="left" w:pos="1080"/>
          <w:tab w:val="left" w:pos="7020"/>
        </w:tabs>
        <w:ind w:left="0" w:firstLine="900"/>
        <w:jc w:val="both"/>
        <w:rPr>
          <w:sz w:val="26"/>
          <w:szCs w:val="26"/>
          <w:lang/>
        </w:rPr>
      </w:pPr>
      <w:r w:rsidRPr="00F25DB7">
        <w:rPr>
          <w:sz w:val="26"/>
          <w:szCs w:val="26"/>
          <w:lang/>
        </w:rPr>
        <w:t>В настоящее время территория Камчатского края является одним из наиболее благополучных в экологическом отношении регионов России. Здесь отсутствуют опасные химические, металлургические, деревоперерабатывающие производства, а пр</w:t>
      </w:r>
      <w:r w:rsidRPr="00F25DB7">
        <w:rPr>
          <w:sz w:val="26"/>
          <w:szCs w:val="26"/>
          <w:lang/>
        </w:rPr>
        <w:t>о</w:t>
      </w:r>
      <w:r w:rsidRPr="00F25DB7">
        <w:rPr>
          <w:sz w:val="26"/>
          <w:szCs w:val="26"/>
          <w:lang/>
        </w:rPr>
        <w:t>мышленность представлена преимущественно рыбоперерабатывающими и сельскох</w:t>
      </w:r>
      <w:r w:rsidRPr="00F25DB7">
        <w:rPr>
          <w:sz w:val="26"/>
          <w:szCs w:val="26"/>
          <w:lang/>
        </w:rPr>
        <w:t>о</w:t>
      </w:r>
      <w:r w:rsidRPr="00F25DB7">
        <w:rPr>
          <w:sz w:val="26"/>
          <w:szCs w:val="26"/>
          <w:lang/>
        </w:rPr>
        <w:t xml:space="preserve">зяйственными предприятиями. </w:t>
      </w:r>
    </w:p>
    <w:p w14:paraId="0AEE9FDC" w14:textId="77777777" w:rsidR="003667A1" w:rsidRDefault="003667A1" w:rsidP="003667A1">
      <w:pPr>
        <w:spacing w:before="120" w:after="120"/>
        <w:ind w:firstLine="851"/>
        <w:jc w:val="both"/>
        <w:rPr>
          <w:sz w:val="26"/>
          <w:szCs w:val="26"/>
        </w:rPr>
      </w:pPr>
      <w:r>
        <w:rPr>
          <w:sz w:val="26"/>
          <w:szCs w:val="26"/>
        </w:rPr>
        <w:t>На территории Апачинского сельского поселения</w:t>
      </w:r>
      <w:r w:rsidRPr="004B368D">
        <w:rPr>
          <w:sz w:val="26"/>
          <w:szCs w:val="26"/>
        </w:rPr>
        <w:t xml:space="preserve"> отсутствуют опа</w:t>
      </w:r>
      <w:r w:rsidRPr="004B368D">
        <w:rPr>
          <w:sz w:val="26"/>
          <w:szCs w:val="26"/>
        </w:rPr>
        <w:t>с</w:t>
      </w:r>
      <w:r w:rsidRPr="004B368D">
        <w:rPr>
          <w:sz w:val="26"/>
          <w:szCs w:val="26"/>
        </w:rPr>
        <w:t>ные химические, металлургические, деревоперерабатывающие производства</w:t>
      </w:r>
      <w:r>
        <w:rPr>
          <w:sz w:val="26"/>
          <w:szCs w:val="26"/>
        </w:rPr>
        <w:t>.</w:t>
      </w:r>
    </w:p>
    <w:p w14:paraId="7F77640E" w14:textId="77777777" w:rsidR="003667A1" w:rsidRDefault="003667A1" w:rsidP="003667A1">
      <w:pPr>
        <w:pStyle w:val="af9"/>
        <w:spacing w:before="120"/>
        <w:ind w:firstLine="851"/>
        <w:rPr>
          <w:rFonts w:ascii="Times New Roman" w:hAnsi="Times New Roman"/>
          <w:bCs/>
          <w:sz w:val="26"/>
          <w:szCs w:val="26"/>
        </w:rPr>
      </w:pPr>
      <w:r>
        <w:rPr>
          <w:rFonts w:ascii="Times New Roman" w:hAnsi="Times New Roman"/>
          <w:bCs/>
          <w:sz w:val="26"/>
          <w:szCs w:val="26"/>
        </w:rPr>
        <w:t xml:space="preserve">Наиболее серьёзные воздействия на окружающую среду связаны с выбросами в атмосферу предприятий коммунальной сферы – </w:t>
      </w:r>
      <w:r w:rsidRPr="00853850">
        <w:rPr>
          <w:rFonts w:ascii="Times New Roman" w:hAnsi="Times New Roman"/>
          <w:bCs/>
          <w:sz w:val="26"/>
          <w:szCs w:val="26"/>
        </w:rPr>
        <w:t>котельных, работающих</w:t>
      </w:r>
      <w:r>
        <w:rPr>
          <w:rFonts w:ascii="Times New Roman" w:hAnsi="Times New Roman"/>
          <w:bCs/>
          <w:sz w:val="26"/>
          <w:szCs w:val="26"/>
        </w:rPr>
        <w:t xml:space="preserve"> на твёрдом и жидком топливе. Ещё одним загрязняющим атмосферу фактором, является автомобильный транспорт.</w:t>
      </w:r>
    </w:p>
    <w:p w14:paraId="22466293" w14:textId="77777777" w:rsidR="003667A1" w:rsidRPr="00F22039" w:rsidRDefault="003667A1" w:rsidP="003667A1">
      <w:pPr>
        <w:pStyle w:val="af9"/>
        <w:spacing w:before="120"/>
        <w:ind w:firstLine="851"/>
        <w:rPr>
          <w:rFonts w:ascii="Times New Roman" w:hAnsi="Times New Roman"/>
          <w:sz w:val="26"/>
          <w:szCs w:val="26"/>
        </w:rPr>
      </w:pPr>
      <w:r>
        <w:rPr>
          <w:rFonts w:ascii="Times New Roman" w:hAnsi="Times New Roman"/>
          <w:bCs/>
          <w:sz w:val="26"/>
          <w:szCs w:val="26"/>
        </w:rPr>
        <w:t xml:space="preserve">Ухудшение состояния почв связано, прежде </w:t>
      </w:r>
      <w:r w:rsidR="00F22039">
        <w:rPr>
          <w:rFonts w:ascii="Times New Roman" w:hAnsi="Times New Roman"/>
          <w:bCs/>
          <w:sz w:val="26"/>
          <w:szCs w:val="26"/>
        </w:rPr>
        <w:t>всего,</w:t>
      </w:r>
      <w:r>
        <w:rPr>
          <w:rFonts w:ascii="Times New Roman" w:hAnsi="Times New Roman"/>
          <w:bCs/>
          <w:sz w:val="26"/>
          <w:szCs w:val="26"/>
        </w:rPr>
        <w:t xml:space="preserve"> с их захламлением и нарушением. На </w:t>
      </w:r>
      <w:r w:rsidRPr="003667A1">
        <w:rPr>
          <w:rFonts w:ascii="Times New Roman" w:hAnsi="Times New Roman"/>
          <w:sz w:val="26"/>
          <w:szCs w:val="26"/>
        </w:rPr>
        <w:t xml:space="preserve">территории Апачинского </w:t>
      </w:r>
      <w:r w:rsidR="00F22039" w:rsidRPr="00F22039">
        <w:rPr>
          <w:rFonts w:ascii="Times New Roman" w:hAnsi="Times New Roman"/>
          <w:sz w:val="26"/>
          <w:szCs w:val="26"/>
        </w:rPr>
        <w:t>сельского поселения</w:t>
      </w:r>
      <w:r w:rsidRPr="003667A1">
        <w:rPr>
          <w:rFonts w:ascii="Times New Roman" w:hAnsi="Times New Roman"/>
          <w:sz w:val="26"/>
          <w:szCs w:val="26"/>
        </w:rPr>
        <w:t xml:space="preserve"> в настоящее время отсутствуют полигоны утилизации твёрдых отходов производства и потребления, мусоперерабатывающие комплексы и т.д. Не</w:t>
      </w:r>
      <w:r w:rsidRPr="00F22039">
        <w:rPr>
          <w:rFonts w:ascii="Times New Roman" w:hAnsi="Times New Roman"/>
          <w:sz w:val="26"/>
          <w:szCs w:val="26"/>
        </w:rPr>
        <w:t xml:space="preserve"> проводится должным образом рекультивация нарушенных земель.</w:t>
      </w:r>
    </w:p>
    <w:p w14:paraId="0140740D" w14:textId="77777777" w:rsidR="003667A1" w:rsidRDefault="003667A1" w:rsidP="003667A1">
      <w:pPr>
        <w:pStyle w:val="af9"/>
        <w:spacing w:before="120"/>
        <w:ind w:firstLine="851"/>
        <w:rPr>
          <w:rFonts w:ascii="Times New Roman" w:hAnsi="Times New Roman"/>
          <w:bCs/>
          <w:sz w:val="26"/>
          <w:szCs w:val="26"/>
        </w:rPr>
      </w:pPr>
      <w:r>
        <w:rPr>
          <w:rFonts w:ascii="Times New Roman" w:hAnsi="Times New Roman"/>
          <w:bCs/>
          <w:sz w:val="26"/>
          <w:szCs w:val="26"/>
        </w:rPr>
        <w:t xml:space="preserve">Развитию экзогенных геологических процессов </w:t>
      </w:r>
      <w:r w:rsidRPr="003104C6">
        <w:rPr>
          <w:rFonts w:ascii="Times New Roman" w:hAnsi="Times New Roman"/>
          <w:bCs/>
          <w:sz w:val="26"/>
          <w:szCs w:val="26"/>
        </w:rPr>
        <w:t>способствует отсутствие мероприятий и</w:t>
      </w:r>
      <w:r>
        <w:rPr>
          <w:rFonts w:ascii="Times New Roman" w:hAnsi="Times New Roman"/>
          <w:bCs/>
          <w:sz w:val="26"/>
          <w:szCs w:val="26"/>
        </w:rPr>
        <w:t xml:space="preserve">нженерной подготовки территории, дождевой канализации, плохое состояние инженерных сетей, отсутствие искусственных покрытий, стихийная застройка территории. </w:t>
      </w:r>
    </w:p>
    <w:p w14:paraId="20B0D79D" w14:textId="77777777" w:rsidR="003667A1" w:rsidRPr="00A00B32" w:rsidRDefault="003667A1" w:rsidP="003667A1">
      <w:pPr>
        <w:pStyle w:val="af9"/>
        <w:spacing w:before="120"/>
        <w:ind w:firstLine="851"/>
        <w:rPr>
          <w:rFonts w:ascii="Times New Roman" w:hAnsi="Times New Roman"/>
          <w:bCs/>
          <w:sz w:val="26"/>
          <w:szCs w:val="26"/>
        </w:rPr>
      </w:pPr>
      <w:r w:rsidRPr="00A00B32">
        <w:rPr>
          <w:rFonts w:ascii="Times New Roman" w:hAnsi="Times New Roman"/>
          <w:bCs/>
          <w:sz w:val="26"/>
          <w:szCs w:val="26"/>
        </w:rPr>
        <w:t>В 2008 году, на территории Камчатского края федеральные и долгосро</w:t>
      </w:r>
      <w:r w:rsidRPr="00A00B32">
        <w:rPr>
          <w:rFonts w:ascii="Times New Roman" w:hAnsi="Times New Roman"/>
          <w:bCs/>
          <w:sz w:val="26"/>
          <w:szCs w:val="26"/>
        </w:rPr>
        <w:t>ч</w:t>
      </w:r>
      <w:r w:rsidRPr="00A00B32">
        <w:rPr>
          <w:rFonts w:ascii="Times New Roman" w:hAnsi="Times New Roman"/>
          <w:bCs/>
          <w:sz w:val="26"/>
          <w:szCs w:val="26"/>
        </w:rPr>
        <w:t>ные краевые целевые программы по природоохранной и природоресурсной т</w:t>
      </w:r>
      <w:r w:rsidRPr="00A00B32">
        <w:rPr>
          <w:rFonts w:ascii="Times New Roman" w:hAnsi="Times New Roman"/>
          <w:bCs/>
          <w:sz w:val="26"/>
          <w:szCs w:val="26"/>
        </w:rPr>
        <w:t>е</w:t>
      </w:r>
      <w:r w:rsidRPr="00A00B32">
        <w:rPr>
          <w:rFonts w:ascii="Times New Roman" w:hAnsi="Times New Roman"/>
          <w:bCs/>
          <w:sz w:val="26"/>
          <w:szCs w:val="26"/>
        </w:rPr>
        <w:t>матике не действовали и не финансиров</w:t>
      </w:r>
      <w:r w:rsidRPr="00A00B32">
        <w:rPr>
          <w:rFonts w:ascii="Times New Roman" w:hAnsi="Times New Roman"/>
          <w:bCs/>
          <w:sz w:val="26"/>
          <w:szCs w:val="26"/>
        </w:rPr>
        <w:t>а</w:t>
      </w:r>
      <w:r w:rsidRPr="00A00B32">
        <w:rPr>
          <w:rFonts w:ascii="Times New Roman" w:hAnsi="Times New Roman"/>
          <w:bCs/>
          <w:sz w:val="26"/>
          <w:szCs w:val="26"/>
        </w:rPr>
        <w:t>лись так как:</w:t>
      </w:r>
    </w:p>
    <w:p w14:paraId="3B4C610D" w14:textId="77777777" w:rsidR="003667A1" w:rsidRPr="00A00B32" w:rsidRDefault="003667A1" w:rsidP="003667A1">
      <w:pPr>
        <w:pStyle w:val="af9"/>
        <w:numPr>
          <w:ilvl w:val="0"/>
          <w:numId w:val="20"/>
        </w:numPr>
        <w:spacing w:before="120"/>
        <w:rPr>
          <w:rFonts w:ascii="Times New Roman" w:hAnsi="Times New Roman"/>
          <w:bCs/>
          <w:sz w:val="26"/>
          <w:szCs w:val="26"/>
        </w:rPr>
      </w:pPr>
      <w:r w:rsidRPr="00A00B32">
        <w:rPr>
          <w:rFonts w:ascii="Times New Roman" w:hAnsi="Times New Roman"/>
          <w:bCs/>
          <w:sz w:val="26"/>
          <w:szCs w:val="26"/>
        </w:rPr>
        <w:t>реализация федеральной целевой программы «Экология и природные р</w:t>
      </w:r>
      <w:r w:rsidRPr="00A00B32">
        <w:rPr>
          <w:rFonts w:ascii="Times New Roman" w:hAnsi="Times New Roman"/>
          <w:bCs/>
          <w:sz w:val="26"/>
          <w:szCs w:val="26"/>
        </w:rPr>
        <w:t>е</w:t>
      </w:r>
      <w:r w:rsidRPr="00A00B32">
        <w:rPr>
          <w:rFonts w:ascii="Times New Roman" w:hAnsi="Times New Roman"/>
          <w:bCs/>
          <w:sz w:val="26"/>
          <w:szCs w:val="26"/>
        </w:rPr>
        <w:t>сурсы России (2002-2010 годы)» завершена (распоряжение Правительства Ро</w:t>
      </w:r>
      <w:r w:rsidRPr="00A00B32">
        <w:rPr>
          <w:rFonts w:ascii="Times New Roman" w:hAnsi="Times New Roman"/>
          <w:bCs/>
          <w:sz w:val="26"/>
          <w:szCs w:val="26"/>
        </w:rPr>
        <w:t>с</w:t>
      </w:r>
      <w:r w:rsidRPr="00A00B32">
        <w:rPr>
          <w:rFonts w:ascii="Times New Roman" w:hAnsi="Times New Roman"/>
          <w:bCs/>
          <w:sz w:val="26"/>
          <w:szCs w:val="26"/>
        </w:rPr>
        <w:t>сийской Федерации от 17.11.2005 № 1952-р);</w:t>
      </w:r>
    </w:p>
    <w:p w14:paraId="7C340BD8" w14:textId="77777777" w:rsidR="003667A1" w:rsidRDefault="003667A1" w:rsidP="003667A1">
      <w:pPr>
        <w:pStyle w:val="af9"/>
        <w:numPr>
          <w:ilvl w:val="0"/>
          <w:numId w:val="20"/>
        </w:numPr>
        <w:spacing w:before="120"/>
        <w:rPr>
          <w:rFonts w:ascii="Times New Roman" w:hAnsi="Times New Roman"/>
          <w:bCs/>
          <w:sz w:val="26"/>
          <w:szCs w:val="26"/>
        </w:rPr>
      </w:pPr>
      <w:r w:rsidRPr="00A00B32">
        <w:rPr>
          <w:rFonts w:ascii="Times New Roman" w:hAnsi="Times New Roman"/>
          <w:bCs/>
          <w:sz w:val="26"/>
          <w:szCs w:val="26"/>
        </w:rPr>
        <w:t>долгосрочная областная целевая программа «Экология и природные р</w:t>
      </w:r>
      <w:r w:rsidRPr="00A00B32">
        <w:rPr>
          <w:rFonts w:ascii="Times New Roman" w:hAnsi="Times New Roman"/>
          <w:bCs/>
          <w:sz w:val="26"/>
          <w:szCs w:val="26"/>
        </w:rPr>
        <w:t>е</w:t>
      </w:r>
      <w:r w:rsidRPr="00A00B32">
        <w:rPr>
          <w:rFonts w:ascii="Times New Roman" w:hAnsi="Times New Roman"/>
          <w:bCs/>
          <w:sz w:val="26"/>
          <w:szCs w:val="26"/>
        </w:rPr>
        <w:t>сурсы Камчатской области (2005-2010 годы)» была отменена постановлением губернатора Камчатской области от 06.12.2006 № 515 «О признании утрати</w:t>
      </w:r>
      <w:r w:rsidRPr="00A00B32">
        <w:rPr>
          <w:rFonts w:ascii="Times New Roman" w:hAnsi="Times New Roman"/>
          <w:bCs/>
          <w:sz w:val="26"/>
          <w:szCs w:val="26"/>
        </w:rPr>
        <w:t>в</w:t>
      </w:r>
      <w:r w:rsidRPr="00A00B32">
        <w:rPr>
          <w:rFonts w:ascii="Times New Roman" w:hAnsi="Times New Roman"/>
          <w:bCs/>
          <w:sz w:val="26"/>
          <w:szCs w:val="26"/>
        </w:rPr>
        <w:t>шим силу постановления губернатора Камчатской области «О проекте долг</w:t>
      </w:r>
      <w:r w:rsidRPr="00A00B32">
        <w:rPr>
          <w:rFonts w:ascii="Times New Roman" w:hAnsi="Times New Roman"/>
          <w:bCs/>
          <w:sz w:val="26"/>
          <w:szCs w:val="26"/>
        </w:rPr>
        <w:t>о</w:t>
      </w:r>
      <w:r w:rsidRPr="00A00B32">
        <w:rPr>
          <w:rFonts w:ascii="Times New Roman" w:hAnsi="Times New Roman"/>
          <w:bCs/>
          <w:sz w:val="26"/>
          <w:szCs w:val="26"/>
        </w:rPr>
        <w:t>срочной областной целевой программы «Экология и природные ресурсы Камчатской обла</w:t>
      </w:r>
      <w:r w:rsidRPr="00A00B32">
        <w:rPr>
          <w:rFonts w:ascii="Times New Roman" w:hAnsi="Times New Roman"/>
          <w:bCs/>
          <w:sz w:val="26"/>
          <w:szCs w:val="26"/>
        </w:rPr>
        <w:t>с</w:t>
      </w:r>
      <w:r w:rsidRPr="00A00B32">
        <w:rPr>
          <w:rFonts w:ascii="Times New Roman" w:hAnsi="Times New Roman"/>
          <w:bCs/>
          <w:sz w:val="26"/>
          <w:szCs w:val="26"/>
        </w:rPr>
        <w:t xml:space="preserve">ти (2005-2010 годы)». </w:t>
      </w:r>
    </w:p>
    <w:p w14:paraId="73B75713" w14:textId="77777777" w:rsidR="003667A1" w:rsidRPr="00DC66C9" w:rsidRDefault="003667A1" w:rsidP="001A2C83">
      <w:pPr>
        <w:pStyle w:val="3"/>
        <w:numPr>
          <w:ilvl w:val="1"/>
          <w:numId w:val="1"/>
        </w:numPr>
        <w:tabs>
          <w:tab w:val="num" w:pos="1800"/>
        </w:tabs>
        <w:spacing w:after="240"/>
        <w:ind w:left="1800" w:hanging="720"/>
        <w:rPr>
          <w:rFonts w:ascii="Times New Roman" w:hAnsi="Times New Roman" w:cs="Times New Roman"/>
        </w:rPr>
      </w:pPr>
      <w:bookmarkStart w:id="134" w:name="_Toc257104909"/>
      <w:r w:rsidRPr="00DC66C9">
        <w:rPr>
          <w:rFonts w:ascii="Times New Roman" w:hAnsi="Times New Roman" w:cs="Times New Roman"/>
        </w:rPr>
        <w:t>Мероприятия по охране окружающей среды.</w:t>
      </w:r>
      <w:bookmarkEnd w:id="134"/>
    </w:p>
    <w:p w14:paraId="5B946C9C" w14:textId="77777777" w:rsidR="003667A1" w:rsidRDefault="003667A1" w:rsidP="003667A1">
      <w:pPr>
        <w:pStyle w:val="af9"/>
        <w:spacing w:before="120"/>
        <w:ind w:firstLine="851"/>
        <w:rPr>
          <w:rFonts w:ascii="Times New Roman" w:hAnsi="Times New Roman"/>
          <w:bCs/>
          <w:sz w:val="26"/>
          <w:szCs w:val="26"/>
        </w:rPr>
      </w:pPr>
      <w:r>
        <w:rPr>
          <w:rFonts w:ascii="Times New Roman" w:hAnsi="Times New Roman"/>
          <w:bCs/>
          <w:sz w:val="26"/>
          <w:szCs w:val="26"/>
        </w:rPr>
        <w:t>Для защиты окружающей среды на территории поселения предлагается выполнение следующих мероприятий:</w:t>
      </w:r>
    </w:p>
    <w:p w14:paraId="68178E7C" w14:textId="77777777" w:rsidR="003667A1" w:rsidRPr="0004132A" w:rsidRDefault="003667A1" w:rsidP="003667A1">
      <w:pPr>
        <w:numPr>
          <w:ilvl w:val="0"/>
          <w:numId w:val="21"/>
        </w:numPr>
        <w:spacing w:before="120" w:after="120"/>
        <w:jc w:val="both"/>
        <w:rPr>
          <w:b/>
          <w:i/>
          <w:sz w:val="26"/>
          <w:szCs w:val="26"/>
        </w:rPr>
      </w:pPr>
      <w:r w:rsidRPr="0004132A">
        <w:rPr>
          <w:b/>
          <w:i/>
          <w:sz w:val="26"/>
          <w:szCs w:val="26"/>
        </w:rPr>
        <w:t xml:space="preserve">Содействие и контроль за подготовкой проектов и обустройством санитарно-защитных зон </w:t>
      </w:r>
      <w:r>
        <w:rPr>
          <w:b/>
          <w:i/>
          <w:sz w:val="26"/>
          <w:szCs w:val="26"/>
        </w:rPr>
        <w:t xml:space="preserve">вновь размещаемых на территории </w:t>
      </w:r>
      <w:r w:rsidRPr="0004132A">
        <w:rPr>
          <w:b/>
          <w:i/>
          <w:sz w:val="26"/>
          <w:szCs w:val="26"/>
        </w:rPr>
        <w:t>промышленных, сельскохозяйственных и иных объектов в соответствии с требовани</w:t>
      </w:r>
      <w:r w:rsidRPr="0004132A">
        <w:rPr>
          <w:b/>
          <w:i/>
          <w:sz w:val="26"/>
          <w:szCs w:val="26"/>
        </w:rPr>
        <w:t>я</w:t>
      </w:r>
      <w:r w:rsidRPr="0004132A">
        <w:rPr>
          <w:b/>
          <w:i/>
          <w:sz w:val="26"/>
          <w:szCs w:val="26"/>
        </w:rPr>
        <w:t>ми санитарных норм</w:t>
      </w:r>
      <w:r>
        <w:rPr>
          <w:b/>
          <w:i/>
          <w:sz w:val="26"/>
          <w:szCs w:val="26"/>
        </w:rPr>
        <w:t xml:space="preserve"> (весь период)</w:t>
      </w:r>
      <w:r w:rsidRPr="0004132A">
        <w:rPr>
          <w:b/>
          <w:i/>
          <w:sz w:val="26"/>
          <w:szCs w:val="26"/>
        </w:rPr>
        <w:t>.</w:t>
      </w:r>
    </w:p>
    <w:p w14:paraId="6AC227E0" w14:textId="77777777" w:rsidR="003667A1" w:rsidRPr="0004132A" w:rsidRDefault="003667A1" w:rsidP="003667A1">
      <w:pPr>
        <w:numPr>
          <w:ilvl w:val="0"/>
          <w:numId w:val="21"/>
        </w:numPr>
        <w:spacing w:before="120" w:after="120"/>
        <w:jc w:val="both"/>
        <w:rPr>
          <w:b/>
          <w:i/>
          <w:sz w:val="26"/>
          <w:szCs w:val="26"/>
        </w:rPr>
      </w:pPr>
      <w:r w:rsidRPr="0004132A">
        <w:rPr>
          <w:b/>
          <w:i/>
          <w:sz w:val="26"/>
          <w:szCs w:val="26"/>
        </w:rPr>
        <w:t xml:space="preserve">Подготовка проектов и обустройство зон санитарной охраны коммунальных объектов </w:t>
      </w:r>
      <w:r>
        <w:rPr>
          <w:b/>
          <w:i/>
          <w:sz w:val="26"/>
          <w:szCs w:val="26"/>
        </w:rPr>
        <w:t>(первая очередь)</w:t>
      </w:r>
      <w:r w:rsidRPr="0004132A">
        <w:rPr>
          <w:b/>
          <w:i/>
          <w:sz w:val="26"/>
          <w:szCs w:val="26"/>
        </w:rPr>
        <w:t>.</w:t>
      </w:r>
    </w:p>
    <w:p w14:paraId="3580ADBE" w14:textId="77777777" w:rsidR="003667A1" w:rsidRPr="005B3C37" w:rsidRDefault="003667A1" w:rsidP="003667A1">
      <w:pPr>
        <w:numPr>
          <w:ilvl w:val="0"/>
          <w:numId w:val="21"/>
        </w:numPr>
        <w:spacing w:before="120" w:after="120"/>
        <w:jc w:val="both"/>
        <w:rPr>
          <w:b/>
          <w:i/>
          <w:sz w:val="26"/>
          <w:szCs w:val="26"/>
        </w:rPr>
      </w:pPr>
      <w:r w:rsidRPr="005B3C37">
        <w:rPr>
          <w:b/>
          <w:i/>
          <w:sz w:val="26"/>
          <w:szCs w:val="26"/>
        </w:rPr>
        <w:t>Подготовка проектов зон охраны источников питьевого вод</w:t>
      </w:r>
      <w:r w:rsidRPr="005B3C37">
        <w:rPr>
          <w:b/>
          <w:i/>
          <w:sz w:val="26"/>
          <w:szCs w:val="26"/>
        </w:rPr>
        <w:t>о</w:t>
      </w:r>
      <w:r w:rsidRPr="005B3C37">
        <w:rPr>
          <w:b/>
          <w:i/>
          <w:sz w:val="26"/>
          <w:szCs w:val="26"/>
        </w:rPr>
        <w:t>снабжения 2-го и 3-го поясов охраны, приведение оборудования ЗСО 1-го пояса к нормативному состо</w:t>
      </w:r>
      <w:r w:rsidRPr="005B3C37">
        <w:rPr>
          <w:b/>
          <w:i/>
          <w:sz w:val="26"/>
          <w:szCs w:val="26"/>
        </w:rPr>
        <w:t>я</w:t>
      </w:r>
      <w:r w:rsidRPr="005B3C37">
        <w:rPr>
          <w:b/>
          <w:i/>
          <w:sz w:val="26"/>
          <w:szCs w:val="26"/>
        </w:rPr>
        <w:t>нию (первая очередь).</w:t>
      </w:r>
    </w:p>
    <w:p w14:paraId="2496250C" w14:textId="77777777" w:rsidR="003667A1" w:rsidRPr="0004132A" w:rsidRDefault="003667A1" w:rsidP="003667A1">
      <w:pPr>
        <w:numPr>
          <w:ilvl w:val="0"/>
          <w:numId w:val="21"/>
        </w:numPr>
        <w:spacing w:before="120" w:after="120"/>
        <w:jc w:val="both"/>
        <w:rPr>
          <w:b/>
          <w:i/>
          <w:sz w:val="26"/>
          <w:szCs w:val="26"/>
        </w:rPr>
      </w:pPr>
      <w:r>
        <w:rPr>
          <w:b/>
          <w:i/>
          <w:sz w:val="26"/>
          <w:szCs w:val="26"/>
        </w:rPr>
        <w:t>Разработка схемы санитарной очистки территории поселения (первая очередь).</w:t>
      </w:r>
    </w:p>
    <w:p w14:paraId="2F17FABA" w14:textId="77777777" w:rsidR="003667A1" w:rsidRDefault="003667A1" w:rsidP="003667A1">
      <w:pPr>
        <w:numPr>
          <w:ilvl w:val="0"/>
          <w:numId w:val="21"/>
        </w:numPr>
        <w:spacing w:before="120" w:after="120"/>
        <w:jc w:val="both"/>
        <w:rPr>
          <w:b/>
          <w:i/>
          <w:sz w:val="26"/>
          <w:szCs w:val="26"/>
        </w:rPr>
      </w:pPr>
      <w:r>
        <w:rPr>
          <w:b/>
          <w:i/>
          <w:sz w:val="26"/>
          <w:szCs w:val="26"/>
        </w:rPr>
        <w:t>Создание единой системы непрерывных зелёных насаждений (расчётный срок – перспектива).</w:t>
      </w:r>
    </w:p>
    <w:p w14:paraId="45FA8258" w14:textId="77777777" w:rsidR="003667A1" w:rsidRPr="002B5FCF" w:rsidRDefault="003667A1" w:rsidP="003667A1">
      <w:pPr>
        <w:numPr>
          <w:ilvl w:val="0"/>
          <w:numId w:val="21"/>
        </w:numPr>
        <w:spacing w:before="120" w:after="120"/>
        <w:jc w:val="both"/>
        <w:rPr>
          <w:b/>
          <w:i/>
          <w:sz w:val="26"/>
          <w:szCs w:val="26"/>
        </w:rPr>
      </w:pPr>
      <w:r w:rsidRPr="002B5FCF">
        <w:rPr>
          <w:b/>
          <w:i/>
          <w:sz w:val="26"/>
          <w:szCs w:val="26"/>
        </w:rPr>
        <w:t>Ремонт износившейся водопроводной сети МО (расчётный срок).</w:t>
      </w:r>
    </w:p>
    <w:p w14:paraId="36673C77" w14:textId="77777777" w:rsidR="003667A1" w:rsidRPr="002B5FCF" w:rsidRDefault="003667A1" w:rsidP="003667A1">
      <w:pPr>
        <w:numPr>
          <w:ilvl w:val="0"/>
          <w:numId w:val="21"/>
        </w:numPr>
        <w:spacing w:before="120" w:after="120"/>
        <w:jc w:val="both"/>
        <w:rPr>
          <w:b/>
          <w:i/>
          <w:sz w:val="26"/>
          <w:szCs w:val="26"/>
        </w:rPr>
      </w:pPr>
      <w:r>
        <w:rPr>
          <w:b/>
          <w:i/>
          <w:sz w:val="26"/>
          <w:szCs w:val="26"/>
        </w:rPr>
        <w:t>Реконструкция</w:t>
      </w:r>
      <w:r w:rsidRPr="002B5FCF">
        <w:rPr>
          <w:b/>
          <w:i/>
          <w:sz w:val="26"/>
          <w:szCs w:val="26"/>
        </w:rPr>
        <w:t xml:space="preserve"> очистных сооружений канализации</w:t>
      </w:r>
      <w:r>
        <w:rPr>
          <w:b/>
          <w:i/>
          <w:sz w:val="26"/>
          <w:szCs w:val="26"/>
        </w:rPr>
        <w:t xml:space="preserve"> и канализационных сетей</w:t>
      </w:r>
      <w:r w:rsidRPr="002B5FCF">
        <w:rPr>
          <w:b/>
          <w:i/>
          <w:sz w:val="26"/>
          <w:szCs w:val="26"/>
        </w:rPr>
        <w:t xml:space="preserve"> (расчётный срок).</w:t>
      </w:r>
    </w:p>
    <w:p w14:paraId="31877A8C" w14:textId="77777777" w:rsidR="003667A1" w:rsidRPr="004C6D72" w:rsidRDefault="003667A1" w:rsidP="003667A1">
      <w:pPr>
        <w:numPr>
          <w:ilvl w:val="0"/>
          <w:numId w:val="21"/>
        </w:numPr>
        <w:spacing w:before="120" w:after="120"/>
        <w:jc w:val="both"/>
        <w:rPr>
          <w:b/>
          <w:i/>
          <w:sz w:val="26"/>
          <w:szCs w:val="26"/>
        </w:rPr>
      </w:pPr>
      <w:r w:rsidRPr="004C6D72">
        <w:rPr>
          <w:b/>
          <w:i/>
          <w:sz w:val="26"/>
          <w:szCs w:val="26"/>
        </w:rPr>
        <w:t>Ликвидация неорганизованных источников загрязнения воздушного бассейна (расчётный срок).</w:t>
      </w:r>
    </w:p>
    <w:p w14:paraId="3575141E" w14:textId="77777777" w:rsidR="003667A1" w:rsidRPr="00A458C6" w:rsidRDefault="003667A1" w:rsidP="003667A1">
      <w:pPr>
        <w:numPr>
          <w:ilvl w:val="0"/>
          <w:numId w:val="21"/>
        </w:numPr>
        <w:spacing w:before="120" w:after="120"/>
        <w:jc w:val="both"/>
        <w:rPr>
          <w:b/>
          <w:i/>
          <w:sz w:val="26"/>
          <w:szCs w:val="26"/>
        </w:rPr>
      </w:pPr>
      <w:r w:rsidRPr="00A458C6">
        <w:rPr>
          <w:b/>
          <w:i/>
          <w:sz w:val="26"/>
          <w:szCs w:val="26"/>
        </w:rPr>
        <w:t>Организация контроля и запрета на сжигание бытовых и произво</w:t>
      </w:r>
      <w:r w:rsidRPr="00A458C6">
        <w:rPr>
          <w:b/>
          <w:i/>
          <w:sz w:val="26"/>
          <w:szCs w:val="26"/>
        </w:rPr>
        <w:t>д</w:t>
      </w:r>
      <w:r w:rsidRPr="00A458C6">
        <w:rPr>
          <w:b/>
          <w:i/>
          <w:sz w:val="26"/>
          <w:szCs w:val="26"/>
        </w:rPr>
        <w:t>ственных отходов на свалках, на улиц</w:t>
      </w:r>
      <w:r>
        <w:rPr>
          <w:b/>
          <w:i/>
          <w:sz w:val="26"/>
          <w:szCs w:val="26"/>
        </w:rPr>
        <w:t>ах и во дворах местных жителей (первая очередь).</w:t>
      </w:r>
    </w:p>
    <w:p w14:paraId="679192C5" w14:textId="77777777" w:rsidR="003667A1" w:rsidRPr="00A458C6" w:rsidRDefault="003667A1" w:rsidP="003667A1">
      <w:pPr>
        <w:numPr>
          <w:ilvl w:val="0"/>
          <w:numId w:val="21"/>
        </w:numPr>
        <w:spacing w:before="120" w:after="120"/>
        <w:jc w:val="both"/>
        <w:rPr>
          <w:b/>
          <w:i/>
          <w:sz w:val="26"/>
          <w:szCs w:val="26"/>
        </w:rPr>
      </w:pPr>
      <w:r w:rsidRPr="00A458C6">
        <w:rPr>
          <w:b/>
          <w:i/>
          <w:sz w:val="26"/>
          <w:szCs w:val="26"/>
        </w:rPr>
        <w:t>Организация регулярной уборки и полива из спецмашин для снижения п</w:t>
      </w:r>
      <w:r w:rsidRPr="00A458C6">
        <w:rPr>
          <w:b/>
          <w:i/>
          <w:sz w:val="26"/>
          <w:szCs w:val="26"/>
        </w:rPr>
        <w:t>ы</w:t>
      </w:r>
      <w:r w:rsidRPr="00A458C6">
        <w:rPr>
          <w:b/>
          <w:i/>
          <w:sz w:val="26"/>
          <w:szCs w:val="26"/>
        </w:rPr>
        <w:t>левой нагрузки на улицах (первая очередь).</w:t>
      </w:r>
    </w:p>
    <w:p w14:paraId="56B88188" w14:textId="77777777" w:rsidR="00A27BD0" w:rsidRDefault="003667A1" w:rsidP="003667A1">
      <w:pPr>
        <w:numPr>
          <w:ilvl w:val="0"/>
          <w:numId w:val="21"/>
        </w:numPr>
        <w:spacing w:before="120" w:after="120"/>
        <w:jc w:val="both"/>
        <w:rPr>
          <w:b/>
          <w:i/>
          <w:sz w:val="26"/>
          <w:szCs w:val="26"/>
        </w:rPr>
      </w:pPr>
      <w:r w:rsidRPr="00A458C6">
        <w:rPr>
          <w:b/>
          <w:i/>
          <w:sz w:val="26"/>
          <w:szCs w:val="26"/>
        </w:rPr>
        <w:t>Увеличение площади зеленых насаждений (деревьев, кустарников, травянистых ра</w:t>
      </w:r>
      <w:r w:rsidRPr="00A458C6">
        <w:rPr>
          <w:b/>
          <w:i/>
          <w:sz w:val="26"/>
          <w:szCs w:val="26"/>
        </w:rPr>
        <w:t>с</w:t>
      </w:r>
      <w:r w:rsidRPr="00A458C6">
        <w:rPr>
          <w:b/>
          <w:i/>
          <w:sz w:val="26"/>
          <w:szCs w:val="26"/>
        </w:rPr>
        <w:t>тений на газонах) в черте населенного пункта (весь период).</w:t>
      </w:r>
    </w:p>
    <w:p w14:paraId="7F4E22CE" w14:textId="77777777" w:rsidR="003667A1" w:rsidRPr="00A27BD0" w:rsidRDefault="00A27BD0" w:rsidP="00A27BD0">
      <w:pPr>
        <w:spacing w:before="120" w:after="120"/>
        <w:ind w:left="1211"/>
        <w:jc w:val="both"/>
        <w:rPr>
          <w:b/>
          <w:i/>
          <w:sz w:val="2"/>
          <w:szCs w:val="2"/>
        </w:rPr>
      </w:pPr>
      <w:r>
        <w:rPr>
          <w:b/>
          <w:i/>
          <w:sz w:val="26"/>
          <w:szCs w:val="26"/>
        </w:rPr>
        <w:br w:type="page"/>
      </w:r>
    </w:p>
    <w:p w14:paraId="739A4852" w14:textId="77777777" w:rsidR="006E3A9B" w:rsidRPr="00DC66C9" w:rsidRDefault="00977A9E" w:rsidP="00DC66C9">
      <w:pPr>
        <w:pStyle w:val="2"/>
        <w:numPr>
          <w:ilvl w:val="0"/>
          <w:numId w:val="91"/>
        </w:numPr>
        <w:tabs>
          <w:tab w:val="num" w:pos="1620"/>
        </w:tabs>
        <w:jc w:val="both"/>
        <w:rPr>
          <w:rFonts w:ascii="Times New Roman" w:hAnsi="Times New Roman" w:cs="Times New Roman"/>
          <w:i w:val="0"/>
        </w:rPr>
      </w:pPr>
      <w:bookmarkStart w:id="135" w:name="_Toc217724878"/>
      <w:bookmarkStart w:id="136" w:name="_Toc257104910"/>
      <w:r w:rsidRPr="00DC66C9">
        <w:rPr>
          <w:rFonts w:ascii="Times New Roman" w:hAnsi="Times New Roman" w:cs="Times New Roman"/>
          <w:i w:val="0"/>
        </w:rPr>
        <w:t>Т</w:t>
      </w:r>
      <w:r w:rsidR="006E3A9B" w:rsidRPr="00DC66C9">
        <w:rPr>
          <w:rFonts w:ascii="Times New Roman" w:hAnsi="Times New Roman" w:cs="Times New Roman"/>
          <w:i w:val="0"/>
        </w:rPr>
        <w:t>ранспортный комплекс.</w:t>
      </w:r>
      <w:bookmarkEnd w:id="136"/>
    </w:p>
    <w:p w14:paraId="00D56C00" w14:textId="77777777" w:rsidR="006E3A9B" w:rsidRPr="00DC66C9"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137" w:name="_Toc257104911"/>
      <w:r w:rsidRPr="00DC66C9">
        <w:rPr>
          <w:rFonts w:ascii="Times New Roman" w:hAnsi="Times New Roman" w:cs="Times New Roman"/>
        </w:rPr>
        <w:t>Внешний транспорт.</w:t>
      </w:r>
      <w:bookmarkEnd w:id="137"/>
    </w:p>
    <w:p w14:paraId="169CF95E" w14:textId="77777777" w:rsidR="00A07C3D" w:rsidRDefault="00A07C3D" w:rsidP="00A07C3D">
      <w:pPr>
        <w:spacing w:before="120" w:after="120"/>
        <w:ind w:firstLine="851"/>
        <w:jc w:val="both"/>
        <w:rPr>
          <w:sz w:val="26"/>
          <w:szCs w:val="26"/>
        </w:rPr>
      </w:pPr>
      <w:r w:rsidRPr="002C2F3A">
        <w:rPr>
          <w:sz w:val="26"/>
          <w:szCs w:val="26"/>
        </w:rPr>
        <w:t xml:space="preserve">Внешний транспорт на территории поселения представлен </w:t>
      </w:r>
      <w:r>
        <w:rPr>
          <w:sz w:val="26"/>
          <w:szCs w:val="26"/>
        </w:rPr>
        <w:t>одним видом</w:t>
      </w:r>
      <w:r w:rsidRPr="002C2F3A">
        <w:rPr>
          <w:sz w:val="26"/>
          <w:szCs w:val="26"/>
        </w:rPr>
        <w:t xml:space="preserve"> –</w:t>
      </w:r>
      <w:r w:rsidR="000473F0">
        <w:rPr>
          <w:sz w:val="26"/>
          <w:szCs w:val="26"/>
        </w:rPr>
        <w:t xml:space="preserve"> </w:t>
      </w:r>
      <w:r w:rsidRPr="002C2F3A">
        <w:rPr>
          <w:sz w:val="26"/>
          <w:szCs w:val="26"/>
        </w:rPr>
        <w:t>автомобильным.</w:t>
      </w:r>
    </w:p>
    <w:p w14:paraId="1F175BED" w14:textId="77777777" w:rsidR="00A07C3D" w:rsidRPr="002C2F3A" w:rsidRDefault="00A07C3D" w:rsidP="00A07C3D">
      <w:pPr>
        <w:spacing w:before="120" w:after="120"/>
        <w:ind w:firstLine="851"/>
        <w:jc w:val="both"/>
        <w:rPr>
          <w:sz w:val="26"/>
          <w:szCs w:val="26"/>
        </w:rPr>
      </w:pPr>
      <w:r>
        <w:rPr>
          <w:sz w:val="26"/>
          <w:szCs w:val="26"/>
        </w:rPr>
        <w:t>Внешний транспорт имеет большое значение с точки зрения сообщения поселения с районным и краевым центрами и соседними районными муниципальными образованиями.</w:t>
      </w:r>
    </w:p>
    <w:p w14:paraId="5E2E4ABB" w14:textId="77777777" w:rsidR="006E3A9B" w:rsidRPr="00DC66C9" w:rsidRDefault="006E3A9B" w:rsidP="00DC66C9">
      <w:pPr>
        <w:pStyle w:val="3"/>
        <w:numPr>
          <w:ilvl w:val="1"/>
          <w:numId w:val="1"/>
        </w:numPr>
        <w:tabs>
          <w:tab w:val="num" w:pos="1800"/>
        </w:tabs>
        <w:spacing w:after="240"/>
        <w:ind w:left="1800" w:hanging="720"/>
        <w:rPr>
          <w:rFonts w:ascii="Times New Roman" w:hAnsi="Times New Roman" w:cs="Times New Roman"/>
        </w:rPr>
      </w:pPr>
      <w:bookmarkStart w:id="138" w:name="_Toc257104912"/>
      <w:r w:rsidRPr="00DC66C9">
        <w:rPr>
          <w:rFonts w:ascii="Times New Roman" w:hAnsi="Times New Roman" w:cs="Times New Roman"/>
        </w:rPr>
        <w:t>Автомобильный транспорт.</w:t>
      </w:r>
      <w:bookmarkEnd w:id="138"/>
    </w:p>
    <w:p w14:paraId="30F5CFE6" w14:textId="77777777" w:rsidR="007D2680" w:rsidRDefault="007D2680" w:rsidP="007D2680">
      <w:pPr>
        <w:spacing w:before="120" w:after="120"/>
        <w:ind w:firstLine="851"/>
        <w:jc w:val="both"/>
        <w:rPr>
          <w:sz w:val="26"/>
          <w:szCs w:val="26"/>
        </w:rPr>
      </w:pPr>
      <w:r>
        <w:rPr>
          <w:sz w:val="26"/>
          <w:szCs w:val="26"/>
        </w:rPr>
        <w:t xml:space="preserve">К поселению подходит </w:t>
      </w:r>
      <w:r w:rsidR="007706B0">
        <w:rPr>
          <w:sz w:val="26"/>
          <w:szCs w:val="26"/>
        </w:rPr>
        <w:t>две внешние</w:t>
      </w:r>
      <w:r>
        <w:rPr>
          <w:sz w:val="26"/>
          <w:szCs w:val="26"/>
        </w:rPr>
        <w:t xml:space="preserve"> автодорог</w:t>
      </w:r>
      <w:r w:rsidR="007706B0">
        <w:rPr>
          <w:sz w:val="26"/>
          <w:szCs w:val="26"/>
        </w:rPr>
        <w:t>и</w:t>
      </w:r>
      <w:r>
        <w:rPr>
          <w:sz w:val="26"/>
          <w:szCs w:val="26"/>
        </w:rPr>
        <w:t xml:space="preserve"> регионального значения</w:t>
      </w:r>
      <w:r w:rsidR="007706B0">
        <w:rPr>
          <w:sz w:val="26"/>
          <w:szCs w:val="26"/>
        </w:rPr>
        <w:t>:</w:t>
      </w:r>
      <w:r>
        <w:rPr>
          <w:sz w:val="26"/>
          <w:szCs w:val="26"/>
        </w:rPr>
        <w:t xml:space="preserve"> «Начикинский с/х – Усть-Большерецк – п. Октябрьский»</w:t>
      </w:r>
      <w:r w:rsidR="007706B0">
        <w:rPr>
          <w:sz w:val="26"/>
          <w:szCs w:val="26"/>
        </w:rPr>
        <w:t xml:space="preserve"> и «</w:t>
      </w:r>
      <w:r w:rsidR="007706B0" w:rsidRPr="00C460C0">
        <w:rPr>
          <w:sz w:val="26"/>
          <w:szCs w:val="26"/>
        </w:rPr>
        <w:t>ДРП Апача</w:t>
      </w:r>
      <w:r w:rsidR="00C460C0" w:rsidRPr="00C460C0">
        <w:rPr>
          <w:sz w:val="26"/>
          <w:szCs w:val="26"/>
        </w:rPr>
        <w:t xml:space="preserve"> </w:t>
      </w:r>
      <w:r w:rsidR="007706B0" w:rsidRPr="00C460C0">
        <w:rPr>
          <w:sz w:val="26"/>
          <w:szCs w:val="26"/>
        </w:rPr>
        <w:t>-</w:t>
      </w:r>
      <w:r w:rsidR="00C460C0" w:rsidRPr="00C460C0">
        <w:rPr>
          <w:sz w:val="26"/>
          <w:szCs w:val="26"/>
        </w:rPr>
        <w:t xml:space="preserve"> </w:t>
      </w:r>
      <w:r w:rsidR="007706B0" w:rsidRPr="00C460C0">
        <w:rPr>
          <w:sz w:val="26"/>
          <w:szCs w:val="26"/>
        </w:rPr>
        <w:t>Толмачевская ГЭС</w:t>
      </w:r>
      <w:r w:rsidR="00C460C0" w:rsidRPr="00C460C0">
        <w:rPr>
          <w:sz w:val="26"/>
          <w:szCs w:val="26"/>
        </w:rPr>
        <w:t>»</w:t>
      </w:r>
      <w:r w:rsidR="00C460C0">
        <w:rPr>
          <w:sz w:val="26"/>
          <w:szCs w:val="26"/>
        </w:rPr>
        <w:t>.</w:t>
      </w:r>
    </w:p>
    <w:p w14:paraId="61357242" w14:textId="77777777" w:rsidR="007D2680" w:rsidRDefault="007D2680" w:rsidP="007D2680">
      <w:pPr>
        <w:spacing w:before="120" w:after="120"/>
        <w:ind w:firstLine="900"/>
        <w:jc w:val="both"/>
        <w:rPr>
          <w:sz w:val="26"/>
          <w:szCs w:val="26"/>
        </w:rPr>
      </w:pPr>
      <w:r w:rsidRPr="00FA55A4">
        <w:rPr>
          <w:b/>
          <w:sz w:val="26"/>
          <w:szCs w:val="26"/>
        </w:rPr>
        <w:t xml:space="preserve">Автомобильная дорога </w:t>
      </w:r>
      <w:r w:rsidR="00717308">
        <w:rPr>
          <w:b/>
          <w:sz w:val="26"/>
          <w:szCs w:val="26"/>
        </w:rPr>
        <w:t>регионального</w:t>
      </w:r>
      <w:r w:rsidRPr="00FA55A4">
        <w:rPr>
          <w:b/>
          <w:sz w:val="26"/>
          <w:szCs w:val="26"/>
        </w:rPr>
        <w:t xml:space="preserve"> значения </w:t>
      </w:r>
      <w:r w:rsidRPr="00865EED">
        <w:rPr>
          <w:b/>
          <w:sz w:val="26"/>
          <w:szCs w:val="26"/>
        </w:rPr>
        <w:t xml:space="preserve">Начикинский с/х – Усть-Большерецк – п. Октябрьский </w:t>
      </w:r>
      <w:r>
        <w:rPr>
          <w:sz w:val="26"/>
          <w:szCs w:val="26"/>
        </w:rPr>
        <w:t>связывает село с районным центром – селом Усть-Большерецк, с краевым центром – городом Петропавловском-Камчатским, а также с административными центрами других муниципальных образований Камчатского края – г. Елизово, с. Мильково, с. Эссо, с. Усть-Камчатск. Застройка ДРП Апача примыкает к южной её стороне, село Апача находится в стороне от дороги, на расстоянии около 2-х км. Данная дорога характеризуется наиболее высокой интенсивностью движения (среди всех внешних автодорог на территории поселения). По данной автодороге также осуществляется сообщение с другими поселениями района – Октябрьским городским поселением, Кавалерским и Апачинским сельскими поселениями.</w:t>
      </w:r>
    </w:p>
    <w:p w14:paraId="5A6D47A9" w14:textId="77777777" w:rsidR="007D2680" w:rsidRDefault="007D2680" w:rsidP="007D2680">
      <w:pPr>
        <w:spacing w:before="120" w:after="120"/>
        <w:ind w:firstLine="900"/>
        <w:jc w:val="both"/>
        <w:rPr>
          <w:sz w:val="26"/>
          <w:szCs w:val="26"/>
        </w:rPr>
      </w:pPr>
      <w:r>
        <w:rPr>
          <w:sz w:val="26"/>
          <w:szCs w:val="26"/>
        </w:rPr>
        <w:t xml:space="preserve">Автодорога имеет твёрдое переходное покрытие (гравий), относится к </w:t>
      </w:r>
      <w:r>
        <w:rPr>
          <w:sz w:val="26"/>
          <w:szCs w:val="26"/>
          <w:lang w:val="en-US"/>
        </w:rPr>
        <w:t>IV</w:t>
      </w:r>
      <w:r>
        <w:rPr>
          <w:sz w:val="26"/>
          <w:szCs w:val="26"/>
        </w:rPr>
        <w:t xml:space="preserve"> технической категории.</w:t>
      </w:r>
    </w:p>
    <w:p w14:paraId="2D62F7A3" w14:textId="77777777" w:rsidR="007706B0" w:rsidRDefault="00C460C0" w:rsidP="007D2680">
      <w:pPr>
        <w:spacing w:before="120" w:after="120"/>
        <w:ind w:firstLine="900"/>
        <w:jc w:val="both"/>
        <w:rPr>
          <w:sz w:val="26"/>
          <w:szCs w:val="26"/>
        </w:rPr>
      </w:pPr>
      <w:r w:rsidRPr="00FA55A4">
        <w:rPr>
          <w:b/>
          <w:sz w:val="26"/>
          <w:szCs w:val="26"/>
        </w:rPr>
        <w:t xml:space="preserve">Автомобильная дорога </w:t>
      </w:r>
      <w:r>
        <w:rPr>
          <w:b/>
          <w:sz w:val="26"/>
          <w:szCs w:val="26"/>
        </w:rPr>
        <w:t>регионального</w:t>
      </w:r>
      <w:r w:rsidRPr="00FA55A4">
        <w:rPr>
          <w:b/>
          <w:sz w:val="26"/>
          <w:szCs w:val="26"/>
        </w:rPr>
        <w:t xml:space="preserve"> значения </w:t>
      </w:r>
      <w:r>
        <w:rPr>
          <w:b/>
          <w:sz w:val="26"/>
          <w:szCs w:val="26"/>
        </w:rPr>
        <w:t>«</w:t>
      </w:r>
      <w:r w:rsidR="007706B0" w:rsidRPr="00C460C0">
        <w:rPr>
          <w:b/>
          <w:sz w:val="26"/>
          <w:szCs w:val="26"/>
        </w:rPr>
        <w:t>ДРП Апача</w:t>
      </w:r>
      <w:r w:rsidR="008477E4">
        <w:rPr>
          <w:b/>
          <w:sz w:val="26"/>
          <w:szCs w:val="26"/>
        </w:rPr>
        <w:t xml:space="preserve"> </w:t>
      </w:r>
      <w:r w:rsidR="007706B0" w:rsidRPr="00C460C0">
        <w:rPr>
          <w:b/>
          <w:sz w:val="26"/>
          <w:szCs w:val="26"/>
        </w:rPr>
        <w:t>-Толмачевская ГЭС</w:t>
      </w:r>
      <w:r w:rsidRPr="00C460C0">
        <w:rPr>
          <w:b/>
          <w:sz w:val="26"/>
          <w:szCs w:val="26"/>
        </w:rPr>
        <w:t>»</w:t>
      </w:r>
      <w:r>
        <w:rPr>
          <w:b/>
          <w:sz w:val="26"/>
          <w:szCs w:val="26"/>
        </w:rPr>
        <w:t xml:space="preserve"> </w:t>
      </w:r>
      <w:r w:rsidR="0029725A">
        <w:rPr>
          <w:sz w:val="26"/>
          <w:szCs w:val="26"/>
        </w:rPr>
        <w:t>ведёт к Толмачёвской ГЭС, расположенной к юго-востоку от поселения в 13,6 км от него.</w:t>
      </w:r>
    </w:p>
    <w:p w14:paraId="48C2E881" w14:textId="77777777" w:rsidR="00CB64DA" w:rsidRDefault="00CB64DA" w:rsidP="00CB64DA">
      <w:pPr>
        <w:spacing w:before="120" w:after="120"/>
        <w:ind w:firstLine="900"/>
        <w:jc w:val="both"/>
        <w:rPr>
          <w:sz w:val="26"/>
          <w:szCs w:val="26"/>
        </w:rPr>
      </w:pPr>
      <w:r>
        <w:rPr>
          <w:sz w:val="26"/>
          <w:szCs w:val="26"/>
        </w:rPr>
        <w:t xml:space="preserve">Автодорога имеет твёрдое переходное покрытие на всём протяжении (гравий), относится к </w:t>
      </w:r>
      <w:r>
        <w:rPr>
          <w:sz w:val="26"/>
          <w:szCs w:val="26"/>
          <w:lang w:val="en-US"/>
        </w:rPr>
        <w:t>V</w:t>
      </w:r>
      <w:r>
        <w:rPr>
          <w:sz w:val="26"/>
          <w:szCs w:val="26"/>
        </w:rPr>
        <w:t xml:space="preserve"> технической категории.</w:t>
      </w:r>
    </w:p>
    <w:p w14:paraId="785E70DB" w14:textId="77777777" w:rsidR="004B2E21" w:rsidRPr="004B2E21" w:rsidRDefault="004B2E21" w:rsidP="004B2E21">
      <w:pPr>
        <w:pStyle w:val="4"/>
        <w:numPr>
          <w:ilvl w:val="2"/>
          <w:numId w:val="1"/>
        </w:numPr>
        <w:tabs>
          <w:tab w:val="num" w:pos="1440"/>
        </w:tabs>
        <w:ind w:left="1260" w:hanging="540"/>
        <w:rPr>
          <w:sz w:val="24"/>
          <w:szCs w:val="24"/>
        </w:rPr>
      </w:pPr>
      <w:bookmarkStart w:id="139" w:name="_Toc257104913"/>
      <w:r w:rsidRPr="004B2E21">
        <w:rPr>
          <w:sz w:val="24"/>
          <w:szCs w:val="24"/>
        </w:rPr>
        <w:t>Автомобильный парк поселения.</w:t>
      </w:r>
      <w:bookmarkEnd w:id="139"/>
    </w:p>
    <w:p w14:paraId="5A1C7326" w14:textId="77777777" w:rsidR="004B2E21" w:rsidRPr="00110948" w:rsidRDefault="004B2E21" w:rsidP="004B2E21">
      <w:pPr>
        <w:spacing w:before="120" w:after="120"/>
        <w:ind w:firstLine="902"/>
        <w:jc w:val="both"/>
        <w:rPr>
          <w:sz w:val="26"/>
          <w:szCs w:val="26"/>
        </w:rPr>
      </w:pPr>
      <w:r>
        <w:rPr>
          <w:sz w:val="26"/>
          <w:szCs w:val="26"/>
        </w:rPr>
        <w:t xml:space="preserve">В настоящее время на территории поселения зарегистрировано 17 автомобилей, все находятся в собственности граждан. Уровень автомобилизации достаточно низкий и составляет менее 16 автомобилей на 1000 жителей. </w:t>
      </w:r>
    </w:p>
    <w:p w14:paraId="107A60BC" w14:textId="77777777" w:rsidR="004B2E21" w:rsidRPr="004B2E21" w:rsidRDefault="004B2E21" w:rsidP="004B2E21">
      <w:pPr>
        <w:pStyle w:val="4"/>
        <w:numPr>
          <w:ilvl w:val="2"/>
          <w:numId w:val="1"/>
        </w:numPr>
        <w:tabs>
          <w:tab w:val="num" w:pos="1440"/>
        </w:tabs>
        <w:ind w:left="1260" w:hanging="540"/>
        <w:rPr>
          <w:sz w:val="24"/>
          <w:szCs w:val="24"/>
        </w:rPr>
      </w:pPr>
      <w:bookmarkStart w:id="140" w:name="_Toc257104914"/>
      <w:r w:rsidRPr="004B2E21">
        <w:rPr>
          <w:sz w:val="24"/>
          <w:szCs w:val="24"/>
        </w:rPr>
        <w:t>Организация мест стоянки и долговременного хранения транспорта.</w:t>
      </w:r>
      <w:bookmarkEnd w:id="140"/>
    </w:p>
    <w:p w14:paraId="41DDBD4D" w14:textId="77777777" w:rsidR="004B2E21" w:rsidRDefault="004B2E21" w:rsidP="004B2E21">
      <w:pPr>
        <w:spacing w:before="120" w:after="120"/>
        <w:ind w:firstLine="902"/>
        <w:jc w:val="both"/>
        <w:rPr>
          <w:sz w:val="26"/>
          <w:szCs w:val="26"/>
        </w:rPr>
      </w:pPr>
      <w:r w:rsidRPr="00110948">
        <w:rPr>
          <w:sz w:val="26"/>
          <w:szCs w:val="26"/>
        </w:rPr>
        <w:t xml:space="preserve">Индивидуальных гаражей </w:t>
      </w:r>
      <w:r>
        <w:rPr>
          <w:sz w:val="26"/>
          <w:szCs w:val="26"/>
        </w:rPr>
        <w:t>в</w:t>
      </w:r>
      <w:r w:rsidRPr="00110948">
        <w:rPr>
          <w:sz w:val="26"/>
          <w:szCs w:val="26"/>
        </w:rPr>
        <w:t xml:space="preserve"> с. Апача- 38</w:t>
      </w:r>
      <w:r>
        <w:rPr>
          <w:sz w:val="26"/>
          <w:szCs w:val="26"/>
        </w:rPr>
        <w:t>, что перекрывает потребности более чем в два раза.</w:t>
      </w:r>
    </w:p>
    <w:p w14:paraId="72B404DE" w14:textId="77777777" w:rsidR="004B2E21" w:rsidRDefault="004B2E21" w:rsidP="004B2E21">
      <w:pPr>
        <w:spacing w:before="120" w:after="120"/>
        <w:ind w:firstLine="851"/>
        <w:jc w:val="both"/>
        <w:rPr>
          <w:sz w:val="26"/>
          <w:szCs w:val="26"/>
        </w:rPr>
      </w:pPr>
      <w:r w:rsidRPr="00C50FF2">
        <w:rPr>
          <w:sz w:val="26"/>
          <w:szCs w:val="26"/>
        </w:rPr>
        <w:t>Гаражно-строительных кооперативов в населенном пункте нет.</w:t>
      </w:r>
    </w:p>
    <w:p w14:paraId="7F2BA6F0" w14:textId="77777777" w:rsidR="004B2E21" w:rsidRDefault="004B2E21" w:rsidP="004B2E21">
      <w:pPr>
        <w:spacing w:before="120" w:after="120"/>
        <w:ind w:firstLine="851"/>
        <w:jc w:val="both"/>
        <w:rPr>
          <w:sz w:val="26"/>
          <w:szCs w:val="26"/>
        </w:rPr>
      </w:pPr>
      <w:r>
        <w:rPr>
          <w:sz w:val="26"/>
          <w:szCs w:val="26"/>
        </w:rPr>
        <w:t>В дальнейшем необходимо предусматривать организацию мест стоянок автомобилей возле зданий общественного назначения с учётом прогнозируемого увеличения уровня автомобилизации населения.</w:t>
      </w:r>
    </w:p>
    <w:p w14:paraId="48B053C7" w14:textId="77777777" w:rsidR="006E3A9B" w:rsidRPr="004B2E21"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141" w:name="_Toc257104915"/>
      <w:r w:rsidRPr="004B2E21">
        <w:rPr>
          <w:rFonts w:ascii="Times New Roman" w:hAnsi="Times New Roman" w:cs="Times New Roman"/>
        </w:rPr>
        <w:t>Улично-дорожная сеть.</w:t>
      </w:r>
      <w:bookmarkEnd w:id="141"/>
    </w:p>
    <w:p w14:paraId="2F8AC63F" w14:textId="77777777" w:rsidR="00541DD1" w:rsidRPr="00621FB2" w:rsidRDefault="00541DD1" w:rsidP="00541DD1">
      <w:pPr>
        <w:spacing w:before="120" w:after="120"/>
        <w:ind w:firstLine="902"/>
        <w:jc w:val="both"/>
        <w:rPr>
          <w:sz w:val="26"/>
          <w:szCs w:val="26"/>
        </w:rPr>
      </w:pPr>
      <w:r w:rsidRPr="00621FB2">
        <w:rPr>
          <w:sz w:val="26"/>
          <w:szCs w:val="26"/>
        </w:rPr>
        <w:t xml:space="preserve">Улично-дорожная сеть </w:t>
      </w:r>
      <w:r>
        <w:rPr>
          <w:sz w:val="26"/>
          <w:szCs w:val="26"/>
        </w:rPr>
        <w:t>населённого пункта</w:t>
      </w:r>
      <w:r w:rsidRPr="00621FB2">
        <w:rPr>
          <w:sz w:val="26"/>
          <w:szCs w:val="26"/>
        </w:rPr>
        <w:t xml:space="preserve"> представляет собой сложную схему, основа</w:t>
      </w:r>
      <w:r w:rsidRPr="00621FB2">
        <w:rPr>
          <w:sz w:val="26"/>
          <w:szCs w:val="26"/>
        </w:rPr>
        <w:t>н</w:t>
      </w:r>
      <w:r w:rsidRPr="00621FB2">
        <w:rPr>
          <w:sz w:val="26"/>
          <w:szCs w:val="26"/>
        </w:rPr>
        <w:t>ную на сочетании исторически сформировавшихся планировочных схем – радиал</w:t>
      </w:r>
      <w:r w:rsidRPr="00621FB2">
        <w:rPr>
          <w:sz w:val="26"/>
          <w:szCs w:val="26"/>
        </w:rPr>
        <w:t>ь</w:t>
      </w:r>
      <w:r w:rsidRPr="00621FB2">
        <w:rPr>
          <w:sz w:val="26"/>
          <w:szCs w:val="26"/>
        </w:rPr>
        <w:t>ной, лине</w:t>
      </w:r>
      <w:r w:rsidR="009F3706">
        <w:rPr>
          <w:sz w:val="26"/>
          <w:szCs w:val="26"/>
        </w:rPr>
        <w:t>йной, комбинированной и прочих.</w:t>
      </w:r>
    </w:p>
    <w:p w14:paraId="79E42744" w14:textId="77777777" w:rsidR="00541DD1" w:rsidRDefault="00541DD1" w:rsidP="00541DD1">
      <w:pPr>
        <w:spacing w:before="120" w:after="120"/>
        <w:ind w:firstLine="902"/>
        <w:jc w:val="both"/>
        <w:rPr>
          <w:sz w:val="26"/>
          <w:szCs w:val="26"/>
        </w:rPr>
      </w:pPr>
      <w:r w:rsidRPr="00621FB2">
        <w:rPr>
          <w:sz w:val="26"/>
          <w:szCs w:val="26"/>
        </w:rPr>
        <w:t>Улично-дорожная сеть является основным образующим элементом тран</w:t>
      </w:r>
      <w:r w:rsidRPr="00621FB2">
        <w:rPr>
          <w:sz w:val="26"/>
          <w:szCs w:val="26"/>
        </w:rPr>
        <w:t>с</w:t>
      </w:r>
      <w:r w:rsidRPr="00621FB2">
        <w:rPr>
          <w:sz w:val="26"/>
          <w:szCs w:val="26"/>
        </w:rPr>
        <w:t xml:space="preserve">портной, инженерной и социальной инфраструктуры </w:t>
      </w:r>
      <w:r>
        <w:rPr>
          <w:sz w:val="26"/>
          <w:szCs w:val="26"/>
        </w:rPr>
        <w:t>населённого пункта</w:t>
      </w:r>
      <w:r w:rsidRPr="00621FB2">
        <w:rPr>
          <w:sz w:val="26"/>
          <w:szCs w:val="26"/>
        </w:rPr>
        <w:t>. Развитие дорожной сети и инфраструктурных объектов в ко</w:t>
      </w:r>
      <w:r w:rsidRPr="00621FB2">
        <w:rPr>
          <w:sz w:val="26"/>
          <w:szCs w:val="26"/>
        </w:rPr>
        <w:t>м</w:t>
      </w:r>
      <w:r w:rsidRPr="00621FB2">
        <w:rPr>
          <w:sz w:val="26"/>
          <w:szCs w:val="26"/>
        </w:rPr>
        <w:t xml:space="preserve">плексном развитии </w:t>
      </w:r>
      <w:r>
        <w:rPr>
          <w:sz w:val="26"/>
          <w:szCs w:val="26"/>
        </w:rPr>
        <w:t>поселения</w:t>
      </w:r>
      <w:r w:rsidRPr="00621FB2">
        <w:rPr>
          <w:sz w:val="26"/>
          <w:szCs w:val="26"/>
        </w:rPr>
        <w:t xml:space="preserve"> является одним из наиболее социально-значимых вопрос</w:t>
      </w:r>
      <w:r w:rsidR="009F3706">
        <w:rPr>
          <w:sz w:val="26"/>
          <w:szCs w:val="26"/>
        </w:rPr>
        <w:t>ов.</w:t>
      </w:r>
    </w:p>
    <w:p w14:paraId="40C34760" w14:textId="77777777" w:rsidR="00541DD1" w:rsidRDefault="00541DD1" w:rsidP="00541DD1">
      <w:pPr>
        <w:spacing w:before="120" w:after="120"/>
        <w:ind w:firstLine="902"/>
        <w:jc w:val="both"/>
        <w:rPr>
          <w:sz w:val="26"/>
          <w:szCs w:val="26"/>
        </w:rPr>
      </w:pPr>
      <w:r>
        <w:rPr>
          <w:sz w:val="26"/>
          <w:szCs w:val="26"/>
        </w:rPr>
        <w:t>Улично-дорожная сеть села Апача имеет ортогональную структуру.</w:t>
      </w:r>
      <w:r w:rsidR="007B05A5">
        <w:rPr>
          <w:sz w:val="26"/>
          <w:szCs w:val="26"/>
        </w:rPr>
        <w:t xml:space="preserve"> Протяжённость улично-дорожной сети по селу составляет 5,5 км, из них 2,5 км имеют асфальто-бетонное покрытие, 3 км – песчано-гравийное.</w:t>
      </w:r>
    </w:p>
    <w:p w14:paraId="1E960877" w14:textId="77777777" w:rsidR="00FA52E5" w:rsidRDefault="00FA52E5" w:rsidP="00FA52E5">
      <w:pPr>
        <w:spacing w:before="120" w:after="120"/>
        <w:ind w:firstLine="900"/>
        <w:jc w:val="both"/>
        <w:rPr>
          <w:sz w:val="26"/>
          <w:szCs w:val="26"/>
        </w:rPr>
      </w:pPr>
      <w:r w:rsidRPr="002B2353">
        <w:rPr>
          <w:b/>
          <w:sz w:val="26"/>
          <w:szCs w:val="26"/>
        </w:rPr>
        <w:t xml:space="preserve">Главной улицей </w:t>
      </w:r>
      <w:r>
        <w:rPr>
          <w:sz w:val="26"/>
          <w:szCs w:val="26"/>
        </w:rPr>
        <w:t>села Апача является ул. Строительная, имеющая широтное направление. Улица Строительная является транспортной и функционально-планировочной осью населённого пункта.</w:t>
      </w:r>
    </w:p>
    <w:p w14:paraId="7CCF87DB" w14:textId="77777777" w:rsidR="00FA52E5" w:rsidRDefault="00FA52E5" w:rsidP="00FA52E5">
      <w:pPr>
        <w:spacing w:before="120" w:after="120"/>
        <w:ind w:firstLine="900"/>
        <w:jc w:val="both"/>
        <w:rPr>
          <w:sz w:val="26"/>
          <w:szCs w:val="26"/>
        </w:rPr>
      </w:pPr>
      <w:r>
        <w:rPr>
          <w:sz w:val="26"/>
          <w:szCs w:val="26"/>
        </w:rPr>
        <w:t>Улица Строительная связывает промышленный район поселения с селитебной зоной.</w:t>
      </w:r>
    </w:p>
    <w:p w14:paraId="409BD977" w14:textId="77777777" w:rsidR="00FA52E5" w:rsidRDefault="00FA52E5" w:rsidP="00FA52E5">
      <w:pPr>
        <w:spacing w:before="120" w:after="120"/>
        <w:ind w:firstLine="900"/>
        <w:jc w:val="both"/>
        <w:rPr>
          <w:sz w:val="26"/>
          <w:szCs w:val="26"/>
        </w:rPr>
      </w:pPr>
    </w:p>
    <w:p w14:paraId="35F27C47" w14:textId="77777777" w:rsidR="00FA52E5" w:rsidRDefault="00FA52E5" w:rsidP="00FA52E5">
      <w:pPr>
        <w:spacing w:before="120" w:after="120"/>
        <w:ind w:firstLine="900"/>
        <w:jc w:val="both"/>
        <w:rPr>
          <w:sz w:val="26"/>
          <w:szCs w:val="26"/>
        </w:rPr>
      </w:pPr>
      <w:r w:rsidRPr="00621FB2">
        <w:rPr>
          <w:sz w:val="26"/>
          <w:szCs w:val="26"/>
        </w:rPr>
        <w:t xml:space="preserve">В основе сети </w:t>
      </w:r>
      <w:r>
        <w:rPr>
          <w:sz w:val="26"/>
          <w:szCs w:val="26"/>
        </w:rPr>
        <w:t xml:space="preserve">основных сельских дорог </w:t>
      </w:r>
      <w:r w:rsidRPr="00621FB2">
        <w:rPr>
          <w:sz w:val="26"/>
          <w:szCs w:val="26"/>
        </w:rPr>
        <w:t>л</w:t>
      </w:r>
      <w:r w:rsidRPr="00621FB2">
        <w:rPr>
          <w:sz w:val="26"/>
          <w:szCs w:val="26"/>
        </w:rPr>
        <w:t>е</w:t>
      </w:r>
      <w:r w:rsidRPr="00621FB2">
        <w:rPr>
          <w:sz w:val="26"/>
          <w:szCs w:val="26"/>
        </w:rPr>
        <w:t xml:space="preserve">жит пересечение двух главных направлений – </w:t>
      </w:r>
      <w:r>
        <w:rPr>
          <w:sz w:val="26"/>
          <w:szCs w:val="26"/>
        </w:rPr>
        <w:t>север – юг и запад - восток.</w:t>
      </w:r>
    </w:p>
    <w:p w14:paraId="329685A9" w14:textId="77777777" w:rsidR="00FA52E5" w:rsidRDefault="00FA52E5" w:rsidP="00FA52E5">
      <w:pPr>
        <w:spacing w:before="120" w:after="120"/>
        <w:ind w:firstLine="900"/>
        <w:jc w:val="both"/>
        <w:rPr>
          <w:sz w:val="26"/>
          <w:szCs w:val="26"/>
        </w:rPr>
      </w:pPr>
      <w:r>
        <w:rPr>
          <w:sz w:val="26"/>
          <w:szCs w:val="26"/>
        </w:rPr>
        <w:t xml:space="preserve">Основными улицами села </w:t>
      </w:r>
      <w:r w:rsidR="00FC1D50">
        <w:rPr>
          <w:sz w:val="26"/>
          <w:szCs w:val="26"/>
        </w:rPr>
        <w:t>Апача</w:t>
      </w:r>
      <w:r>
        <w:rPr>
          <w:sz w:val="26"/>
          <w:szCs w:val="26"/>
        </w:rPr>
        <w:t xml:space="preserve"> являются</w:t>
      </w:r>
      <w:r w:rsidR="00FC1D50">
        <w:rPr>
          <w:sz w:val="26"/>
          <w:szCs w:val="26"/>
        </w:rPr>
        <w:t xml:space="preserve"> ул. Школьная и ул. Юбилейная</w:t>
      </w:r>
      <w:r>
        <w:rPr>
          <w:sz w:val="26"/>
          <w:szCs w:val="26"/>
        </w:rPr>
        <w:t>:</w:t>
      </w:r>
    </w:p>
    <w:p w14:paraId="53928460" w14:textId="77777777" w:rsidR="00FA52E5" w:rsidRDefault="00FA52E5" w:rsidP="00FA52E5">
      <w:pPr>
        <w:numPr>
          <w:ilvl w:val="0"/>
          <w:numId w:val="22"/>
        </w:numPr>
        <w:spacing w:before="120" w:after="120"/>
        <w:jc w:val="both"/>
        <w:rPr>
          <w:sz w:val="26"/>
          <w:szCs w:val="26"/>
        </w:rPr>
      </w:pPr>
      <w:r w:rsidRPr="00D41091">
        <w:rPr>
          <w:b/>
          <w:sz w:val="26"/>
          <w:szCs w:val="26"/>
        </w:rPr>
        <w:t xml:space="preserve">ул. </w:t>
      </w:r>
      <w:r w:rsidR="00FC1D50">
        <w:rPr>
          <w:b/>
          <w:sz w:val="26"/>
          <w:szCs w:val="26"/>
        </w:rPr>
        <w:t>Школьная</w:t>
      </w:r>
      <w:r>
        <w:rPr>
          <w:sz w:val="26"/>
          <w:szCs w:val="26"/>
        </w:rPr>
        <w:t xml:space="preserve">. Имеет </w:t>
      </w:r>
      <w:r w:rsidR="00FC1D50">
        <w:rPr>
          <w:sz w:val="26"/>
          <w:szCs w:val="26"/>
        </w:rPr>
        <w:t>широтное</w:t>
      </w:r>
      <w:r>
        <w:rPr>
          <w:sz w:val="26"/>
          <w:szCs w:val="26"/>
        </w:rPr>
        <w:t xml:space="preserve"> направление, проходит </w:t>
      </w:r>
      <w:r w:rsidR="00FC1D50">
        <w:rPr>
          <w:sz w:val="26"/>
          <w:szCs w:val="26"/>
        </w:rPr>
        <w:t>через центр селитебной зоны</w:t>
      </w:r>
      <w:r>
        <w:rPr>
          <w:sz w:val="26"/>
          <w:szCs w:val="26"/>
        </w:rPr>
        <w:t xml:space="preserve"> села. </w:t>
      </w:r>
      <w:r w:rsidR="00FC1D50">
        <w:rPr>
          <w:sz w:val="26"/>
          <w:szCs w:val="26"/>
        </w:rPr>
        <w:t xml:space="preserve">На этой улице размещены основные общественно значимые объекты – здание администрации, школа и детский сад, стадион. </w:t>
      </w:r>
      <w:r>
        <w:rPr>
          <w:sz w:val="26"/>
          <w:szCs w:val="26"/>
        </w:rPr>
        <w:t>Ширина улицы в красных линиях составляет 2</w:t>
      </w:r>
      <w:r w:rsidR="00FC1D50">
        <w:rPr>
          <w:sz w:val="26"/>
          <w:szCs w:val="26"/>
        </w:rPr>
        <w:t>0</w:t>
      </w:r>
      <w:r>
        <w:rPr>
          <w:sz w:val="26"/>
          <w:szCs w:val="26"/>
        </w:rPr>
        <w:t xml:space="preserve"> - 2</w:t>
      </w:r>
      <w:r w:rsidR="00FC1D50">
        <w:rPr>
          <w:sz w:val="26"/>
          <w:szCs w:val="26"/>
        </w:rPr>
        <w:t>5</w:t>
      </w:r>
      <w:r>
        <w:rPr>
          <w:sz w:val="26"/>
          <w:szCs w:val="26"/>
        </w:rPr>
        <w:t xml:space="preserve"> м, ширина проезжей части – </w:t>
      </w:r>
      <w:r w:rsidR="00FC1D50">
        <w:rPr>
          <w:sz w:val="26"/>
          <w:szCs w:val="26"/>
        </w:rPr>
        <w:t>5</w:t>
      </w:r>
      <w:r>
        <w:rPr>
          <w:sz w:val="26"/>
          <w:szCs w:val="26"/>
        </w:rPr>
        <w:t xml:space="preserve"> м.</w:t>
      </w:r>
    </w:p>
    <w:p w14:paraId="36ED4ADD" w14:textId="77777777" w:rsidR="00E42852" w:rsidRDefault="00E42852" w:rsidP="00FA52E5">
      <w:pPr>
        <w:numPr>
          <w:ilvl w:val="0"/>
          <w:numId w:val="22"/>
        </w:numPr>
        <w:spacing w:before="120" w:after="120"/>
        <w:jc w:val="both"/>
        <w:rPr>
          <w:sz w:val="26"/>
          <w:szCs w:val="26"/>
        </w:rPr>
      </w:pPr>
      <w:r w:rsidRPr="00CB64DA">
        <w:rPr>
          <w:b/>
          <w:sz w:val="26"/>
          <w:szCs w:val="26"/>
        </w:rPr>
        <w:t>ул. Юбилейная.</w:t>
      </w:r>
      <w:r>
        <w:rPr>
          <w:sz w:val="26"/>
          <w:szCs w:val="26"/>
        </w:rPr>
        <w:t xml:space="preserve"> Имеет меридиональное направление. Ширина в красных линиях – 37 м, ширина проезжей части – 3,5 м.</w:t>
      </w:r>
    </w:p>
    <w:p w14:paraId="485DE104" w14:textId="77777777" w:rsidR="006E3A9B" w:rsidRPr="004B2E21"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142" w:name="_Toc257104916"/>
      <w:r w:rsidRPr="004B2E21">
        <w:rPr>
          <w:rFonts w:ascii="Times New Roman" w:hAnsi="Times New Roman" w:cs="Times New Roman"/>
        </w:rPr>
        <w:t>Общественный транспорт.</w:t>
      </w:r>
      <w:bookmarkEnd w:id="142"/>
    </w:p>
    <w:p w14:paraId="548E4366" w14:textId="77777777" w:rsidR="008602DA" w:rsidRDefault="008602DA" w:rsidP="008602DA">
      <w:pPr>
        <w:spacing w:before="120" w:after="120"/>
        <w:ind w:firstLine="902"/>
        <w:jc w:val="both"/>
        <w:rPr>
          <w:sz w:val="26"/>
          <w:szCs w:val="26"/>
        </w:rPr>
      </w:pPr>
      <w:r w:rsidRPr="00621FB2">
        <w:rPr>
          <w:sz w:val="26"/>
          <w:szCs w:val="26"/>
        </w:rPr>
        <w:t>Транспорт - важнейшая составная часть инфраструктуры</w:t>
      </w:r>
      <w:r>
        <w:rPr>
          <w:sz w:val="26"/>
          <w:szCs w:val="26"/>
        </w:rPr>
        <w:t xml:space="preserve"> поселения</w:t>
      </w:r>
      <w:r w:rsidRPr="00621FB2">
        <w:rPr>
          <w:sz w:val="26"/>
          <w:szCs w:val="26"/>
        </w:rPr>
        <w:t>, удовлетворяющ</w:t>
      </w:r>
      <w:r>
        <w:rPr>
          <w:sz w:val="26"/>
          <w:szCs w:val="26"/>
        </w:rPr>
        <w:t xml:space="preserve">ая </w:t>
      </w:r>
      <w:r w:rsidRPr="00621FB2">
        <w:rPr>
          <w:sz w:val="26"/>
          <w:szCs w:val="26"/>
        </w:rPr>
        <w:t>потре</w:t>
      </w:r>
      <w:r w:rsidRPr="00621FB2">
        <w:rPr>
          <w:sz w:val="26"/>
          <w:szCs w:val="26"/>
        </w:rPr>
        <w:t>б</w:t>
      </w:r>
      <w:r w:rsidRPr="00621FB2">
        <w:rPr>
          <w:sz w:val="26"/>
          <w:szCs w:val="26"/>
        </w:rPr>
        <w:t>ности всех отраслей экономики и населения в перевозках грузов и пассажиров, перемещающ</w:t>
      </w:r>
      <w:r>
        <w:rPr>
          <w:sz w:val="26"/>
          <w:szCs w:val="26"/>
        </w:rPr>
        <w:t>ая</w:t>
      </w:r>
      <w:r w:rsidRPr="00621FB2">
        <w:rPr>
          <w:sz w:val="26"/>
          <w:szCs w:val="26"/>
        </w:rPr>
        <w:t xml:space="preserve"> ра</w:t>
      </w:r>
      <w:r w:rsidRPr="00621FB2">
        <w:rPr>
          <w:sz w:val="26"/>
          <w:szCs w:val="26"/>
        </w:rPr>
        <w:t>з</w:t>
      </w:r>
      <w:r w:rsidRPr="00621FB2">
        <w:rPr>
          <w:sz w:val="26"/>
          <w:szCs w:val="26"/>
        </w:rPr>
        <w:t>личные виды продукции между производителями и потребителями, осуществляющий общедоступное транспортное обслуживание нас</w:t>
      </w:r>
      <w:r w:rsidRPr="00621FB2">
        <w:rPr>
          <w:sz w:val="26"/>
          <w:szCs w:val="26"/>
        </w:rPr>
        <w:t>е</w:t>
      </w:r>
      <w:r w:rsidRPr="00621FB2">
        <w:rPr>
          <w:sz w:val="26"/>
          <w:szCs w:val="26"/>
        </w:rPr>
        <w:t>ления. Устойчивое и эффективное функционирование транспорта является необх</w:t>
      </w:r>
      <w:r w:rsidRPr="00621FB2">
        <w:rPr>
          <w:sz w:val="26"/>
          <w:szCs w:val="26"/>
        </w:rPr>
        <w:t>о</w:t>
      </w:r>
      <w:r w:rsidRPr="00621FB2">
        <w:rPr>
          <w:sz w:val="26"/>
          <w:szCs w:val="26"/>
        </w:rPr>
        <w:t xml:space="preserve">димым условием для полного удовлетворения потребностей населения в перевозках и успешной работы всех предприятий </w:t>
      </w:r>
      <w:r>
        <w:rPr>
          <w:sz w:val="26"/>
          <w:szCs w:val="26"/>
        </w:rPr>
        <w:t>поселения</w:t>
      </w:r>
      <w:r w:rsidRPr="00621FB2">
        <w:rPr>
          <w:sz w:val="26"/>
          <w:szCs w:val="26"/>
        </w:rPr>
        <w:t>.</w:t>
      </w:r>
    </w:p>
    <w:p w14:paraId="70BC7DF0" w14:textId="77777777" w:rsidR="00EE3AE8" w:rsidRPr="00621FB2" w:rsidRDefault="00EE3AE8" w:rsidP="00EE3AE8">
      <w:pPr>
        <w:spacing w:before="120" w:after="120"/>
        <w:ind w:firstLine="902"/>
        <w:jc w:val="both"/>
        <w:rPr>
          <w:sz w:val="26"/>
          <w:szCs w:val="26"/>
        </w:rPr>
      </w:pPr>
      <w:r>
        <w:rPr>
          <w:sz w:val="26"/>
          <w:szCs w:val="26"/>
        </w:rPr>
        <w:t xml:space="preserve">На территории Апачинского сельского поселения общественный транспорт не представлен. Действуют только маршруты, обеспечивающие внешние связи поселения – дважды в день осуществляется рейс Октябрьский – Петропавловск-Камчатский через село </w:t>
      </w:r>
      <w:r w:rsidR="00B33DD3">
        <w:rPr>
          <w:sz w:val="26"/>
          <w:szCs w:val="26"/>
        </w:rPr>
        <w:t>Апача</w:t>
      </w:r>
      <w:r>
        <w:rPr>
          <w:sz w:val="26"/>
          <w:szCs w:val="26"/>
        </w:rPr>
        <w:t>.</w:t>
      </w:r>
    </w:p>
    <w:p w14:paraId="0A3850E2" w14:textId="77777777" w:rsidR="006E3A9B" w:rsidRPr="0083106F" w:rsidRDefault="006E3A9B" w:rsidP="001A2C83">
      <w:pPr>
        <w:pStyle w:val="3"/>
        <w:numPr>
          <w:ilvl w:val="1"/>
          <w:numId w:val="1"/>
        </w:numPr>
        <w:tabs>
          <w:tab w:val="num" w:pos="1800"/>
        </w:tabs>
        <w:spacing w:after="240"/>
        <w:ind w:left="1800" w:hanging="720"/>
        <w:rPr>
          <w:rFonts w:ascii="Times New Roman" w:hAnsi="Times New Roman" w:cs="Times New Roman"/>
        </w:rPr>
      </w:pPr>
      <w:bookmarkStart w:id="143" w:name="_Toc196744159"/>
      <w:bookmarkStart w:id="144" w:name="_Toc241378759"/>
      <w:bookmarkStart w:id="145" w:name="_Toc257104917"/>
      <w:r w:rsidRPr="0083106F">
        <w:rPr>
          <w:rFonts w:ascii="Times New Roman" w:hAnsi="Times New Roman" w:cs="Times New Roman"/>
        </w:rPr>
        <w:t>Оптимизация улично-дорожной сети</w:t>
      </w:r>
      <w:bookmarkEnd w:id="143"/>
      <w:r w:rsidRPr="0083106F">
        <w:rPr>
          <w:rFonts w:ascii="Times New Roman" w:hAnsi="Times New Roman" w:cs="Times New Roman"/>
        </w:rPr>
        <w:t>.</w:t>
      </w:r>
      <w:bookmarkEnd w:id="144"/>
      <w:bookmarkEnd w:id="145"/>
    </w:p>
    <w:p w14:paraId="2D83A8C6" w14:textId="77777777" w:rsidR="0065135B" w:rsidRPr="00CA4705" w:rsidRDefault="0065135B" w:rsidP="0065135B">
      <w:pPr>
        <w:spacing w:before="120" w:after="120"/>
        <w:ind w:firstLine="900"/>
        <w:jc w:val="both"/>
        <w:rPr>
          <w:sz w:val="26"/>
          <w:szCs w:val="26"/>
          <w:highlight w:val="yellow"/>
        </w:rPr>
      </w:pPr>
      <w:r w:rsidRPr="008B0FF5">
        <w:rPr>
          <w:sz w:val="26"/>
          <w:szCs w:val="26"/>
        </w:rPr>
        <w:t>Основные проблемы дорожного движения в пос</w:t>
      </w:r>
      <w:r>
        <w:rPr>
          <w:sz w:val="26"/>
          <w:szCs w:val="26"/>
        </w:rPr>
        <w:t>елении</w:t>
      </w:r>
      <w:r w:rsidRPr="008B0FF5">
        <w:rPr>
          <w:sz w:val="26"/>
          <w:szCs w:val="26"/>
        </w:rPr>
        <w:t xml:space="preserve"> связаны с недостаточн</w:t>
      </w:r>
      <w:r w:rsidRPr="008B0FF5">
        <w:rPr>
          <w:sz w:val="26"/>
          <w:szCs w:val="26"/>
        </w:rPr>
        <w:t>о</w:t>
      </w:r>
      <w:r w:rsidRPr="008B0FF5">
        <w:rPr>
          <w:sz w:val="26"/>
          <w:szCs w:val="26"/>
        </w:rPr>
        <w:t>стью связей между различными частями поселения</w:t>
      </w:r>
      <w:r>
        <w:rPr>
          <w:sz w:val="26"/>
          <w:szCs w:val="26"/>
        </w:rPr>
        <w:t>, отсутствие качественных дорожных покрытий, тротуаров.</w:t>
      </w:r>
    </w:p>
    <w:p w14:paraId="2EEE7006" w14:textId="77777777" w:rsidR="0065135B" w:rsidRDefault="0065135B" w:rsidP="0065135B">
      <w:pPr>
        <w:spacing w:before="120" w:after="120"/>
        <w:ind w:firstLine="900"/>
        <w:jc w:val="both"/>
        <w:rPr>
          <w:sz w:val="26"/>
          <w:szCs w:val="26"/>
        </w:rPr>
      </w:pPr>
      <w:r w:rsidRPr="00AD50BF">
        <w:rPr>
          <w:sz w:val="26"/>
          <w:szCs w:val="26"/>
        </w:rPr>
        <w:t>Проектом предлагается ряд мероприятий для решения этих проблем.</w:t>
      </w:r>
    </w:p>
    <w:p w14:paraId="0C4C6396" w14:textId="77777777" w:rsidR="0065135B" w:rsidRPr="009C37BF" w:rsidRDefault="0065135B" w:rsidP="0065135B">
      <w:pPr>
        <w:numPr>
          <w:ilvl w:val="0"/>
          <w:numId w:val="72"/>
        </w:numPr>
        <w:spacing w:before="120" w:after="120"/>
        <w:jc w:val="both"/>
        <w:rPr>
          <w:b/>
          <w:i/>
          <w:sz w:val="26"/>
          <w:szCs w:val="26"/>
        </w:rPr>
      </w:pPr>
      <w:r w:rsidRPr="009C37BF">
        <w:rPr>
          <w:b/>
          <w:i/>
          <w:sz w:val="26"/>
          <w:szCs w:val="26"/>
        </w:rPr>
        <w:t>Содействие реализации мероприятий по реконструкци</w:t>
      </w:r>
      <w:r w:rsidR="008C4C55">
        <w:rPr>
          <w:b/>
          <w:i/>
          <w:sz w:val="26"/>
          <w:szCs w:val="26"/>
        </w:rPr>
        <w:t>и</w:t>
      </w:r>
      <w:r w:rsidRPr="009C37BF">
        <w:rPr>
          <w:b/>
          <w:i/>
          <w:sz w:val="26"/>
          <w:szCs w:val="26"/>
        </w:rPr>
        <w:t xml:space="preserve"> учас</w:t>
      </w:r>
      <w:r w:rsidRPr="009C37BF">
        <w:rPr>
          <w:b/>
          <w:i/>
          <w:sz w:val="26"/>
          <w:szCs w:val="26"/>
        </w:rPr>
        <w:t>т</w:t>
      </w:r>
      <w:r w:rsidRPr="009C37BF">
        <w:rPr>
          <w:b/>
          <w:i/>
          <w:sz w:val="26"/>
          <w:szCs w:val="26"/>
        </w:rPr>
        <w:t xml:space="preserve">ков автомобильной дороги </w:t>
      </w:r>
      <w:r>
        <w:rPr>
          <w:b/>
          <w:i/>
          <w:sz w:val="26"/>
          <w:szCs w:val="26"/>
        </w:rPr>
        <w:t>«</w:t>
      </w:r>
      <w:r w:rsidRPr="009C37BF">
        <w:rPr>
          <w:b/>
          <w:i/>
          <w:sz w:val="26"/>
          <w:szCs w:val="26"/>
        </w:rPr>
        <w:t>совхоз Начикинский – п. Усть-Большерецк – п. Октябрьский</w:t>
      </w:r>
      <w:r>
        <w:rPr>
          <w:b/>
          <w:i/>
          <w:sz w:val="26"/>
          <w:szCs w:val="26"/>
        </w:rPr>
        <w:t>»</w:t>
      </w:r>
      <w:r w:rsidRPr="009C37BF">
        <w:rPr>
          <w:b/>
          <w:i/>
          <w:sz w:val="26"/>
          <w:szCs w:val="26"/>
        </w:rPr>
        <w:t>, предусмотренных Стратегией развития транспортной инфраструктуры Камчатского края (расчётный срок).</w:t>
      </w:r>
    </w:p>
    <w:p w14:paraId="699516F4" w14:textId="77777777" w:rsidR="0065135B" w:rsidRDefault="0065135B" w:rsidP="0065135B">
      <w:pPr>
        <w:numPr>
          <w:ilvl w:val="0"/>
          <w:numId w:val="72"/>
        </w:numPr>
        <w:spacing w:before="120" w:after="120"/>
        <w:jc w:val="both"/>
        <w:rPr>
          <w:b/>
          <w:i/>
          <w:sz w:val="26"/>
          <w:szCs w:val="26"/>
        </w:rPr>
      </w:pPr>
      <w:r w:rsidRPr="009C37BF">
        <w:rPr>
          <w:b/>
          <w:i/>
          <w:sz w:val="26"/>
          <w:szCs w:val="26"/>
        </w:rPr>
        <w:t>Проведение паспортизации и инвентаризации автомобильных дорог местного значения, определение полос отвода, регистрация земельных учас</w:t>
      </w:r>
      <w:r w:rsidRPr="009C37BF">
        <w:rPr>
          <w:b/>
          <w:i/>
          <w:sz w:val="26"/>
          <w:szCs w:val="26"/>
        </w:rPr>
        <w:t>т</w:t>
      </w:r>
      <w:r w:rsidRPr="009C37BF">
        <w:rPr>
          <w:b/>
          <w:i/>
          <w:sz w:val="26"/>
          <w:szCs w:val="26"/>
        </w:rPr>
        <w:t>ков занятых автодорогами (первая очередь).</w:t>
      </w:r>
    </w:p>
    <w:p w14:paraId="179E87F4" w14:textId="77777777" w:rsidR="0065135B" w:rsidRDefault="0065135B" w:rsidP="0065135B">
      <w:pPr>
        <w:numPr>
          <w:ilvl w:val="0"/>
          <w:numId w:val="72"/>
        </w:numPr>
        <w:spacing w:before="120" w:after="120"/>
        <w:jc w:val="both"/>
        <w:rPr>
          <w:b/>
          <w:i/>
          <w:sz w:val="26"/>
          <w:szCs w:val="26"/>
        </w:rPr>
      </w:pPr>
      <w:r>
        <w:rPr>
          <w:b/>
          <w:i/>
          <w:sz w:val="26"/>
          <w:szCs w:val="26"/>
        </w:rPr>
        <w:t>Строительство улиц для обслуживания восточного района нового строительства (расчётный срок).</w:t>
      </w:r>
    </w:p>
    <w:p w14:paraId="37D2520A" w14:textId="77777777" w:rsidR="0065135B" w:rsidRPr="009C37BF" w:rsidRDefault="0065135B" w:rsidP="0065135B">
      <w:pPr>
        <w:numPr>
          <w:ilvl w:val="0"/>
          <w:numId w:val="72"/>
        </w:numPr>
        <w:spacing w:before="120" w:after="120"/>
        <w:jc w:val="both"/>
        <w:rPr>
          <w:b/>
          <w:i/>
          <w:sz w:val="26"/>
          <w:szCs w:val="26"/>
        </w:rPr>
      </w:pPr>
      <w:r w:rsidRPr="009C37BF">
        <w:rPr>
          <w:b/>
          <w:i/>
          <w:sz w:val="26"/>
          <w:szCs w:val="26"/>
        </w:rPr>
        <w:t xml:space="preserve">Реконструкция, ремонт, устройство асфальтового покрытия на улицах </w:t>
      </w:r>
      <w:r>
        <w:rPr>
          <w:b/>
          <w:i/>
          <w:sz w:val="26"/>
          <w:szCs w:val="26"/>
        </w:rPr>
        <w:t>села</w:t>
      </w:r>
      <w:r w:rsidRPr="009C37BF">
        <w:rPr>
          <w:b/>
          <w:i/>
          <w:sz w:val="26"/>
          <w:szCs w:val="26"/>
        </w:rPr>
        <w:t xml:space="preserve"> (весь период).</w:t>
      </w:r>
    </w:p>
    <w:p w14:paraId="1AA21E87" w14:textId="77777777" w:rsidR="0065135B" w:rsidRPr="009C37BF" w:rsidRDefault="0065135B" w:rsidP="0065135B">
      <w:pPr>
        <w:numPr>
          <w:ilvl w:val="0"/>
          <w:numId w:val="72"/>
        </w:numPr>
        <w:spacing w:before="120" w:after="120"/>
        <w:jc w:val="both"/>
        <w:rPr>
          <w:b/>
          <w:i/>
          <w:sz w:val="26"/>
          <w:szCs w:val="26"/>
        </w:rPr>
      </w:pPr>
      <w:r w:rsidRPr="009C37BF">
        <w:rPr>
          <w:b/>
          <w:i/>
          <w:sz w:val="26"/>
          <w:szCs w:val="26"/>
        </w:rPr>
        <w:t>Создание развитой инфраструктуры автосервиса (расчётный срок).</w:t>
      </w:r>
    </w:p>
    <w:p w14:paraId="5879F32A" w14:textId="77777777" w:rsidR="0065135B" w:rsidRPr="009C37BF" w:rsidRDefault="0065135B" w:rsidP="0065135B">
      <w:pPr>
        <w:numPr>
          <w:ilvl w:val="0"/>
          <w:numId w:val="72"/>
        </w:numPr>
        <w:spacing w:before="120" w:after="120"/>
        <w:jc w:val="both"/>
        <w:rPr>
          <w:b/>
          <w:i/>
          <w:sz w:val="26"/>
          <w:szCs w:val="26"/>
        </w:rPr>
      </w:pPr>
      <w:r w:rsidRPr="009C37BF">
        <w:rPr>
          <w:b/>
          <w:i/>
          <w:sz w:val="26"/>
          <w:szCs w:val="26"/>
        </w:rPr>
        <w:t>Строительство автостоянок около объектов обслуживания (весь период).</w:t>
      </w:r>
    </w:p>
    <w:p w14:paraId="59726F18" w14:textId="77777777" w:rsidR="0065135B" w:rsidRPr="009C37BF" w:rsidRDefault="0065135B" w:rsidP="0065135B">
      <w:pPr>
        <w:numPr>
          <w:ilvl w:val="0"/>
          <w:numId w:val="72"/>
        </w:numPr>
        <w:spacing w:before="120" w:after="120"/>
        <w:jc w:val="both"/>
        <w:rPr>
          <w:b/>
          <w:i/>
          <w:sz w:val="26"/>
          <w:szCs w:val="26"/>
        </w:rPr>
      </w:pPr>
      <w:r w:rsidRPr="009C37BF">
        <w:rPr>
          <w:b/>
          <w:i/>
          <w:sz w:val="26"/>
          <w:szCs w:val="26"/>
        </w:rPr>
        <w:t>В застройке многоквартирными жилыми домами для хранения личного автотранспорта необходимо сооружение гаражей для 70% его расчетного количества (расчётный срок).</w:t>
      </w:r>
    </w:p>
    <w:p w14:paraId="161CC795" w14:textId="77777777" w:rsidR="0065135B" w:rsidRPr="0065135B" w:rsidRDefault="0065135B" w:rsidP="0065135B"/>
    <w:p w14:paraId="69216D21" w14:textId="77777777" w:rsidR="00D43C5E" w:rsidRPr="00D43C5E" w:rsidRDefault="00D43C5E" w:rsidP="00D43C5E">
      <w:pPr>
        <w:rPr>
          <w:sz w:val="2"/>
          <w:szCs w:val="2"/>
        </w:rPr>
      </w:pPr>
      <w:r>
        <w:br w:type="page"/>
      </w:r>
    </w:p>
    <w:p w14:paraId="42646833" w14:textId="77777777" w:rsidR="005B6F4F" w:rsidRPr="008F5C3D" w:rsidRDefault="005B6F4F" w:rsidP="008F5C3D">
      <w:pPr>
        <w:pStyle w:val="2"/>
        <w:numPr>
          <w:ilvl w:val="0"/>
          <w:numId w:val="91"/>
        </w:numPr>
        <w:tabs>
          <w:tab w:val="num" w:pos="1620"/>
        </w:tabs>
        <w:jc w:val="both"/>
        <w:rPr>
          <w:rFonts w:ascii="Times New Roman" w:hAnsi="Times New Roman" w:cs="Times New Roman"/>
          <w:i w:val="0"/>
        </w:rPr>
      </w:pPr>
      <w:bookmarkStart w:id="146" w:name="_Toc217724892"/>
      <w:bookmarkStart w:id="147" w:name="_Toc257104918"/>
      <w:bookmarkEnd w:id="135"/>
      <w:r w:rsidRPr="008F5C3D">
        <w:rPr>
          <w:rFonts w:ascii="Times New Roman" w:hAnsi="Times New Roman" w:cs="Times New Roman"/>
          <w:i w:val="0"/>
        </w:rPr>
        <w:t>Инженерная инфраструктура</w:t>
      </w:r>
      <w:bookmarkEnd w:id="146"/>
      <w:r w:rsidR="00792718">
        <w:rPr>
          <w:rFonts w:ascii="Times New Roman" w:hAnsi="Times New Roman" w:cs="Times New Roman"/>
          <w:i w:val="0"/>
        </w:rPr>
        <w:t>.</w:t>
      </w:r>
      <w:bookmarkEnd w:id="147"/>
    </w:p>
    <w:p w14:paraId="20FE44DF" w14:textId="77777777" w:rsidR="005B6F4F" w:rsidRPr="008F5C3D" w:rsidRDefault="005B6F4F" w:rsidP="00BB6EB5">
      <w:pPr>
        <w:pStyle w:val="3"/>
        <w:numPr>
          <w:ilvl w:val="1"/>
          <w:numId w:val="1"/>
        </w:numPr>
        <w:tabs>
          <w:tab w:val="num" w:pos="1800"/>
        </w:tabs>
        <w:spacing w:after="240"/>
        <w:ind w:left="1800" w:hanging="720"/>
        <w:rPr>
          <w:rFonts w:ascii="Times New Roman" w:hAnsi="Times New Roman" w:cs="Times New Roman"/>
        </w:rPr>
      </w:pPr>
      <w:bookmarkStart w:id="148" w:name="_Toc217724893"/>
      <w:bookmarkStart w:id="149" w:name="_Toc257104919"/>
      <w:r w:rsidRPr="008F5C3D">
        <w:rPr>
          <w:rFonts w:ascii="Times New Roman" w:hAnsi="Times New Roman" w:cs="Times New Roman"/>
        </w:rPr>
        <w:t>Водоснабжение и водоотведение.</w:t>
      </w:r>
      <w:bookmarkEnd w:id="148"/>
      <w:bookmarkEnd w:id="149"/>
    </w:p>
    <w:p w14:paraId="55A4D868" w14:textId="77777777" w:rsidR="005B6F4F" w:rsidRPr="00811143" w:rsidRDefault="005B6F4F" w:rsidP="00811143">
      <w:pPr>
        <w:pStyle w:val="4"/>
        <w:numPr>
          <w:ilvl w:val="2"/>
          <w:numId w:val="1"/>
        </w:numPr>
        <w:tabs>
          <w:tab w:val="num" w:pos="1440"/>
        </w:tabs>
        <w:ind w:left="1260" w:hanging="540"/>
        <w:rPr>
          <w:lang w:val="en-US"/>
        </w:rPr>
      </w:pPr>
      <w:bookmarkStart w:id="150" w:name="_Toc257104920"/>
      <w:r w:rsidRPr="00811143">
        <w:rPr>
          <w:sz w:val="24"/>
          <w:szCs w:val="24"/>
        </w:rPr>
        <w:t>Существующее состояние системы водоснабжения.</w:t>
      </w:r>
      <w:bookmarkEnd w:id="150"/>
    </w:p>
    <w:p w14:paraId="300EECDE" w14:textId="77777777" w:rsidR="005B79AD" w:rsidRDefault="005B79AD" w:rsidP="005B79AD">
      <w:pPr>
        <w:spacing w:before="120" w:after="120"/>
        <w:ind w:firstLine="851"/>
        <w:jc w:val="both"/>
        <w:rPr>
          <w:sz w:val="26"/>
          <w:szCs w:val="26"/>
        </w:rPr>
      </w:pPr>
      <w:r w:rsidRPr="006F6D62">
        <w:rPr>
          <w:sz w:val="26"/>
          <w:szCs w:val="26"/>
        </w:rPr>
        <w:t xml:space="preserve">Основным источником водоснабжения в </w:t>
      </w:r>
      <w:r>
        <w:rPr>
          <w:sz w:val="26"/>
          <w:szCs w:val="26"/>
        </w:rPr>
        <w:t>Апачинском сельском поселении</w:t>
      </w:r>
      <w:r w:rsidRPr="006F6D62">
        <w:rPr>
          <w:sz w:val="26"/>
          <w:szCs w:val="26"/>
        </w:rPr>
        <w:t xml:space="preserve"> являются пресные подземные воды из </w:t>
      </w:r>
      <w:r>
        <w:rPr>
          <w:sz w:val="26"/>
          <w:szCs w:val="26"/>
        </w:rPr>
        <w:t>4</w:t>
      </w:r>
      <w:r w:rsidRPr="006F6D62">
        <w:rPr>
          <w:sz w:val="26"/>
          <w:szCs w:val="26"/>
        </w:rPr>
        <w:t xml:space="preserve">-х </w:t>
      </w:r>
      <w:r>
        <w:rPr>
          <w:sz w:val="26"/>
          <w:szCs w:val="26"/>
        </w:rPr>
        <w:t xml:space="preserve">артезианских </w:t>
      </w:r>
      <w:r w:rsidRPr="006F6D62">
        <w:rPr>
          <w:sz w:val="26"/>
          <w:szCs w:val="26"/>
        </w:rPr>
        <w:t>скважин</w:t>
      </w:r>
      <w:r>
        <w:rPr>
          <w:sz w:val="26"/>
          <w:szCs w:val="26"/>
        </w:rPr>
        <w:t>.</w:t>
      </w:r>
      <w:r w:rsidRPr="006A1096">
        <w:rPr>
          <w:sz w:val="26"/>
          <w:szCs w:val="26"/>
        </w:rPr>
        <w:t xml:space="preserve"> Водозаборные сооружения имеют оборудованные зоны санитарной охраны первого пояса</w:t>
      </w:r>
      <w:r>
        <w:rPr>
          <w:sz w:val="26"/>
          <w:szCs w:val="26"/>
        </w:rPr>
        <w:t xml:space="preserve"> – 150 метров. А</w:t>
      </w:r>
      <w:r w:rsidRPr="006A1096">
        <w:rPr>
          <w:sz w:val="26"/>
          <w:szCs w:val="26"/>
        </w:rPr>
        <w:t xml:space="preserve">ртезианские скважины находятся примерно в </w:t>
      </w:r>
      <w:r>
        <w:rPr>
          <w:sz w:val="26"/>
          <w:szCs w:val="26"/>
        </w:rPr>
        <w:t>районе 49 км на левой стороне автодороги «совхоз Начикинский</w:t>
      </w:r>
      <w:r w:rsidR="00A630E0">
        <w:rPr>
          <w:sz w:val="26"/>
          <w:szCs w:val="26"/>
        </w:rPr>
        <w:t xml:space="preserve"> </w:t>
      </w:r>
      <w:r>
        <w:rPr>
          <w:sz w:val="26"/>
          <w:szCs w:val="26"/>
        </w:rPr>
        <w:t>- п. Октябрьский». Производительность артезианских скважин:</w:t>
      </w:r>
      <w:r w:rsidRPr="006A1096">
        <w:rPr>
          <w:sz w:val="26"/>
          <w:szCs w:val="26"/>
        </w:rPr>
        <w:t xml:space="preserve"> № 1 – </w:t>
      </w:r>
      <w:r>
        <w:rPr>
          <w:sz w:val="26"/>
          <w:szCs w:val="26"/>
        </w:rPr>
        <w:t>40</w:t>
      </w:r>
      <w:r w:rsidRPr="006A1096">
        <w:rPr>
          <w:sz w:val="26"/>
          <w:szCs w:val="26"/>
        </w:rPr>
        <w:t xml:space="preserve"> м</w:t>
      </w:r>
      <w:r w:rsidRPr="00AB1971">
        <w:rPr>
          <w:sz w:val="26"/>
          <w:szCs w:val="26"/>
          <w:vertAlign w:val="superscript"/>
        </w:rPr>
        <w:t>3</w:t>
      </w:r>
      <w:r w:rsidRPr="006A1096">
        <w:rPr>
          <w:sz w:val="26"/>
          <w:szCs w:val="26"/>
        </w:rPr>
        <w:t xml:space="preserve">/ч., № 2 – </w:t>
      </w:r>
      <w:r>
        <w:rPr>
          <w:sz w:val="26"/>
          <w:szCs w:val="26"/>
        </w:rPr>
        <w:t>40</w:t>
      </w:r>
      <w:r w:rsidRPr="006A1096">
        <w:rPr>
          <w:sz w:val="26"/>
          <w:szCs w:val="26"/>
        </w:rPr>
        <w:t xml:space="preserve"> м</w:t>
      </w:r>
      <w:r w:rsidRPr="00C20276">
        <w:rPr>
          <w:sz w:val="26"/>
          <w:szCs w:val="26"/>
          <w:vertAlign w:val="superscript"/>
        </w:rPr>
        <w:t>3</w:t>
      </w:r>
      <w:r w:rsidRPr="006A1096">
        <w:rPr>
          <w:sz w:val="26"/>
          <w:szCs w:val="26"/>
        </w:rPr>
        <w:t xml:space="preserve">/ч, № 3 – </w:t>
      </w:r>
      <w:r>
        <w:rPr>
          <w:sz w:val="26"/>
          <w:szCs w:val="26"/>
        </w:rPr>
        <w:t>40</w:t>
      </w:r>
      <w:r w:rsidRPr="006A1096">
        <w:rPr>
          <w:sz w:val="26"/>
          <w:szCs w:val="26"/>
        </w:rPr>
        <w:t xml:space="preserve"> м</w:t>
      </w:r>
      <w:r w:rsidRPr="00C20276">
        <w:rPr>
          <w:sz w:val="26"/>
          <w:szCs w:val="26"/>
          <w:vertAlign w:val="superscript"/>
        </w:rPr>
        <w:t>3</w:t>
      </w:r>
      <w:r w:rsidRPr="006A1096">
        <w:rPr>
          <w:sz w:val="26"/>
          <w:szCs w:val="26"/>
        </w:rPr>
        <w:t xml:space="preserve">/ч, № 4 – </w:t>
      </w:r>
      <w:r>
        <w:rPr>
          <w:sz w:val="26"/>
          <w:szCs w:val="26"/>
        </w:rPr>
        <w:t>4</w:t>
      </w:r>
      <w:r w:rsidRPr="006A1096">
        <w:rPr>
          <w:sz w:val="26"/>
          <w:szCs w:val="26"/>
        </w:rPr>
        <w:t>0 м</w:t>
      </w:r>
      <w:r w:rsidRPr="00C20276">
        <w:rPr>
          <w:sz w:val="26"/>
          <w:szCs w:val="26"/>
          <w:vertAlign w:val="superscript"/>
        </w:rPr>
        <w:t>3</w:t>
      </w:r>
      <w:r w:rsidRPr="006A1096">
        <w:rPr>
          <w:sz w:val="26"/>
          <w:szCs w:val="26"/>
        </w:rPr>
        <w:t>/ч</w:t>
      </w:r>
      <w:r w:rsidRPr="006F6D62">
        <w:rPr>
          <w:sz w:val="26"/>
          <w:szCs w:val="26"/>
        </w:rPr>
        <w:t xml:space="preserve">. </w:t>
      </w:r>
    </w:p>
    <w:p w14:paraId="47A1C761" w14:textId="77777777" w:rsidR="005B79AD" w:rsidRPr="00B16769" w:rsidRDefault="005B79AD" w:rsidP="005B79AD">
      <w:pPr>
        <w:spacing w:before="120" w:after="120"/>
        <w:ind w:firstLine="851"/>
        <w:jc w:val="both"/>
        <w:rPr>
          <w:sz w:val="26"/>
          <w:szCs w:val="26"/>
          <w:u w:val="single"/>
        </w:rPr>
      </w:pPr>
      <w:r w:rsidRPr="006A1096">
        <w:rPr>
          <w:sz w:val="26"/>
          <w:szCs w:val="26"/>
        </w:rPr>
        <w:t xml:space="preserve">Организация эксплуатирующая объекты водоснабжения, водоотведения </w:t>
      </w:r>
      <w:r>
        <w:rPr>
          <w:sz w:val="26"/>
          <w:szCs w:val="26"/>
        </w:rPr>
        <w:t>–</w:t>
      </w:r>
      <w:r w:rsidRPr="006A1096">
        <w:rPr>
          <w:sz w:val="26"/>
          <w:szCs w:val="26"/>
        </w:rPr>
        <w:t xml:space="preserve"> </w:t>
      </w:r>
      <w:r>
        <w:rPr>
          <w:sz w:val="26"/>
          <w:szCs w:val="26"/>
        </w:rPr>
        <w:t>ООО «</w:t>
      </w:r>
      <w:r w:rsidRPr="00B16769">
        <w:rPr>
          <w:sz w:val="26"/>
          <w:szCs w:val="26"/>
        </w:rPr>
        <w:t>Апачинская управляющая компания»</w:t>
      </w:r>
      <w:r>
        <w:rPr>
          <w:sz w:val="26"/>
          <w:szCs w:val="26"/>
        </w:rPr>
        <w:t xml:space="preserve">. </w:t>
      </w:r>
      <w:r w:rsidRPr="006A1096">
        <w:rPr>
          <w:sz w:val="26"/>
          <w:szCs w:val="26"/>
        </w:rPr>
        <w:t xml:space="preserve">Численность </w:t>
      </w:r>
      <w:r>
        <w:rPr>
          <w:sz w:val="26"/>
          <w:szCs w:val="26"/>
        </w:rPr>
        <w:t xml:space="preserve">обслуживающего </w:t>
      </w:r>
      <w:r w:rsidRPr="006A1096">
        <w:rPr>
          <w:sz w:val="26"/>
          <w:szCs w:val="26"/>
        </w:rPr>
        <w:t xml:space="preserve">персонала - </w:t>
      </w:r>
      <w:r>
        <w:rPr>
          <w:sz w:val="26"/>
          <w:szCs w:val="26"/>
        </w:rPr>
        <w:t>4</w:t>
      </w:r>
      <w:r w:rsidRPr="006A1096">
        <w:rPr>
          <w:sz w:val="26"/>
          <w:szCs w:val="26"/>
        </w:rPr>
        <w:t xml:space="preserve"> чел</w:t>
      </w:r>
      <w:r>
        <w:rPr>
          <w:sz w:val="26"/>
          <w:szCs w:val="26"/>
        </w:rPr>
        <w:t>овека</w:t>
      </w:r>
      <w:r w:rsidRPr="006A1096">
        <w:rPr>
          <w:sz w:val="26"/>
          <w:szCs w:val="26"/>
        </w:rPr>
        <w:t>.</w:t>
      </w:r>
    </w:p>
    <w:p w14:paraId="246AC010" w14:textId="77777777" w:rsidR="005B79AD" w:rsidRPr="00B16769" w:rsidRDefault="005B79AD" w:rsidP="005B79AD">
      <w:pPr>
        <w:spacing w:before="120" w:after="120"/>
        <w:ind w:firstLine="851"/>
        <w:jc w:val="both"/>
        <w:rPr>
          <w:sz w:val="26"/>
          <w:szCs w:val="26"/>
        </w:rPr>
      </w:pPr>
      <w:r>
        <w:rPr>
          <w:sz w:val="26"/>
          <w:szCs w:val="26"/>
        </w:rPr>
        <w:t>Плановый</w:t>
      </w:r>
      <w:r w:rsidRPr="00F52224">
        <w:rPr>
          <w:sz w:val="26"/>
          <w:szCs w:val="26"/>
        </w:rPr>
        <w:t xml:space="preserve"> </w:t>
      </w:r>
      <w:r>
        <w:rPr>
          <w:sz w:val="26"/>
          <w:szCs w:val="26"/>
        </w:rPr>
        <w:t>годово</w:t>
      </w:r>
      <w:r w:rsidRPr="00F52224">
        <w:rPr>
          <w:sz w:val="26"/>
          <w:szCs w:val="26"/>
        </w:rPr>
        <w:t xml:space="preserve">й объем подачи </w:t>
      </w:r>
      <w:r w:rsidRPr="00755363">
        <w:rPr>
          <w:sz w:val="26"/>
          <w:szCs w:val="26"/>
        </w:rPr>
        <w:t xml:space="preserve">воды в </w:t>
      </w:r>
      <w:r>
        <w:rPr>
          <w:sz w:val="26"/>
          <w:szCs w:val="26"/>
        </w:rPr>
        <w:t xml:space="preserve">сельское поселение </w:t>
      </w:r>
      <w:r w:rsidRPr="00755363">
        <w:rPr>
          <w:sz w:val="26"/>
          <w:szCs w:val="26"/>
        </w:rPr>
        <w:t xml:space="preserve">– </w:t>
      </w:r>
      <w:r>
        <w:rPr>
          <w:sz w:val="26"/>
          <w:szCs w:val="26"/>
        </w:rPr>
        <w:t>60,4</w:t>
      </w:r>
      <w:r w:rsidRPr="00755363">
        <w:rPr>
          <w:sz w:val="26"/>
          <w:szCs w:val="26"/>
        </w:rPr>
        <w:t xml:space="preserve"> тыс. м</w:t>
      </w:r>
      <w:r w:rsidRPr="00755363">
        <w:rPr>
          <w:sz w:val="26"/>
          <w:szCs w:val="26"/>
          <w:vertAlign w:val="superscript"/>
        </w:rPr>
        <w:t>3</w:t>
      </w:r>
      <w:r>
        <w:rPr>
          <w:sz w:val="26"/>
          <w:szCs w:val="26"/>
        </w:rPr>
        <w:t xml:space="preserve"> в год. </w:t>
      </w:r>
      <w:r w:rsidRPr="000919DB">
        <w:rPr>
          <w:sz w:val="26"/>
          <w:szCs w:val="26"/>
        </w:rPr>
        <w:t xml:space="preserve">Численность населения обеспеченная питьевой водой - </w:t>
      </w:r>
      <w:r>
        <w:rPr>
          <w:sz w:val="26"/>
          <w:szCs w:val="26"/>
        </w:rPr>
        <w:t>1075</w:t>
      </w:r>
      <w:r w:rsidRPr="000919DB">
        <w:rPr>
          <w:sz w:val="26"/>
          <w:szCs w:val="26"/>
        </w:rPr>
        <w:t xml:space="preserve"> чел</w:t>
      </w:r>
      <w:r>
        <w:rPr>
          <w:sz w:val="26"/>
          <w:szCs w:val="26"/>
        </w:rPr>
        <w:t xml:space="preserve">, </w:t>
      </w:r>
      <w:r w:rsidRPr="000919DB">
        <w:rPr>
          <w:sz w:val="26"/>
          <w:szCs w:val="26"/>
        </w:rPr>
        <w:t xml:space="preserve">что составляет около </w:t>
      </w:r>
      <w:r>
        <w:rPr>
          <w:sz w:val="26"/>
          <w:szCs w:val="26"/>
        </w:rPr>
        <w:t>97% от общего количества жителей поселения</w:t>
      </w:r>
      <w:r w:rsidRPr="000919DB">
        <w:rPr>
          <w:sz w:val="26"/>
          <w:szCs w:val="26"/>
        </w:rPr>
        <w:t>.</w:t>
      </w:r>
      <w:r w:rsidRPr="00B16769">
        <w:t xml:space="preserve"> </w:t>
      </w:r>
      <w:r w:rsidRPr="00B16769">
        <w:rPr>
          <w:sz w:val="26"/>
          <w:szCs w:val="26"/>
        </w:rPr>
        <w:t>Средний норматив водопотребления составляет – 105 литров на одного жителя в сутки</w:t>
      </w:r>
      <w:r>
        <w:rPr>
          <w:sz w:val="26"/>
          <w:szCs w:val="26"/>
        </w:rPr>
        <w:t xml:space="preserve">. Проектная мощность водозабора - </w:t>
      </w:r>
      <w:r w:rsidRPr="00B16769">
        <w:rPr>
          <w:sz w:val="26"/>
          <w:szCs w:val="26"/>
        </w:rPr>
        <w:t>960 куб.м</w:t>
      </w:r>
      <w:r w:rsidR="00C20276">
        <w:rPr>
          <w:sz w:val="26"/>
          <w:szCs w:val="26"/>
        </w:rPr>
        <w:t>/</w:t>
      </w:r>
      <w:r w:rsidRPr="00B16769">
        <w:rPr>
          <w:sz w:val="26"/>
          <w:szCs w:val="26"/>
        </w:rPr>
        <w:t>сутки.</w:t>
      </w:r>
    </w:p>
    <w:p w14:paraId="2E56E7E7" w14:textId="77777777" w:rsidR="005B79AD" w:rsidRDefault="005B79AD" w:rsidP="005B79AD">
      <w:pPr>
        <w:spacing w:before="120" w:after="120"/>
        <w:ind w:firstLine="851"/>
        <w:jc w:val="both"/>
        <w:rPr>
          <w:sz w:val="26"/>
          <w:szCs w:val="26"/>
        </w:rPr>
      </w:pPr>
      <w:r>
        <w:rPr>
          <w:sz w:val="26"/>
          <w:szCs w:val="26"/>
        </w:rPr>
        <w:t>Технической водой население не обеспечивается.</w:t>
      </w:r>
      <w:r w:rsidRPr="0030446A">
        <w:rPr>
          <w:sz w:val="26"/>
          <w:szCs w:val="26"/>
        </w:rPr>
        <w:t xml:space="preserve"> </w:t>
      </w:r>
      <w:r>
        <w:rPr>
          <w:sz w:val="26"/>
          <w:szCs w:val="26"/>
        </w:rPr>
        <w:t>Очистные сооружения воды отсутствуют.</w:t>
      </w:r>
    </w:p>
    <w:p w14:paraId="570B4456" w14:textId="77777777" w:rsidR="005B79AD" w:rsidRPr="00B16769" w:rsidRDefault="005B79AD" w:rsidP="005B79AD">
      <w:pPr>
        <w:spacing w:before="120" w:after="120"/>
        <w:ind w:firstLine="851"/>
        <w:jc w:val="both"/>
        <w:rPr>
          <w:sz w:val="26"/>
          <w:szCs w:val="26"/>
        </w:rPr>
      </w:pPr>
      <w:r w:rsidRPr="006F6D62">
        <w:rPr>
          <w:sz w:val="26"/>
          <w:szCs w:val="26"/>
        </w:rPr>
        <w:t>Общая протяженность магистральных и уличных водопроводных сетей составляет–</w:t>
      </w:r>
      <w:r>
        <w:rPr>
          <w:sz w:val="26"/>
          <w:szCs w:val="26"/>
        </w:rPr>
        <w:t>6,94</w:t>
      </w:r>
      <w:r w:rsidRPr="006F6D62">
        <w:rPr>
          <w:sz w:val="26"/>
          <w:szCs w:val="26"/>
        </w:rPr>
        <w:t xml:space="preserve"> км. Средний износ водопроводных сетей составляет </w:t>
      </w:r>
      <w:r>
        <w:rPr>
          <w:sz w:val="26"/>
          <w:szCs w:val="26"/>
        </w:rPr>
        <w:t>8</w:t>
      </w:r>
      <w:r w:rsidRPr="006F6D62">
        <w:rPr>
          <w:sz w:val="26"/>
          <w:szCs w:val="26"/>
        </w:rPr>
        <w:t>0%</w:t>
      </w:r>
      <w:r>
        <w:rPr>
          <w:sz w:val="26"/>
          <w:szCs w:val="26"/>
        </w:rPr>
        <w:t>, п</w:t>
      </w:r>
      <w:r w:rsidRPr="00356471">
        <w:rPr>
          <w:sz w:val="26"/>
          <w:szCs w:val="26"/>
        </w:rPr>
        <w:t xml:space="preserve">ричиной этому послужила неправильная эксплуатация, отсутствие </w:t>
      </w:r>
      <w:r>
        <w:rPr>
          <w:sz w:val="26"/>
          <w:szCs w:val="26"/>
        </w:rPr>
        <w:t>плановых и капитальных ремонтов,</w:t>
      </w:r>
      <w:r w:rsidRPr="006F6D62">
        <w:rPr>
          <w:sz w:val="26"/>
          <w:szCs w:val="26"/>
        </w:rPr>
        <w:t xml:space="preserve"> </w:t>
      </w:r>
      <w:r>
        <w:rPr>
          <w:sz w:val="26"/>
          <w:szCs w:val="26"/>
        </w:rPr>
        <w:t>3,2 км</w:t>
      </w:r>
      <w:r w:rsidRPr="006F6D62">
        <w:rPr>
          <w:sz w:val="26"/>
          <w:szCs w:val="26"/>
        </w:rPr>
        <w:t xml:space="preserve"> водопроводных сетей нуждаются в замене</w:t>
      </w:r>
      <w:r>
        <w:rPr>
          <w:sz w:val="26"/>
          <w:szCs w:val="26"/>
        </w:rPr>
        <w:t>.</w:t>
      </w:r>
      <w:r w:rsidRPr="00AA73C0">
        <w:rPr>
          <w:sz w:val="26"/>
          <w:szCs w:val="26"/>
        </w:rPr>
        <w:t xml:space="preserve"> </w:t>
      </w:r>
      <w:r>
        <w:rPr>
          <w:sz w:val="26"/>
          <w:szCs w:val="26"/>
        </w:rPr>
        <w:t>Водопроводные трубы на территории поселения выполнены преимущественно из стали.</w:t>
      </w:r>
    </w:p>
    <w:p w14:paraId="664972A7" w14:textId="77777777" w:rsidR="005B79AD" w:rsidRPr="00324790" w:rsidRDefault="005B79AD" w:rsidP="005B79AD">
      <w:pPr>
        <w:spacing w:before="120" w:after="120"/>
        <w:ind w:firstLine="851"/>
        <w:jc w:val="both"/>
        <w:rPr>
          <w:sz w:val="26"/>
          <w:szCs w:val="26"/>
        </w:rPr>
      </w:pPr>
      <w:r w:rsidRPr="00BF69C9">
        <w:rPr>
          <w:sz w:val="26"/>
          <w:szCs w:val="26"/>
        </w:rPr>
        <w:t>Санитарно-техническое состояние большей части водопроводных сетей неудовлетворительное; трубы изношены и коррозированы, что обуславливает частые ав</w:t>
      </w:r>
      <w:r>
        <w:rPr>
          <w:sz w:val="26"/>
          <w:szCs w:val="26"/>
        </w:rPr>
        <w:t xml:space="preserve">арии на системах водоснабжения. </w:t>
      </w:r>
      <w:r w:rsidRPr="00311F2A">
        <w:rPr>
          <w:sz w:val="26"/>
          <w:szCs w:val="26"/>
        </w:rPr>
        <w:t>На протяжении всего срока эксплуатации капитальный ремонт сетей не производился, производился лишь частичный ремонт с заменой небольших участков при возникновении аварийных ситуаций.</w:t>
      </w:r>
    </w:p>
    <w:p w14:paraId="2AC06196" w14:textId="77777777" w:rsidR="005B79AD" w:rsidRDefault="005B79AD" w:rsidP="005B79AD">
      <w:pPr>
        <w:spacing w:before="120" w:after="120"/>
        <w:ind w:firstLine="851"/>
        <w:jc w:val="both"/>
        <w:rPr>
          <w:sz w:val="26"/>
          <w:szCs w:val="26"/>
        </w:rPr>
      </w:pPr>
      <w:r w:rsidRPr="00F0759F">
        <w:rPr>
          <w:sz w:val="26"/>
          <w:szCs w:val="26"/>
        </w:rPr>
        <w:t>В 2004 году было зарегистрировано 5 аварий в с.Апача. Из-за плохого технического состояния водопроводн</w:t>
      </w:r>
      <w:r>
        <w:rPr>
          <w:sz w:val="26"/>
          <w:szCs w:val="26"/>
        </w:rPr>
        <w:t>ых сетей и запорной арматуры 2</w:t>
      </w:r>
      <w:r w:rsidRPr="00F0759F">
        <w:rPr>
          <w:sz w:val="26"/>
          <w:szCs w:val="26"/>
        </w:rPr>
        <w:t xml:space="preserve">3% от отпущенной воды ежегодно теряется из-за утечек и неучтенных расходов воды в сетях коммунальных водопроводов. Если перевести утечку в денежный показатель составила бы 3 млн. рублей. </w:t>
      </w:r>
    </w:p>
    <w:p w14:paraId="316C8711" w14:textId="77777777" w:rsidR="005B79AD" w:rsidRPr="00F0759F" w:rsidRDefault="005B79AD" w:rsidP="005B79AD">
      <w:pPr>
        <w:spacing w:before="120" w:after="120"/>
        <w:ind w:firstLine="851"/>
        <w:jc w:val="both"/>
        <w:rPr>
          <w:sz w:val="26"/>
          <w:szCs w:val="26"/>
        </w:rPr>
      </w:pPr>
      <w:r w:rsidRPr="00F0759F">
        <w:rPr>
          <w:sz w:val="26"/>
          <w:szCs w:val="26"/>
        </w:rPr>
        <w:t>По показателям качества пресные подземные воды в целом соответствуют нормативным параметрам. Для проб воды, не отвечающих требованиям стандарта, по химическим показателям стабильно колеблется в пределах 4%, а микробиологическим показателям 7-10 %. Наиболее худшие показатели качества питьевой воды наблюдаются</w:t>
      </w:r>
      <w:r>
        <w:rPr>
          <w:sz w:val="26"/>
          <w:szCs w:val="26"/>
        </w:rPr>
        <w:t xml:space="preserve"> в с. Апача</w:t>
      </w:r>
      <w:r w:rsidRPr="00F0759F">
        <w:rPr>
          <w:sz w:val="26"/>
          <w:szCs w:val="26"/>
        </w:rPr>
        <w:t xml:space="preserve"> (более 60%проб по бактериологическим показателям не отвечает санитарн</w:t>
      </w:r>
      <w:r>
        <w:rPr>
          <w:sz w:val="26"/>
          <w:szCs w:val="26"/>
        </w:rPr>
        <w:t>о- гигиеническим требованиям).</w:t>
      </w:r>
    </w:p>
    <w:p w14:paraId="2B866D45" w14:textId="77777777" w:rsidR="005B79AD" w:rsidRPr="00F0759F" w:rsidRDefault="005B79AD" w:rsidP="005B79AD">
      <w:pPr>
        <w:spacing w:before="120" w:after="120"/>
        <w:ind w:firstLine="851"/>
        <w:jc w:val="both"/>
        <w:rPr>
          <w:sz w:val="26"/>
          <w:szCs w:val="26"/>
        </w:rPr>
      </w:pPr>
      <w:r w:rsidRPr="00F0759F">
        <w:rPr>
          <w:sz w:val="26"/>
          <w:szCs w:val="26"/>
        </w:rPr>
        <w:t>Присутствие в воде компонентов в концентрациях, превышающих ПДК, обусловлено как естественными факторами (заболоченность) так и техногенными (нитраты, нитриты, фенолы, нефтепродукты). По химическому составу вода в с.Апача маломинизирована, в ней не достает многих микроэлементов, в частности практически отсутствует фтор, йод, отсутствие или низкое содержание которых приводит к ухудшению здоровья людей, вызывая ряд заболеваний.</w:t>
      </w:r>
    </w:p>
    <w:p w14:paraId="5F1ABE97" w14:textId="77777777" w:rsidR="005B79AD" w:rsidRPr="00F0759F" w:rsidRDefault="005B79AD" w:rsidP="005B79AD">
      <w:pPr>
        <w:spacing w:before="120" w:after="120"/>
        <w:ind w:firstLine="851"/>
        <w:jc w:val="both"/>
        <w:rPr>
          <w:sz w:val="26"/>
          <w:szCs w:val="26"/>
        </w:rPr>
      </w:pPr>
      <w:r w:rsidRPr="00F0759F">
        <w:rPr>
          <w:sz w:val="26"/>
          <w:szCs w:val="26"/>
        </w:rPr>
        <w:t>Положение усугубляется тем, что на территории с.Апача, где проживает население, загрязнение водной среды определяется бытовыми стоками населенных пунктов и промышленными стоками предприятий. Стоки обогащены тяжелыми металлами и органическими соединениями. Резко возрастает бактериальное заг</w:t>
      </w:r>
      <w:r>
        <w:rPr>
          <w:sz w:val="26"/>
          <w:szCs w:val="26"/>
        </w:rPr>
        <w:t>рязнение поверхностных водоемов</w:t>
      </w:r>
      <w:r w:rsidRPr="00F0759F">
        <w:rPr>
          <w:sz w:val="26"/>
          <w:szCs w:val="26"/>
        </w:rPr>
        <w:t>. В значительной степени это связано с крайне неудовлетворительным состоянием канализационных сетей ( более 66 % канализационных сетей нуждаются в замене),ежегодно увеличивающимся числом аварий ( в 2004 г 5 аварий в с. Апача), нарушением в большинстве случаев режима обеззараживания стоков, сбрасываемых предприятиями коммунального хозяйства практически без очистки.</w:t>
      </w:r>
    </w:p>
    <w:p w14:paraId="200E8E7C" w14:textId="77777777" w:rsidR="005B79AD" w:rsidRPr="00F0759F" w:rsidRDefault="005B79AD" w:rsidP="005B79AD">
      <w:pPr>
        <w:spacing w:before="120" w:after="120"/>
        <w:ind w:firstLine="851"/>
        <w:jc w:val="both"/>
        <w:rPr>
          <w:sz w:val="26"/>
          <w:szCs w:val="26"/>
        </w:rPr>
      </w:pPr>
      <w:r w:rsidRPr="00F0759F">
        <w:rPr>
          <w:sz w:val="26"/>
          <w:szCs w:val="26"/>
        </w:rPr>
        <w:t>Кроме контролируемых сбросов, в поверхностные водные объекты поступает значительное количество органических и взвешенных веществ, минеральных удобрений и ядохимикатов, смываемых с водосборных территорий талыми и дождевыми водами, а также вредных веществ, выбрасываемых в атмосферу промышленными предприятиями.</w:t>
      </w:r>
    </w:p>
    <w:p w14:paraId="697CE68A" w14:textId="77777777" w:rsidR="005B79AD" w:rsidRDefault="005B79AD" w:rsidP="005B79AD">
      <w:pPr>
        <w:spacing w:before="120" w:after="120"/>
        <w:ind w:firstLine="851"/>
        <w:jc w:val="both"/>
        <w:rPr>
          <w:sz w:val="26"/>
          <w:szCs w:val="26"/>
        </w:rPr>
      </w:pPr>
      <w:r w:rsidRPr="00811143">
        <w:rPr>
          <w:sz w:val="26"/>
          <w:szCs w:val="26"/>
        </w:rPr>
        <w:t>Характеристика источников питьевого водоснабжения Апачинского сельского поселения представлена в таблице 1</w:t>
      </w:r>
      <w:r w:rsidR="00811143" w:rsidRPr="00811143">
        <w:rPr>
          <w:sz w:val="26"/>
          <w:szCs w:val="26"/>
        </w:rPr>
        <w:t>4.1.1.</w:t>
      </w:r>
      <w:r w:rsidR="00A630E0">
        <w:rPr>
          <w:sz w:val="26"/>
          <w:szCs w:val="26"/>
        </w:rPr>
        <w:t>1.</w:t>
      </w:r>
    </w:p>
    <w:p w14:paraId="77A51E83" w14:textId="77777777" w:rsidR="005B79AD" w:rsidRPr="005D7501" w:rsidRDefault="005B79AD"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Табл.1</w:t>
      </w:r>
      <w:r w:rsidR="00811143">
        <w:rPr>
          <w:rFonts w:ascii="Arial" w:hAnsi="Arial" w:cs="Arial"/>
          <w:b/>
          <w:i/>
          <w:sz w:val="20"/>
          <w:szCs w:val="20"/>
        </w:rPr>
        <w:t>4.1.1.</w:t>
      </w:r>
      <w:r w:rsidR="00A630E0">
        <w:rPr>
          <w:rFonts w:ascii="Arial" w:hAnsi="Arial" w:cs="Arial"/>
          <w:b/>
          <w:i/>
          <w:sz w:val="20"/>
          <w:szCs w:val="20"/>
        </w:rPr>
        <w:t>1.</w:t>
      </w:r>
    </w:p>
    <w:p w14:paraId="14907464" w14:textId="77777777" w:rsidR="005B79AD" w:rsidRPr="005D7501" w:rsidRDefault="005B79AD" w:rsidP="005D7501">
      <w:pPr>
        <w:pStyle w:val="21"/>
        <w:spacing w:after="0" w:line="240" w:lineRule="auto"/>
        <w:ind w:left="0" w:firstLine="709"/>
        <w:jc w:val="right"/>
        <w:rPr>
          <w:rFonts w:ascii="Arial" w:hAnsi="Arial" w:cs="Arial"/>
          <w:b/>
          <w:i/>
          <w:sz w:val="20"/>
          <w:szCs w:val="20"/>
        </w:rPr>
      </w:pPr>
      <w:r w:rsidRPr="005D7501">
        <w:rPr>
          <w:rFonts w:ascii="Arial" w:hAnsi="Arial" w:cs="Arial"/>
          <w:b/>
          <w:i/>
          <w:sz w:val="20"/>
          <w:szCs w:val="20"/>
        </w:rPr>
        <w:t xml:space="preserve">Характеристика источников водоснабжения </w:t>
      </w:r>
      <w:r w:rsidR="003B4F71" w:rsidRPr="005D7501">
        <w:rPr>
          <w:rFonts w:ascii="Arial" w:hAnsi="Arial" w:cs="Arial"/>
          <w:b/>
          <w:i/>
          <w:sz w:val="20"/>
          <w:szCs w:val="20"/>
        </w:rPr>
        <w:t>Апачинс</w:t>
      </w:r>
      <w:r w:rsidRPr="005D7501">
        <w:rPr>
          <w:rFonts w:ascii="Arial" w:hAnsi="Arial" w:cs="Arial"/>
          <w:b/>
          <w:i/>
          <w:sz w:val="20"/>
          <w:szCs w:val="20"/>
        </w:rPr>
        <w:t>кого С.</w:t>
      </w:r>
      <w:r w:rsidR="00117040" w:rsidRPr="005D7501">
        <w:rPr>
          <w:rFonts w:ascii="Arial" w:hAnsi="Arial" w:cs="Arial"/>
          <w:b/>
          <w:i/>
          <w:sz w:val="20"/>
          <w:szCs w:val="20"/>
        </w:rPr>
        <w:t xml:space="preserve"> </w:t>
      </w:r>
      <w:r w:rsidRPr="005D7501">
        <w:rPr>
          <w:rFonts w:ascii="Arial" w:hAnsi="Arial" w:cs="Arial"/>
          <w:b/>
          <w:i/>
          <w:sz w:val="20"/>
          <w:szCs w:val="20"/>
        </w:rPr>
        <w:t>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500"/>
        <w:gridCol w:w="1215"/>
        <w:gridCol w:w="1080"/>
        <w:gridCol w:w="1181"/>
        <w:gridCol w:w="702"/>
        <w:gridCol w:w="1158"/>
        <w:gridCol w:w="1666"/>
      </w:tblGrid>
      <w:tr w:rsidR="00A630E0" w:rsidRPr="00991609" w14:paraId="22EA4BAB" w14:textId="77777777" w:rsidTr="00991609">
        <w:tc>
          <w:tcPr>
            <w:tcW w:w="1353" w:type="dxa"/>
            <w:vMerge w:val="restart"/>
            <w:tcBorders>
              <w:top w:val="single" w:sz="12" w:space="0" w:color="auto"/>
              <w:left w:val="single" w:sz="12" w:space="0" w:color="auto"/>
              <w:bottom w:val="single" w:sz="12" w:space="0" w:color="auto"/>
              <w:right w:val="single" w:sz="12" w:space="0" w:color="auto"/>
            </w:tcBorders>
            <w:shd w:val="clear" w:color="auto" w:fill="C0C0C0"/>
          </w:tcPr>
          <w:p w14:paraId="04CDC9EB"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Наимено</w:t>
            </w:r>
            <w:r w:rsidR="00A630E0" w:rsidRPr="00991609">
              <w:rPr>
                <w:rFonts w:ascii="Arial" w:hAnsi="Arial" w:cs="Arial"/>
                <w:b/>
                <w:sz w:val="20"/>
                <w:szCs w:val="20"/>
              </w:rPr>
              <w:t>-</w:t>
            </w:r>
            <w:r w:rsidRPr="00991609">
              <w:rPr>
                <w:rFonts w:ascii="Arial" w:hAnsi="Arial" w:cs="Arial"/>
                <w:b/>
                <w:sz w:val="20"/>
                <w:szCs w:val="20"/>
              </w:rPr>
              <w:t>вание водозабора</w:t>
            </w:r>
          </w:p>
        </w:tc>
        <w:tc>
          <w:tcPr>
            <w:tcW w:w="1500" w:type="dxa"/>
            <w:vMerge w:val="restart"/>
            <w:tcBorders>
              <w:top w:val="single" w:sz="12" w:space="0" w:color="auto"/>
              <w:left w:val="single" w:sz="12" w:space="0" w:color="auto"/>
              <w:bottom w:val="single" w:sz="12" w:space="0" w:color="auto"/>
              <w:right w:val="single" w:sz="12" w:space="0" w:color="auto"/>
            </w:tcBorders>
            <w:shd w:val="clear" w:color="auto" w:fill="C0C0C0"/>
          </w:tcPr>
          <w:p w14:paraId="65C7E894"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Наимено</w:t>
            </w:r>
            <w:r w:rsidR="00A630E0" w:rsidRPr="00991609">
              <w:rPr>
                <w:rFonts w:ascii="Arial" w:hAnsi="Arial" w:cs="Arial"/>
                <w:b/>
                <w:sz w:val="20"/>
                <w:szCs w:val="20"/>
              </w:rPr>
              <w:t>-</w:t>
            </w:r>
            <w:r w:rsidRPr="00991609">
              <w:rPr>
                <w:rFonts w:ascii="Arial" w:hAnsi="Arial" w:cs="Arial"/>
                <w:b/>
                <w:sz w:val="20"/>
                <w:szCs w:val="20"/>
              </w:rPr>
              <w:t>вание источника водоснаб</w:t>
            </w:r>
            <w:r w:rsidR="00A630E0" w:rsidRPr="00991609">
              <w:rPr>
                <w:rFonts w:ascii="Arial" w:hAnsi="Arial" w:cs="Arial"/>
                <w:b/>
                <w:sz w:val="20"/>
                <w:szCs w:val="20"/>
              </w:rPr>
              <w:t>-</w:t>
            </w:r>
            <w:r w:rsidRPr="00991609">
              <w:rPr>
                <w:rFonts w:ascii="Arial" w:hAnsi="Arial" w:cs="Arial"/>
                <w:b/>
                <w:sz w:val="20"/>
                <w:szCs w:val="20"/>
              </w:rPr>
              <w:t>жения</w:t>
            </w:r>
          </w:p>
        </w:tc>
        <w:tc>
          <w:tcPr>
            <w:tcW w:w="1215"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tcPr>
          <w:p w14:paraId="4132560C"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Местоположение водозабора</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C0C0C0"/>
            <w:textDirection w:val="btLr"/>
          </w:tcPr>
          <w:p w14:paraId="431BF3DC"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Производи</w:t>
            </w:r>
            <w:r w:rsidR="00C20276" w:rsidRPr="00991609">
              <w:rPr>
                <w:rFonts w:ascii="Arial" w:hAnsi="Arial" w:cs="Arial"/>
                <w:b/>
                <w:sz w:val="20"/>
                <w:szCs w:val="20"/>
              </w:rPr>
              <w:t>тельность водоза</w:t>
            </w:r>
            <w:r w:rsidRPr="00991609">
              <w:rPr>
                <w:rFonts w:ascii="Arial" w:hAnsi="Arial" w:cs="Arial"/>
                <w:b/>
                <w:sz w:val="20"/>
                <w:szCs w:val="20"/>
              </w:rPr>
              <w:t xml:space="preserve">бора, </w:t>
            </w:r>
          </w:p>
          <w:p w14:paraId="22670F2C"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м</w:t>
            </w:r>
            <w:r w:rsidRPr="00991609">
              <w:rPr>
                <w:rFonts w:ascii="Arial" w:hAnsi="Arial" w:cs="Arial"/>
                <w:b/>
                <w:sz w:val="20"/>
                <w:szCs w:val="20"/>
                <w:vertAlign w:val="superscript"/>
              </w:rPr>
              <w:t>3</w:t>
            </w:r>
            <w:r w:rsidRPr="00991609">
              <w:rPr>
                <w:rFonts w:ascii="Arial" w:hAnsi="Arial" w:cs="Arial"/>
                <w:b/>
                <w:sz w:val="20"/>
                <w:szCs w:val="20"/>
              </w:rPr>
              <w:t>/ч</w:t>
            </w:r>
          </w:p>
        </w:tc>
        <w:tc>
          <w:tcPr>
            <w:tcW w:w="1181" w:type="dxa"/>
            <w:vMerge w:val="restart"/>
            <w:tcBorders>
              <w:top w:val="single" w:sz="12" w:space="0" w:color="auto"/>
              <w:left w:val="single" w:sz="12" w:space="0" w:color="auto"/>
              <w:bottom w:val="single" w:sz="12" w:space="0" w:color="auto"/>
              <w:right w:val="single" w:sz="12" w:space="0" w:color="auto"/>
            </w:tcBorders>
            <w:shd w:val="clear" w:color="auto" w:fill="C0C0C0"/>
          </w:tcPr>
          <w:p w14:paraId="66BDD310"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Производи</w:t>
            </w:r>
            <w:r w:rsidR="00A630E0" w:rsidRPr="00991609">
              <w:rPr>
                <w:rFonts w:ascii="Arial" w:hAnsi="Arial" w:cs="Arial"/>
                <w:b/>
                <w:sz w:val="20"/>
                <w:szCs w:val="20"/>
              </w:rPr>
              <w:t>-</w:t>
            </w:r>
            <w:r w:rsidRPr="00991609">
              <w:rPr>
                <w:rFonts w:ascii="Arial" w:hAnsi="Arial" w:cs="Arial"/>
                <w:b/>
                <w:sz w:val="20"/>
                <w:szCs w:val="20"/>
              </w:rPr>
              <w:t>тельность очистных сооружений, тыс. м</w:t>
            </w:r>
            <w:r w:rsidRPr="00991609">
              <w:rPr>
                <w:rFonts w:ascii="Arial" w:hAnsi="Arial" w:cs="Arial"/>
                <w:b/>
                <w:sz w:val="20"/>
                <w:szCs w:val="20"/>
                <w:vertAlign w:val="superscript"/>
              </w:rPr>
              <w:t>3</w:t>
            </w:r>
            <w:r w:rsidRPr="00991609">
              <w:rPr>
                <w:rFonts w:ascii="Arial" w:hAnsi="Arial" w:cs="Arial"/>
                <w:b/>
                <w:sz w:val="20"/>
                <w:szCs w:val="20"/>
              </w:rPr>
              <w:t>/сут</w:t>
            </w:r>
          </w:p>
        </w:tc>
        <w:tc>
          <w:tcPr>
            <w:tcW w:w="1860" w:type="dxa"/>
            <w:gridSpan w:val="2"/>
            <w:tcBorders>
              <w:top w:val="single" w:sz="12" w:space="0" w:color="auto"/>
              <w:left w:val="single" w:sz="12" w:space="0" w:color="auto"/>
              <w:bottom w:val="single" w:sz="12" w:space="0" w:color="auto"/>
              <w:right w:val="single" w:sz="12" w:space="0" w:color="auto"/>
            </w:tcBorders>
            <w:shd w:val="clear" w:color="auto" w:fill="C0C0C0"/>
          </w:tcPr>
          <w:p w14:paraId="1B5702FA" w14:textId="77777777" w:rsidR="005B79AD" w:rsidRPr="00991609" w:rsidRDefault="005B79AD" w:rsidP="00991609">
            <w:pPr>
              <w:ind w:left="-57" w:right="-57"/>
              <w:jc w:val="both"/>
              <w:rPr>
                <w:rFonts w:ascii="Arial" w:hAnsi="Arial" w:cs="Arial"/>
                <w:b/>
                <w:sz w:val="20"/>
                <w:szCs w:val="20"/>
              </w:rPr>
            </w:pPr>
            <w:r w:rsidRPr="00991609">
              <w:rPr>
                <w:rFonts w:ascii="Arial" w:hAnsi="Arial" w:cs="Arial"/>
                <w:b/>
                <w:sz w:val="20"/>
                <w:szCs w:val="20"/>
              </w:rPr>
              <w:t>Параметры зон санитарной охраны источников питьевого водоснабжения</w:t>
            </w:r>
          </w:p>
        </w:tc>
        <w:tc>
          <w:tcPr>
            <w:tcW w:w="1666" w:type="dxa"/>
            <w:vMerge w:val="restart"/>
            <w:tcBorders>
              <w:top w:val="single" w:sz="12" w:space="0" w:color="auto"/>
              <w:left w:val="single" w:sz="12" w:space="0" w:color="auto"/>
              <w:bottom w:val="single" w:sz="12" w:space="0" w:color="auto"/>
              <w:right w:val="single" w:sz="12" w:space="0" w:color="auto"/>
            </w:tcBorders>
            <w:shd w:val="clear" w:color="auto" w:fill="C0C0C0"/>
          </w:tcPr>
          <w:p w14:paraId="7419F574" w14:textId="77777777" w:rsidR="005B79AD" w:rsidRPr="00991609" w:rsidRDefault="00C20276" w:rsidP="00991609">
            <w:pPr>
              <w:ind w:left="-57" w:right="-57"/>
              <w:jc w:val="both"/>
              <w:rPr>
                <w:rFonts w:ascii="Arial" w:hAnsi="Arial" w:cs="Arial"/>
                <w:b/>
                <w:sz w:val="20"/>
                <w:szCs w:val="20"/>
              </w:rPr>
            </w:pPr>
            <w:r w:rsidRPr="00991609">
              <w:rPr>
                <w:rFonts w:ascii="Arial" w:hAnsi="Arial" w:cs="Arial"/>
                <w:b/>
                <w:sz w:val="20"/>
                <w:szCs w:val="20"/>
              </w:rPr>
              <w:t>Износ обору</w:t>
            </w:r>
            <w:r w:rsidR="005B79AD" w:rsidRPr="00991609">
              <w:rPr>
                <w:rFonts w:ascii="Arial" w:hAnsi="Arial" w:cs="Arial"/>
                <w:b/>
                <w:sz w:val="20"/>
                <w:szCs w:val="20"/>
              </w:rPr>
              <w:t>дования, %</w:t>
            </w:r>
          </w:p>
        </w:tc>
      </w:tr>
      <w:tr w:rsidR="00A630E0" w:rsidRPr="00991609" w14:paraId="05A30521" w14:textId="77777777" w:rsidTr="00991609">
        <w:trPr>
          <w:trHeight w:val="378"/>
        </w:trPr>
        <w:tc>
          <w:tcPr>
            <w:tcW w:w="1353" w:type="dxa"/>
            <w:vMerge/>
            <w:tcBorders>
              <w:top w:val="single" w:sz="12" w:space="0" w:color="auto"/>
              <w:left w:val="single" w:sz="12" w:space="0" w:color="auto"/>
              <w:bottom w:val="single" w:sz="12" w:space="0" w:color="auto"/>
              <w:right w:val="single" w:sz="12" w:space="0" w:color="auto"/>
            </w:tcBorders>
          </w:tcPr>
          <w:p w14:paraId="1165A196" w14:textId="77777777" w:rsidR="005B79AD" w:rsidRPr="00991609" w:rsidRDefault="005B79AD" w:rsidP="00991609">
            <w:pPr>
              <w:jc w:val="both"/>
              <w:rPr>
                <w:rFonts w:ascii="Arial" w:hAnsi="Arial" w:cs="Arial"/>
                <w:sz w:val="20"/>
                <w:szCs w:val="20"/>
              </w:rPr>
            </w:pPr>
          </w:p>
        </w:tc>
        <w:tc>
          <w:tcPr>
            <w:tcW w:w="1500" w:type="dxa"/>
            <w:vMerge/>
            <w:tcBorders>
              <w:top w:val="single" w:sz="12" w:space="0" w:color="auto"/>
              <w:left w:val="single" w:sz="12" w:space="0" w:color="auto"/>
              <w:bottom w:val="single" w:sz="12" w:space="0" w:color="auto"/>
              <w:right w:val="single" w:sz="12" w:space="0" w:color="auto"/>
            </w:tcBorders>
          </w:tcPr>
          <w:p w14:paraId="02F4AF65" w14:textId="77777777" w:rsidR="005B79AD" w:rsidRPr="00991609" w:rsidRDefault="005B79AD" w:rsidP="00991609">
            <w:pPr>
              <w:jc w:val="both"/>
              <w:rPr>
                <w:rFonts w:ascii="Arial" w:hAnsi="Arial" w:cs="Arial"/>
                <w:sz w:val="20"/>
                <w:szCs w:val="20"/>
              </w:rPr>
            </w:pPr>
          </w:p>
        </w:tc>
        <w:tc>
          <w:tcPr>
            <w:tcW w:w="1215" w:type="dxa"/>
            <w:vMerge/>
            <w:tcBorders>
              <w:top w:val="single" w:sz="12" w:space="0" w:color="auto"/>
              <w:left w:val="single" w:sz="12" w:space="0" w:color="auto"/>
              <w:bottom w:val="single" w:sz="12" w:space="0" w:color="auto"/>
              <w:right w:val="single" w:sz="12" w:space="0" w:color="auto"/>
            </w:tcBorders>
          </w:tcPr>
          <w:p w14:paraId="7FF95622" w14:textId="77777777" w:rsidR="005B79AD" w:rsidRPr="00991609" w:rsidRDefault="005B79AD" w:rsidP="00991609">
            <w:pPr>
              <w:jc w:val="both"/>
              <w:rPr>
                <w:rFonts w:ascii="Arial" w:hAnsi="Arial" w:cs="Arial"/>
                <w:sz w:val="20"/>
                <w:szCs w:val="20"/>
              </w:rPr>
            </w:pPr>
          </w:p>
        </w:tc>
        <w:tc>
          <w:tcPr>
            <w:tcW w:w="1080" w:type="dxa"/>
            <w:vMerge/>
            <w:tcBorders>
              <w:top w:val="single" w:sz="12" w:space="0" w:color="auto"/>
              <w:left w:val="single" w:sz="12" w:space="0" w:color="auto"/>
              <w:bottom w:val="single" w:sz="12" w:space="0" w:color="auto"/>
              <w:right w:val="single" w:sz="12" w:space="0" w:color="auto"/>
            </w:tcBorders>
          </w:tcPr>
          <w:p w14:paraId="1B6A4926" w14:textId="77777777" w:rsidR="005B79AD" w:rsidRPr="00991609" w:rsidRDefault="005B79AD" w:rsidP="00991609">
            <w:pPr>
              <w:jc w:val="both"/>
              <w:rPr>
                <w:rFonts w:ascii="Arial" w:hAnsi="Arial" w:cs="Arial"/>
                <w:sz w:val="20"/>
                <w:szCs w:val="20"/>
              </w:rPr>
            </w:pPr>
          </w:p>
        </w:tc>
        <w:tc>
          <w:tcPr>
            <w:tcW w:w="1181" w:type="dxa"/>
            <w:vMerge/>
            <w:tcBorders>
              <w:top w:val="single" w:sz="12" w:space="0" w:color="auto"/>
              <w:left w:val="single" w:sz="12" w:space="0" w:color="auto"/>
              <w:bottom w:val="single" w:sz="12" w:space="0" w:color="auto"/>
              <w:right w:val="single" w:sz="12" w:space="0" w:color="auto"/>
            </w:tcBorders>
          </w:tcPr>
          <w:p w14:paraId="5784E556" w14:textId="77777777" w:rsidR="005B79AD" w:rsidRPr="00991609" w:rsidRDefault="005B79AD" w:rsidP="00991609">
            <w:pPr>
              <w:jc w:val="both"/>
              <w:rPr>
                <w:rFonts w:ascii="Arial" w:hAnsi="Arial" w:cs="Arial"/>
                <w:sz w:val="20"/>
                <w:szCs w:val="20"/>
              </w:rPr>
            </w:pPr>
          </w:p>
        </w:tc>
        <w:tc>
          <w:tcPr>
            <w:tcW w:w="702" w:type="dxa"/>
            <w:tcBorders>
              <w:top w:val="single" w:sz="12" w:space="0" w:color="auto"/>
              <w:left w:val="single" w:sz="12" w:space="0" w:color="auto"/>
              <w:bottom w:val="single" w:sz="12" w:space="0" w:color="auto"/>
              <w:right w:val="single" w:sz="12" w:space="0" w:color="auto"/>
            </w:tcBorders>
            <w:shd w:val="clear" w:color="auto" w:fill="B3B3B3"/>
          </w:tcPr>
          <w:p w14:paraId="205EE65E" w14:textId="77777777" w:rsidR="005B79AD" w:rsidRPr="00991609" w:rsidRDefault="005B79AD" w:rsidP="00991609">
            <w:pPr>
              <w:jc w:val="both"/>
              <w:rPr>
                <w:rFonts w:ascii="Arial" w:hAnsi="Arial" w:cs="Arial"/>
                <w:b/>
                <w:sz w:val="20"/>
                <w:szCs w:val="20"/>
              </w:rPr>
            </w:pPr>
            <w:r w:rsidRPr="00991609">
              <w:rPr>
                <w:rFonts w:ascii="Arial" w:hAnsi="Arial" w:cs="Arial"/>
                <w:b/>
                <w:sz w:val="20"/>
                <w:szCs w:val="20"/>
              </w:rPr>
              <w:t>пояс</w:t>
            </w:r>
          </w:p>
        </w:tc>
        <w:tc>
          <w:tcPr>
            <w:tcW w:w="1158" w:type="dxa"/>
            <w:tcBorders>
              <w:top w:val="single" w:sz="12" w:space="0" w:color="auto"/>
              <w:left w:val="single" w:sz="12" w:space="0" w:color="auto"/>
              <w:bottom w:val="single" w:sz="12" w:space="0" w:color="auto"/>
              <w:right w:val="single" w:sz="12" w:space="0" w:color="auto"/>
            </w:tcBorders>
            <w:shd w:val="clear" w:color="auto" w:fill="B3B3B3"/>
          </w:tcPr>
          <w:p w14:paraId="73B85A9E" w14:textId="77777777" w:rsidR="005B79AD" w:rsidRPr="00991609" w:rsidRDefault="005B79AD" w:rsidP="00991609">
            <w:pPr>
              <w:jc w:val="both"/>
              <w:rPr>
                <w:rFonts w:ascii="Arial" w:hAnsi="Arial" w:cs="Arial"/>
                <w:b/>
                <w:sz w:val="20"/>
                <w:szCs w:val="20"/>
              </w:rPr>
            </w:pPr>
            <w:r w:rsidRPr="00991609">
              <w:rPr>
                <w:rFonts w:ascii="Arial" w:hAnsi="Arial" w:cs="Arial"/>
                <w:b/>
                <w:sz w:val="20"/>
                <w:szCs w:val="20"/>
              </w:rPr>
              <w:t>размер,м</w:t>
            </w:r>
          </w:p>
        </w:tc>
        <w:tc>
          <w:tcPr>
            <w:tcW w:w="1666" w:type="dxa"/>
            <w:vMerge/>
            <w:tcBorders>
              <w:top w:val="single" w:sz="12" w:space="0" w:color="auto"/>
              <w:left w:val="single" w:sz="12" w:space="0" w:color="auto"/>
              <w:bottom w:val="single" w:sz="12" w:space="0" w:color="auto"/>
              <w:right w:val="single" w:sz="12" w:space="0" w:color="auto"/>
            </w:tcBorders>
          </w:tcPr>
          <w:p w14:paraId="027961A1" w14:textId="77777777" w:rsidR="005B79AD" w:rsidRPr="00991609" w:rsidRDefault="005B79AD" w:rsidP="00991609">
            <w:pPr>
              <w:jc w:val="both"/>
              <w:rPr>
                <w:rFonts w:ascii="Arial" w:hAnsi="Arial" w:cs="Arial"/>
                <w:sz w:val="20"/>
                <w:szCs w:val="20"/>
              </w:rPr>
            </w:pPr>
          </w:p>
        </w:tc>
      </w:tr>
      <w:tr w:rsidR="00A630E0" w:rsidRPr="00991609" w14:paraId="05AC0538" w14:textId="77777777" w:rsidTr="00991609">
        <w:tc>
          <w:tcPr>
            <w:tcW w:w="1353" w:type="dxa"/>
            <w:tcBorders>
              <w:top w:val="single" w:sz="12" w:space="0" w:color="auto"/>
            </w:tcBorders>
            <w:vAlign w:val="center"/>
          </w:tcPr>
          <w:p w14:paraId="5A0879D6"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xml:space="preserve">Скважина </w:t>
            </w:r>
          </w:p>
          <w:p w14:paraId="1236F616"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1</w:t>
            </w:r>
          </w:p>
        </w:tc>
        <w:tc>
          <w:tcPr>
            <w:tcW w:w="1500" w:type="dxa"/>
            <w:tcBorders>
              <w:top w:val="single" w:sz="12" w:space="0" w:color="auto"/>
            </w:tcBorders>
            <w:vAlign w:val="center"/>
          </w:tcPr>
          <w:p w14:paraId="618B52AD"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Арт.скважина</w:t>
            </w:r>
          </w:p>
        </w:tc>
        <w:tc>
          <w:tcPr>
            <w:tcW w:w="1215" w:type="dxa"/>
            <w:vMerge w:val="restart"/>
            <w:tcBorders>
              <w:top w:val="single" w:sz="12" w:space="0" w:color="auto"/>
            </w:tcBorders>
            <w:vAlign w:val="center"/>
          </w:tcPr>
          <w:p w14:paraId="38EFA8E4"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49 км на левой стороне автодороги «совхоз Начикин</w:t>
            </w:r>
            <w:r w:rsidR="00A630E0" w:rsidRPr="00991609">
              <w:rPr>
                <w:rFonts w:ascii="Arial" w:hAnsi="Arial" w:cs="Arial"/>
                <w:sz w:val="20"/>
                <w:szCs w:val="20"/>
              </w:rPr>
              <w:t>-</w:t>
            </w:r>
            <w:r w:rsidRPr="00991609">
              <w:rPr>
                <w:rFonts w:ascii="Arial" w:hAnsi="Arial" w:cs="Arial"/>
                <w:sz w:val="20"/>
                <w:szCs w:val="20"/>
              </w:rPr>
              <w:t>ский</w:t>
            </w:r>
            <w:r w:rsidR="00C20276" w:rsidRPr="00991609">
              <w:rPr>
                <w:rFonts w:ascii="Arial" w:hAnsi="Arial" w:cs="Arial"/>
                <w:sz w:val="20"/>
                <w:szCs w:val="20"/>
              </w:rPr>
              <w:t xml:space="preserve"> </w:t>
            </w:r>
            <w:r w:rsidRPr="00991609">
              <w:rPr>
                <w:rFonts w:ascii="Arial" w:hAnsi="Arial" w:cs="Arial"/>
                <w:sz w:val="20"/>
                <w:szCs w:val="20"/>
              </w:rPr>
              <w:t>- п. Октябрь</w:t>
            </w:r>
            <w:r w:rsidR="00A630E0" w:rsidRPr="00991609">
              <w:rPr>
                <w:rFonts w:ascii="Arial" w:hAnsi="Arial" w:cs="Arial"/>
                <w:sz w:val="20"/>
                <w:szCs w:val="20"/>
              </w:rPr>
              <w:t>-</w:t>
            </w:r>
            <w:r w:rsidRPr="00991609">
              <w:rPr>
                <w:rFonts w:ascii="Arial" w:hAnsi="Arial" w:cs="Arial"/>
                <w:sz w:val="20"/>
                <w:szCs w:val="20"/>
              </w:rPr>
              <w:t>ский»</w:t>
            </w:r>
          </w:p>
        </w:tc>
        <w:tc>
          <w:tcPr>
            <w:tcW w:w="1080" w:type="dxa"/>
            <w:tcBorders>
              <w:top w:val="single" w:sz="12" w:space="0" w:color="auto"/>
            </w:tcBorders>
            <w:vAlign w:val="center"/>
          </w:tcPr>
          <w:p w14:paraId="5D2EF7D6"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40</w:t>
            </w:r>
          </w:p>
        </w:tc>
        <w:tc>
          <w:tcPr>
            <w:tcW w:w="1181" w:type="dxa"/>
            <w:tcBorders>
              <w:top w:val="single" w:sz="12" w:space="0" w:color="auto"/>
            </w:tcBorders>
            <w:vAlign w:val="center"/>
          </w:tcPr>
          <w:p w14:paraId="6DE6B1BE"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нет в наличии</w:t>
            </w:r>
          </w:p>
        </w:tc>
        <w:tc>
          <w:tcPr>
            <w:tcW w:w="702" w:type="dxa"/>
            <w:tcBorders>
              <w:top w:val="single" w:sz="12" w:space="0" w:color="auto"/>
            </w:tcBorders>
            <w:vAlign w:val="center"/>
          </w:tcPr>
          <w:p w14:paraId="463DC088"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w:t>
            </w:r>
          </w:p>
        </w:tc>
        <w:tc>
          <w:tcPr>
            <w:tcW w:w="1158" w:type="dxa"/>
            <w:tcBorders>
              <w:top w:val="single" w:sz="12" w:space="0" w:color="auto"/>
            </w:tcBorders>
            <w:vAlign w:val="center"/>
          </w:tcPr>
          <w:p w14:paraId="4A0FFAA5"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150</w:t>
            </w:r>
          </w:p>
        </w:tc>
        <w:tc>
          <w:tcPr>
            <w:tcW w:w="1666" w:type="dxa"/>
            <w:tcBorders>
              <w:top w:val="single" w:sz="12" w:space="0" w:color="auto"/>
            </w:tcBorders>
            <w:vAlign w:val="center"/>
          </w:tcPr>
          <w:p w14:paraId="620F7297"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80</w:t>
            </w:r>
          </w:p>
        </w:tc>
      </w:tr>
      <w:tr w:rsidR="00A630E0" w:rsidRPr="00991609" w14:paraId="56F8D261" w14:textId="77777777" w:rsidTr="00991609">
        <w:tc>
          <w:tcPr>
            <w:tcW w:w="1353" w:type="dxa"/>
            <w:vAlign w:val="center"/>
          </w:tcPr>
          <w:p w14:paraId="3350DA36"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xml:space="preserve">Скважина </w:t>
            </w:r>
          </w:p>
          <w:p w14:paraId="3FD00B2E"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2</w:t>
            </w:r>
          </w:p>
        </w:tc>
        <w:tc>
          <w:tcPr>
            <w:tcW w:w="1500" w:type="dxa"/>
            <w:vAlign w:val="center"/>
          </w:tcPr>
          <w:p w14:paraId="2B49BB14"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Арт.скважина</w:t>
            </w:r>
          </w:p>
        </w:tc>
        <w:tc>
          <w:tcPr>
            <w:tcW w:w="1215" w:type="dxa"/>
            <w:vMerge/>
          </w:tcPr>
          <w:p w14:paraId="469AC02A" w14:textId="77777777" w:rsidR="005B79AD" w:rsidRPr="00991609" w:rsidRDefault="005B79AD" w:rsidP="00991609">
            <w:pPr>
              <w:jc w:val="both"/>
              <w:rPr>
                <w:rFonts w:ascii="Arial" w:hAnsi="Arial" w:cs="Arial"/>
                <w:sz w:val="20"/>
                <w:szCs w:val="20"/>
              </w:rPr>
            </w:pPr>
          </w:p>
        </w:tc>
        <w:tc>
          <w:tcPr>
            <w:tcW w:w="1080" w:type="dxa"/>
            <w:vAlign w:val="center"/>
          </w:tcPr>
          <w:p w14:paraId="39CAD331" w14:textId="77777777" w:rsidR="005B79AD" w:rsidRDefault="005B79AD" w:rsidP="00991609">
            <w:pPr>
              <w:jc w:val="both"/>
            </w:pPr>
            <w:r w:rsidRPr="00991609">
              <w:rPr>
                <w:rFonts w:ascii="Arial" w:hAnsi="Arial" w:cs="Arial"/>
                <w:sz w:val="20"/>
                <w:szCs w:val="20"/>
              </w:rPr>
              <w:t>40</w:t>
            </w:r>
          </w:p>
        </w:tc>
        <w:tc>
          <w:tcPr>
            <w:tcW w:w="1181" w:type="dxa"/>
            <w:vAlign w:val="center"/>
          </w:tcPr>
          <w:p w14:paraId="3514C0AA"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нет в наличии</w:t>
            </w:r>
          </w:p>
        </w:tc>
        <w:tc>
          <w:tcPr>
            <w:tcW w:w="702" w:type="dxa"/>
            <w:vAlign w:val="center"/>
          </w:tcPr>
          <w:p w14:paraId="783006A2"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w:t>
            </w:r>
          </w:p>
        </w:tc>
        <w:tc>
          <w:tcPr>
            <w:tcW w:w="1158" w:type="dxa"/>
            <w:vAlign w:val="center"/>
          </w:tcPr>
          <w:p w14:paraId="657B5CA0"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150</w:t>
            </w:r>
          </w:p>
        </w:tc>
        <w:tc>
          <w:tcPr>
            <w:tcW w:w="1666" w:type="dxa"/>
            <w:vAlign w:val="center"/>
          </w:tcPr>
          <w:p w14:paraId="489D55FE" w14:textId="77777777" w:rsidR="005B79AD" w:rsidRDefault="005B79AD" w:rsidP="00991609">
            <w:pPr>
              <w:jc w:val="both"/>
            </w:pPr>
            <w:r w:rsidRPr="00991609">
              <w:rPr>
                <w:rFonts w:ascii="Arial" w:hAnsi="Arial" w:cs="Arial"/>
                <w:sz w:val="20"/>
                <w:szCs w:val="20"/>
              </w:rPr>
              <w:t>80</w:t>
            </w:r>
          </w:p>
        </w:tc>
      </w:tr>
      <w:tr w:rsidR="00A630E0" w:rsidRPr="00991609" w14:paraId="6027DA53" w14:textId="77777777" w:rsidTr="00991609">
        <w:tc>
          <w:tcPr>
            <w:tcW w:w="1353" w:type="dxa"/>
            <w:vAlign w:val="center"/>
          </w:tcPr>
          <w:p w14:paraId="22ABBCAA"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xml:space="preserve">Скважина </w:t>
            </w:r>
          </w:p>
          <w:p w14:paraId="31718F0A"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3</w:t>
            </w:r>
          </w:p>
        </w:tc>
        <w:tc>
          <w:tcPr>
            <w:tcW w:w="1500" w:type="dxa"/>
            <w:vAlign w:val="center"/>
          </w:tcPr>
          <w:p w14:paraId="6C893ED5"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Арт.скважина</w:t>
            </w:r>
          </w:p>
        </w:tc>
        <w:tc>
          <w:tcPr>
            <w:tcW w:w="1215" w:type="dxa"/>
            <w:vMerge/>
          </w:tcPr>
          <w:p w14:paraId="683C672A" w14:textId="77777777" w:rsidR="005B79AD" w:rsidRPr="00991609" w:rsidRDefault="005B79AD" w:rsidP="00991609">
            <w:pPr>
              <w:jc w:val="both"/>
              <w:rPr>
                <w:rFonts w:ascii="Arial" w:hAnsi="Arial" w:cs="Arial"/>
                <w:sz w:val="20"/>
                <w:szCs w:val="20"/>
              </w:rPr>
            </w:pPr>
          </w:p>
        </w:tc>
        <w:tc>
          <w:tcPr>
            <w:tcW w:w="1080" w:type="dxa"/>
            <w:vAlign w:val="center"/>
          </w:tcPr>
          <w:p w14:paraId="704EA4C6" w14:textId="77777777" w:rsidR="005B79AD" w:rsidRDefault="005B79AD" w:rsidP="00991609">
            <w:pPr>
              <w:jc w:val="both"/>
            </w:pPr>
            <w:r w:rsidRPr="00991609">
              <w:rPr>
                <w:rFonts w:ascii="Arial" w:hAnsi="Arial" w:cs="Arial"/>
                <w:sz w:val="20"/>
                <w:szCs w:val="20"/>
              </w:rPr>
              <w:t>40</w:t>
            </w:r>
          </w:p>
        </w:tc>
        <w:tc>
          <w:tcPr>
            <w:tcW w:w="1181" w:type="dxa"/>
            <w:vAlign w:val="center"/>
          </w:tcPr>
          <w:p w14:paraId="14143D10"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нет в наличии</w:t>
            </w:r>
          </w:p>
        </w:tc>
        <w:tc>
          <w:tcPr>
            <w:tcW w:w="702" w:type="dxa"/>
            <w:vAlign w:val="center"/>
          </w:tcPr>
          <w:p w14:paraId="67774F53"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w:t>
            </w:r>
          </w:p>
        </w:tc>
        <w:tc>
          <w:tcPr>
            <w:tcW w:w="1158" w:type="dxa"/>
            <w:vAlign w:val="center"/>
          </w:tcPr>
          <w:p w14:paraId="672B0C0D"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150</w:t>
            </w:r>
          </w:p>
        </w:tc>
        <w:tc>
          <w:tcPr>
            <w:tcW w:w="1666" w:type="dxa"/>
            <w:vAlign w:val="center"/>
          </w:tcPr>
          <w:p w14:paraId="797A33F3" w14:textId="77777777" w:rsidR="005B79AD" w:rsidRDefault="005B79AD" w:rsidP="00991609">
            <w:pPr>
              <w:jc w:val="both"/>
            </w:pPr>
            <w:r w:rsidRPr="00991609">
              <w:rPr>
                <w:rFonts w:ascii="Arial" w:hAnsi="Arial" w:cs="Arial"/>
                <w:sz w:val="20"/>
                <w:szCs w:val="20"/>
              </w:rPr>
              <w:t>80</w:t>
            </w:r>
          </w:p>
        </w:tc>
      </w:tr>
      <w:tr w:rsidR="00A630E0" w:rsidRPr="00991609" w14:paraId="22911248" w14:textId="77777777" w:rsidTr="00991609">
        <w:tc>
          <w:tcPr>
            <w:tcW w:w="1353" w:type="dxa"/>
            <w:vAlign w:val="center"/>
          </w:tcPr>
          <w:p w14:paraId="73EF9550"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xml:space="preserve">Скважина </w:t>
            </w:r>
          </w:p>
          <w:p w14:paraId="4940253C"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 4</w:t>
            </w:r>
          </w:p>
        </w:tc>
        <w:tc>
          <w:tcPr>
            <w:tcW w:w="1500" w:type="dxa"/>
            <w:vAlign w:val="center"/>
          </w:tcPr>
          <w:p w14:paraId="3CE13C59"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Арт.скважина</w:t>
            </w:r>
          </w:p>
        </w:tc>
        <w:tc>
          <w:tcPr>
            <w:tcW w:w="1215" w:type="dxa"/>
            <w:vMerge/>
          </w:tcPr>
          <w:p w14:paraId="27D4FC19" w14:textId="77777777" w:rsidR="005B79AD" w:rsidRPr="00991609" w:rsidRDefault="005B79AD" w:rsidP="00991609">
            <w:pPr>
              <w:jc w:val="both"/>
              <w:rPr>
                <w:rFonts w:ascii="Arial" w:hAnsi="Arial" w:cs="Arial"/>
                <w:sz w:val="20"/>
                <w:szCs w:val="20"/>
              </w:rPr>
            </w:pPr>
          </w:p>
        </w:tc>
        <w:tc>
          <w:tcPr>
            <w:tcW w:w="1080" w:type="dxa"/>
            <w:vAlign w:val="center"/>
          </w:tcPr>
          <w:p w14:paraId="30D815C9" w14:textId="77777777" w:rsidR="005B79AD" w:rsidRDefault="005B79AD" w:rsidP="00991609">
            <w:pPr>
              <w:jc w:val="both"/>
            </w:pPr>
            <w:r w:rsidRPr="00991609">
              <w:rPr>
                <w:rFonts w:ascii="Arial" w:hAnsi="Arial" w:cs="Arial"/>
                <w:sz w:val="20"/>
                <w:szCs w:val="20"/>
              </w:rPr>
              <w:t>40</w:t>
            </w:r>
          </w:p>
        </w:tc>
        <w:tc>
          <w:tcPr>
            <w:tcW w:w="1181" w:type="dxa"/>
            <w:vAlign w:val="center"/>
          </w:tcPr>
          <w:p w14:paraId="6CC89D87"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нет в наличии</w:t>
            </w:r>
          </w:p>
        </w:tc>
        <w:tc>
          <w:tcPr>
            <w:tcW w:w="702" w:type="dxa"/>
            <w:vAlign w:val="center"/>
          </w:tcPr>
          <w:p w14:paraId="67503841"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w:t>
            </w:r>
          </w:p>
        </w:tc>
        <w:tc>
          <w:tcPr>
            <w:tcW w:w="1158" w:type="dxa"/>
            <w:vAlign w:val="center"/>
          </w:tcPr>
          <w:p w14:paraId="0B8B0B54" w14:textId="77777777" w:rsidR="005B79AD" w:rsidRPr="00991609" w:rsidRDefault="005B79AD" w:rsidP="00991609">
            <w:pPr>
              <w:jc w:val="both"/>
              <w:rPr>
                <w:rFonts w:ascii="Arial" w:hAnsi="Arial" w:cs="Arial"/>
                <w:sz w:val="20"/>
                <w:szCs w:val="20"/>
              </w:rPr>
            </w:pPr>
            <w:r w:rsidRPr="00991609">
              <w:rPr>
                <w:rFonts w:ascii="Arial" w:hAnsi="Arial" w:cs="Arial"/>
                <w:sz w:val="20"/>
                <w:szCs w:val="20"/>
              </w:rPr>
              <w:t>150</w:t>
            </w:r>
          </w:p>
        </w:tc>
        <w:tc>
          <w:tcPr>
            <w:tcW w:w="1666" w:type="dxa"/>
            <w:vAlign w:val="center"/>
          </w:tcPr>
          <w:p w14:paraId="703E56B3" w14:textId="77777777" w:rsidR="005B79AD" w:rsidRDefault="005B79AD" w:rsidP="00991609">
            <w:pPr>
              <w:jc w:val="both"/>
            </w:pPr>
            <w:r w:rsidRPr="00991609">
              <w:rPr>
                <w:rFonts w:ascii="Arial" w:hAnsi="Arial" w:cs="Arial"/>
                <w:sz w:val="20"/>
                <w:szCs w:val="20"/>
              </w:rPr>
              <w:t>80</w:t>
            </w:r>
          </w:p>
        </w:tc>
      </w:tr>
    </w:tbl>
    <w:p w14:paraId="3277145F" w14:textId="77777777" w:rsidR="005B79AD" w:rsidRPr="004A4379" w:rsidRDefault="005B79AD" w:rsidP="005B79AD">
      <w:pPr>
        <w:spacing w:before="120" w:after="120"/>
        <w:ind w:firstLine="851"/>
        <w:jc w:val="both"/>
        <w:rPr>
          <w:sz w:val="26"/>
          <w:szCs w:val="26"/>
        </w:rPr>
      </w:pPr>
      <w:r w:rsidRPr="004A4379">
        <w:rPr>
          <w:sz w:val="26"/>
          <w:szCs w:val="26"/>
        </w:rPr>
        <w:t xml:space="preserve">Главной целью </w:t>
      </w:r>
      <w:r>
        <w:rPr>
          <w:sz w:val="26"/>
          <w:szCs w:val="26"/>
        </w:rPr>
        <w:t>является о</w:t>
      </w:r>
      <w:r w:rsidRPr="00F96FE4">
        <w:rPr>
          <w:sz w:val="26"/>
          <w:szCs w:val="26"/>
        </w:rPr>
        <w:t>беспе</w:t>
      </w:r>
      <w:r>
        <w:rPr>
          <w:sz w:val="26"/>
          <w:szCs w:val="26"/>
        </w:rPr>
        <w:t xml:space="preserve">чить население с.Апача </w:t>
      </w:r>
      <w:r w:rsidRPr="004A4379">
        <w:rPr>
          <w:sz w:val="26"/>
          <w:szCs w:val="26"/>
        </w:rPr>
        <w:t>питьевой водой нормативного качества и в достаточном количестве; улучшение на этой основе состояния здоровья населения; восстановление, охрана и рациональное использование источников питьевого водоснабжения,</w:t>
      </w:r>
    </w:p>
    <w:p w14:paraId="1D554D8A" w14:textId="77777777" w:rsidR="005B79AD" w:rsidRPr="004A4379" w:rsidRDefault="005B79AD" w:rsidP="005B79AD">
      <w:pPr>
        <w:spacing w:before="120" w:after="120"/>
        <w:ind w:firstLine="851"/>
        <w:jc w:val="both"/>
        <w:rPr>
          <w:sz w:val="26"/>
          <w:szCs w:val="26"/>
        </w:rPr>
      </w:pPr>
      <w:r w:rsidRPr="004A4379">
        <w:rPr>
          <w:sz w:val="26"/>
          <w:szCs w:val="26"/>
        </w:rPr>
        <w:t>Для достижения этих целей необходимо решение задач по предотвращению загрязнения источников питьевого водоснабжения, обеспечению их соответствия санитарно-гигиеническим требованиям, повышению эффективности и надежности функционирования систем водообеспечения за счет реализации водоохранных, технических и санитарных мероприятий, совершенствования технологии обработки воды на водоочистительных станциях, развития систем забора, транспортировки воды и водоотведения, а также развития нормативно-правовой базы и хозяйственного механизма водопользования, стимулирующего экономию питьевой воды.</w:t>
      </w:r>
    </w:p>
    <w:p w14:paraId="6C8C767B" w14:textId="77777777" w:rsidR="005B79AD" w:rsidRPr="00F0759F" w:rsidRDefault="005B79AD" w:rsidP="005B79AD">
      <w:pPr>
        <w:spacing w:before="120" w:after="120"/>
        <w:ind w:firstLine="851"/>
        <w:jc w:val="both"/>
        <w:rPr>
          <w:sz w:val="26"/>
          <w:szCs w:val="26"/>
        </w:rPr>
      </w:pPr>
      <w:r w:rsidRPr="00F0759F">
        <w:rPr>
          <w:sz w:val="26"/>
          <w:szCs w:val="26"/>
        </w:rPr>
        <w:t>Таким образом сложившаяся ситуация позволяет сделать вывод, что неудовлетворительное состояние водоисточников, всего водопроводно-канализационного хозяйства поселений создает большие трудности для эффективного решения проблемы питьевого водоснабжения населения. Эта проблема требует комплексного подхода, безотлагательных и рассчитанных на долгосрочную перспективу решений на всех уровнях государственной власти. Этим обосновывается необходимость решения данной проблемы программным методом.</w:t>
      </w:r>
    </w:p>
    <w:p w14:paraId="63AA343C" w14:textId="77777777" w:rsidR="005B79AD" w:rsidRPr="00F7271B" w:rsidRDefault="001337F1" w:rsidP="005B79AD">
      <w:pPr>
        <w:spacing w:before="120" w:after="120"/>
        <w:ind w:firstLine="851"/>
        <w:jc w:val="both"/>
        <w:rPr>
          <w:sz w:val="26"/>
          <w:szCs w:val="26"/>
        </w:rPr>
      </w:pPr>
      <w:r>
        <w:rPr>
          <w:sz w:val="26"/>
          <w:szCs w:val="26"/>
        </w:rPr>
        <w:t>А</w:t>
      </w:r>
      <w:r w:rsidR="005B79AD" w:rsidRPr="00F7271B">
        <w:rPr>
          <w:sz w:val="26"/>
          <w:szCs w:val="26"/>
        </w:rPr>
        <w:t>дминистрацией Усть-Большерецкого муниципального района разработаны программы по капитальному ремонту сетей водоводов и водозаборов населенных пунктов района, которые вошли в областные программы «Реформирование и модернизация жилищно-коммунального комплекса Камчатской области на 2004-2010 г.г.» и «Чистая вода».</w:t>
      </w:r>
    </w:p>
    <w:p w14:paraId="13A2BCB0" w14:textId="77777777" w:rsidR="005B79AD" w:rsidRPr="00F7271B" w:rsidRDefault="005B79AD" w:rsidP="005B79AD">
      <w:pPr>
        <w:spacing w:before="120" w:after="120"/>
        <w:ind w:firstLine="851"/>
        <w:jc w:val="both"/>
        <w:rPr>
          <w:sz w:val="26"/>
          <w:szCs w:val="26"/>
        </w:rPr>
      </w:pPr>
      <w:r w:rsidRPr="00F7271B">
        <w:rPr>
          <w:sz w:val="26"/>
          <w:szCs w:val="26"/>
        </w:rPr>
        <w:t xml:space="preserve">Проблема водообеспечения населения требует комплексного подхода, безотлагательных и рассчитанных на долгосрочную перспективу решений на всех уровнях государственной власти. Этим обосновывается необходимость решения данной проблемы. </w:t>
      </w:r>
    </w:p>
    <w:p w14:paraId="652D6C13" w14:textId="77777777" w:rsidR="00D43C5E" w:rsidRPr="00CB670F" w:rsidRDefault="00D43C5E" w:rsidP="00CB670F">
      <w:pPr>
        <w:pStyle w:val="4"/>
        <w:numPr>
          <w:ilvl w:val="2"/>
          <w:numId w:val="1"/>
        </w:numPr>
        <w:tabs>
          <w:tab w:val="num" w:pos="1440"/>
        </w:tabs>
        <w:ind w:left="1260" w:hanging="540"/>
        <w:rPr>
          <w:sz w:val="24"/>
          <w:szCs w:val="24"/>
        </w:rPr>
      </w:pPr>
      <w:bookmarkStart w:id="151" w:name="_Toc257104921"/>
      <w:r w:rsidRPr="00CB670F">
        <w:rPr>
          <w:sz w:val="24"/>
          <w:szCs w:val="24"/>
        </w:rPr>
        <w:t>Мероприятия по развитию системы водоснабжения</w:t>
      </w:r>
      <w:bookmarkEnd w:id="151"/>
    </w:p>
    <w:p w14:paraId="1A980154" w14:textId="77777777" w:rsidR="005B79AD" w:rsidRPr="000614F7" w:rsidRDefault="005B79AD" w:rsidP="005B79AD">
      <w:pPr>
        <w:spacing w:before="120" w:after="120"/>
        <w:ind w:firstLine="851"/>
        <w:jc w:val="both"/>
        <w:rPr>
          <w:sz w:val="26"/>
          <w:szCs w:val="26"/>
        </w:rPr>
      </w:pPr>
      <w:r w:rsidRPr="000614F7">
        <w:rPr>
          <w:sz w:val="26"/>
          <w:szCs w:val="26"/>
        </w:rPr>
        <w:t>При рас</w:t>
      </w:r>
      <w:r>
        <w:rPr>
          <w:sz w:val="26"/>
          <w:szCs w:val="26"/>
        </w:rPr>
        <w:t xml:space="preserve">чёте потребности воды на расчетный срок для с.Апача </w:t>
      </w:r>
      <w:r w:rsidRPr="000614F7">
        <w:rPr>
          <w:sz w:val="26"/>
          <w:szCs w:val="26"/>
        </w:rPr>
        <w:t>на хозяйственно – бытовые ну</w:t>
      </w:r>
      <w:r>
        <w:rPr>
          <w:sz w:val="26"/>
          <w:szCs w:val="26"/>
        </w:rPr>
        <w:t>жды населения принимались нормы</w:t>
      </w:r>
      <w:r w:rsidRPr="000614F7">
        <w:rPr>
          <w:sz w:val="26"/>
          <w:szCs w:val="26"/>
        </w:rPr>
        <w:t xml:space="preserve"> в соответствии со СниП 2.04.02-84* с коэффициентом суточной неравномерности - 1,</w:t>
      </w:r>
      <w:r>
        <w:rPr>
          <w:sz w:val="26"/>
          <w:szCs w:val="26"/>
        </w:rPr>
        <w:t>1</w:t>
      </w:r>
      <w:r w:rsidRPr="000614F7">
        <w:rPr>
          <w:sz w:val="26"/>
          <w:szCs w:val="26"/>
        </w:rPr>
        <w:t>, а также</w:t>
      </w:r>
      <w:r>
        <w:rPr>
          <w:sz w:val="26"/>
          <w:szCs w:val="26"/>
        </w:rPr>
        <w:t xml:space="preserve"> с учётом климатических условий и динамики изменения численности населения (стабилизационный вариант развития).</w:t>
      </w:r>
    </w:p>
    <w:p w14:paraId="5477A09F" w14:textId="77777777" w:rsidR="005B79AD" w:rsidRPr="00045C52" w:rsidRDefault="005B79AD" w:rsidP="00045C52">
      <w:pPr>
        <w:spacing w:before="120" w:after="120"/>
        <w:ind w:firstLine="851"/>
        <w:jc w:val="both"/>
        <w:rPr>
          <w:b/>
          <w:sz w:val="26"/>
          <w:szCs w:val="26"/>
        </w:rPr>
      </w:pPr>
      <w:r w:rsidRPr="00045C52">
        <w:rPr>
          <w:b/>
          <w:sz w:val="26"/>
          <w:szCs w:val="26"/>
        </w:rPr>
        <w:t>Расходы воды на хозяйственно-питьевые нужды населения.</w:t>
      </w:r>
    </w:p>
    <w:p w14:paraId="0C59DAF1" w14:textId="77777777" w:rsidR="005B79AD" w:rsidRPr="0068752D" w:rsidRDefault="005B79AD" w:rsidP="005B79AD">
      <w:pPr>
        <w:pStyle w:val="a9"/>
        <w:spacing w:before="120" w:after="120"/>
        <w:ind w:firstLine="851"/>
        <w:jc w:val="both"/>
        <w:rPr>
          <w:sz w:val="26"/>
          <w:szCs w:val="26"/>
        </w:rPr>
      </w:pPr>
      <w:r w:rsidRPr="0068752D">
        <w:rPr>
          <w:sz w:val="26"/>
          <w:szCs w:val="26"/>
        </w:rPr>
        <w:t>Расчетный суточный расход воды на хозяйственно-питьевые нужды рассчитан по фо</w:t>
      </w:r>
      <w:r w:rsidRPr="0068752D">
        <w:rPr>
          <w:sz w:val="26"/>
          <w:szCs w:val="26"/>
        </w:rPr>
        <w:t>р</w:t>
      </w:r>
      <w:r w:rsidRPr="0068752D">
        <w:rPr>
          <w:sz w:val="26"/>
          <w:szCs w:val="26"/>
        </w:rPr>
        <w:t>муле 1 СНиП 2.04.02-84*:</w:t>
      </w:r>
    </w:p>
    <w:tbl>
      <w:tblPr>
        <w:tblW w:w="0" w:type="auto"/>
        <w:jc w:val="center"/>
        <w:tblLook w:val="0000" w:firstRow="0" w:lastRow="0" w:firstColumn="0" w:lastColumn="0" w:noHBand="0" w:noVBand="0"/>
      </w:tblPr>
      <w:tblGrid>
        <w:gridCol w:w="1483"/>
        <w:gridCol w:w="1548"/>
        <w:gridCol w:w="2521"/>
      </w:tblGrid>
      <w:tr w:rsidR="005B79AD" w:rsidRPr="0068752D" w14:paraId="6376BEF9" w14:textId="77777777">
        <w:tblPrEx>
          <w:tblCellMar>
            <w:top w:w="0" w:type="dxa"/>
            <w:bottom w:w="0" w:type="dxa"/>
          </w:tblCellMar>
        </w:tblPrEx>
        <w:trPr>
          <w:cantSplit/>
          <w:jc w:val="center"/>
        </w:trPr>
        <w:tc>
          <w:tcPr>
            <w:tcW w:w="1483" w:type="dxa"/>
            <w:vMerge w:val="restart"/>
            <w:vAlign w:val="center"/>
          </w:tcPr>
          <w:p w14:paraId="6E310798" w14:textId="77777777" w:rsidR="005B79AD" w:rsidRPr="0068752D" w:rsidRDefault="005B79AD" w:rsidP="00AB1971">
            <w:pPr>
              <w:pStyle w:val="a9"/>
              <w:jc w:val="both"/>
              <w:rPr>
                <w:sz w:val="26"/>
                <w:szCs w:val="26"/>
              </w:rPr>
            </w:pPr>
            <w:r w:rsidRPr="0068752D">
              <w:rPr>
                <w:sz w:val="26"/>
                <w:szCs w:val="26"/>
                <w:lang w:val="en-US"/>
              </w:rPr>
              <w:t>Q</w:t>
            </w:r>
            <w:r w:rsidRPr="0068752D">
              <w:rPr>
                <w:sz w:val="26"/>
                <w:szCs w:val="26"/>
                <w:vertAlign w:val="subscript"/>
              </w:rPr>
              <w:t>сут. m</w:t>
            </w:r>
            <w:r w:rsidRPr="0068752D">
              <w:rPr>
                <w:sz w:val="26"/>
                <w:szCs w:val="26"/>
              </w:rPr>
              <w:t>=</w:t>
            </w:r>
          </w:p>
        </w:tc>
        <w:tc>
          <w:tcPr>
            <w:tcW w:w="1548" w:type="dxa"/>
            <w:tcBorders>
              <w:bottom w:val="single" w:sz="4" w:space="0" w:color="auto"/>
            </w:tcBorders>
            <w:vAlign w:val="center"/>
          </w:tcPr>
          <w:p w14:paraId="69FD4D53" w14:textId="77777777" w:rsidR="005B79AD" w:rsidRPr="0068752D" w:rsidRDefault="005B79AD" w:rsidP="00AB1971">
            <w:pPr>
              <w:pStyle w:val="a9"/>
              <w:jc w:val="both"/>
              <w:rPr>
                <w:sz w:val="26"/>
                <w:szCs w:val="26"/>
                <w:vertAlign w:val="subscript"/>
              </w:rPr>
            </w:pPr>
            <w:r w:rsidRPr="0068752D">
              <w:rPr>
                <w:sz w:val="26"/>
                <w:szCs w:val="26"/>
              </w:rPr>
              <w:t xml:space="preserve">Σ </w:t>
            </w:r>
            <w:r w:rsidRPr="0068752D">
              <w:rPr>
                <w:sz w:val="26"/>
                <w:szCs w:val="26"/>
                <w:lang w:val="en-US"/>
              </w:rPr>
              <w:t>q</w:t>
            </w:r>
            <w:r w:rsidRPr="0068752D">
              <w:rPr>
                <w:sz w:val="26"/>
                <w:szCs w:val="26"/>
              </w:rPr>
              <w:t xml:space="preserve"> </w:t>
            </w:r>
            <w:r w:rsidRPr="0068752D">
              <w:rPr>
                <w:sz w:val="26"/>
                <w:szCs w:val="26"/>
                <w:lang w:val="en-US"/>
              </w:rPr>
              <w:t>N</w:t>
            </w:r>
          </w:p>
        </w:tc>
        <w:tc>
          <w:tcPr>
            <w:tcW w:w="2521" w:type="dxa"/>
            <w:vMerge w:val="restart"/>
            <w:vAlign w:val="center"/>
          </w:tcPr>
          <w:p w14:paraId="358C53C7" w14:textId="77777777" w:rsidR="005B79AD" w:rsidRPr="0068752D" w:rsidRDefault="005B79AD" w:rsidP="00AB1971">
            <w:pPr>
              <w:pStyle w:val="a9"/>
              <w:jc w:val="both"/>
              <w:rPr>
                <w:sz w:val="26"/>
                <w:szCs w:val="26"/>
              </w:rPr>
            </w:pPr>
            <w:r w:rsidRPr="0068752D">
              <w:rPr>
                <w:sz w:val="26"/>
                <w:szCs w:val="26"/>
              </w:rPr>
              <w:t>, м</w:t>
            </w:r>
            <w:r w:rsidRPr="0068752D">
              <w:rPr>
                <w:sz w:val="26"/>
                <w:szCs w:val="26"/>
                <w:vertAlign w:val="superscript"/>
              </w:rPr>
              <w:t>3</w:t>
            </w:r>
            <w:r w:rsidRPr="0068752D">
              <w:rPr>
                <w:sz w:val="26"/>
                <w:szCs w:val="26"/>
              </w:rPr>
              <w:t>/сут ,</w:t>
            </w:r>
          </w:p>
        </w:tc>
      </w:tr>
      <w:tr w:rsidR="005B79AD" w:rsidRPr="0068752D" w14:paraId="51870D45" w14:textId="77777777">
        <w:tblPrEx>
          <w:tblCellMar>
            <w:top w:w="0" w:type="dxa"/>
            <w:bottom w:w="0" w:type="dxa"/>
          </w:tblCellMar>
        </w:tblPrEx>
        <w:trPr>
          <w:cantSplit/>
          <w:jc w:val="center"/>
        </w:trPr>
        <w:tc>
          <w:tcPr>
            <w:tcW w:w="1483" w:type="dxa"/>
            <w:vMerge/>
            <w:vAlign w:val="center"/>
          </w:tcPr>
          <w:p w14:paraId="5D8953D0" w14:textId="77777777" w:rsidR="005B79AD" w:rsidRPr="0068752D" w:rsidRDefault="005B79AD" w:rsidP="009A3F2F">
            <w:pPr>
              <w:pStyle w:val="a9"/>
              <w:spacing w:before="120" w:after="120"/>
              <w:ind w:firstLine="851"/>
              <w:jc w:val="both"/>
              <w:rPr>
                <w:sz w:val="26"/>
                <w:szCs w:val="26"/>
              </w:rPr>
            </w:pPr>
          </w:p>
        </w:tc>
        <w:tc>
          <w:tcPr>
            <w:tcW w:w="1548" w:type="dxa"/>
            <w:tcBorders>
              <w:top w:val="single" w:sz="4" w:space="0" w:color="auto"/>
            </w:tcBorders>
            <w:vAlign w:val="center"/>
          </w:tcPr>
          <w:p w14:paraId="786127FA" w14:textId="77777777" w:rsidR="005B79AD" w:rsidRPr="00AB1971" w:rsidRDefault="005B79AD" w:rsidP="00AB1971">
            <w:pPr>
              <w:pStyle w:val="a9"/>
              <w:jc w:val="both"/>
              <w:rPr>
                <w:sz w:val="26"/>
                <w:szCs w:val="26"/>
                <w:lang w:val="en-US"/>
              </w:rPr>
            </w:pPr>
            <w:r w:rsidRPr="00AB1971">
              <w:rPr>
                <w:sz w:val="26"/>
                <w:szCs w:val="26"/>
                <w:lang w:val="en-US"/>
              </w:rPr>
              <w:t>1000</w:t>
            </w:r>
          </w:p>
        </w:tc>
        <w:tc>
          <w:tcPr>
            <w:tcW w:w="2521" w:type="dxa"/>
            <w:vMerge/>
            <w:vAlign w:val="center"/>
          </w:tcPr>
          <w:p w14:paraId="4247A4B8" w14:textId="77777777" w:rsidR="005B79AD" w:rsidRPr="0068752D" w:rsidRDefault="005B79AD" w:rsidP="009A3F2F">
            <w:pPr>
              <w:pStyle w:val="a9"/>
              <w:spacing w:before="120" w:after="120"/>
              <w:ind w:firstLine="851"/>
              <w:jc w:val="both"/>
              <w:rPr>
                <w:sz w:val="26"/>
                <w:szCs w:val="26"/>
              </w:rPr>
            </w:pPr>
          </w:p>
        </w:tc>
      </w:tr>
    </w:tbl>
    <w:p w14:paraId="4514F585" w14:textId="77777777" w:rsidR="005B79AD" w:rsidRDefault="005B79AD" w:rsidP="005B79AD">
      <w:pPr>
        <w:pStyle w:val="a9"/>
        <w:spacing w:before="120" w:after="120"/>
        <w:ind w:firstLine="851"/>
        <w:jc w:val="both"/>
        <w:rPr>
          <w:sz w:val="26"/>
          <w:szCs w:val="26"/>
        </w:rPr>
      </w:pPr>
      <w:r w:rsidRPr="0068752D">
        <w:rPr>
          <w:sz w:val="26"/>
          <w:szCs w:val="26"/>
        </w:rPr>
        <w:t>где</w:t>
      </w:r>
      <w:r>
        <w:rPr>
          <w:sz w:val="26"/>
          <w:szCs w:val="26"/>
        </w:rPr>
        <w:t>:</w:t>
      </w:r>
    </w:p>
    <w:p w14:paraId="501BC6E8" w14:textId="77777777" w:rsidR="005B79AD" w:rsidRPr="0068752D" w:rsidRDefault="005B79AD" w:rsidP="005B79AD">
      <w:pPr>
        <w:pStyle w:val="a9"/>
        <w:spacing w:before="120" w:after="120"/>
        <w:ind w:firstLine="851"/>
        <w:jc w:val="both"/>
        <w:rPr>
          <w:sz w:val="26"/>
          <w:szCs w:val="26"/>
        </w:rPr>
      </w:pPr>
      <w:r w:rsidRPr="0068752D">
        <w:rPr>
          <w:sz w:val="26"/>
          <w:szCs w:val="26"/>
        </w:rPr>
        <w:t>q – удельное водопотребление;</w:t>
      </w:r>
    </w:p>
    <w:p w14:paraId="54AA9915" w14:textId="77777777" w:rsidR="005B79AD" w:rsidRPr="0068752D" w:rsidRDefault="005B79AD" w:rsidP="005B79AD">
      <w:pPr>
        <w:pStyle w:val="a9"/>
        <w:spacing w:before="120" w:after="120"/>
        <w:ind w:firstLine="851"/>
        <w:jc w:val="both"/>
        <w:rPr>
          <w:sz w:val="26"/>
          <w:szCs w:val="26"/>
        </w:rPr>
      </w:pPr>
      <w:r w:rsidRPr="0068752D">
        <w:rPr>
          <w:sz w:val="26"/>
          <w:szCs w:val="26"/>
        </w:rPr>
        <w:t>N – расчетное число водопотребителей.</w:t>
      </w:r>
    </w:p>
    <w:p w14:paraId="2FBF9C90" w14:textId="77777777" w:rsidR="005B79AD" w:rsidRPr="0068752D" w:rsidRDefault="005B79AD" w:rsidP="005B79AD">
      <w:pPr>
        <w:spacing w:before="120" w:after="120"/>
        <w:ind w:firstLine="851"/>
        <w:jc w:val="both"/>
        <w:rPr>
          <w:bCs/>
          <w:sz w:val="26"/>
          <w:szCs w:val="26"/>
        </w:rPr>
      </w:pPr>
      <w:r w:rsidRPr="0068752D">
        <w:rPr>
          <w:bCs/>
          <w:sz w:val="26"/>
          <w:szCs w:val="26"/>
        </w:rPr>
        <w:t>Удельное среднесуточное водопотребление на хозяйственно-питьевые ну</w:t>
      </w:r>
      <w:r w:rsidRPr="0068752D">
        <w:rPr>
          <w:bCs/>
          <w:sz w:val="26"/>
          <w:szCs w:val="26"/>
        </w:rPr>
        <w:t>ж</w:t>
      </w:r>
      <w:r w:rsidRPr="0068752D">
        <w:rPr>
          <w:bCs/>
          <w:sz w:val="26"/>
          <w:szCs w:val="26"/>
        </w:rPr>
        <w:t>ды на 1 жителя принято согласно СНиП 2.04.02-84*, в зависимости от благоус</w:t>
      </w:r>
      <w:r w:rsidRPr="0068752D">
        <w:rPr>
          <w:bCs/>
          <w:sz w:val="26"/>
          <w:szCs w:val="26"/>
        </w:rPr>
        <w:t>т</w:t>
      </w:r>
      <w:r w:rsidRPr="0068752D">
        <w:rPr>
          <w:bCs/>
          <w:sz w:val="26"/>
          <w:szCs w:val="26"/>
        </w:rPr>
        <w:t>ройства зданий.</w:t>
      </w:r>
    </w:p>
    <w:p w14:paraId="64E6034C" w14:textId="77777777" w:rsidR="005B79AD" w:rsidRPr="0068752D" w:rsidRDefault="005B79AD" w:rsidP="005B79AD">
      <w:pPr>
        <w:spacing w:before="120" w:after="120"/>
        <w:ind w:firstLine="851"/>
        <w:jc w:val="both"/>
        <w:rPr>
          <w:bCs/>
          <w:sz w:val="26"/>
          <w:szCs w:val="26"/>
        </w:rPr>
      </w:pPr>
      <w:r w:rsidRPr="0068752D">
        <w:rPr>
          <w:bCs/>
          <w:sz w:val="26"/>
          <w:szCs w:val="26"/>
        </w:rPr>
        <w:t>Степень благоустройства жилой застройки принята следующая: на расчё</w:t>
      </w:r>
      <w:r w:rsidRPr="0068752D">
        <w:rPr>
          <w:bCs/>
          <w:sz w:val="26"/>
          <w:szCs w:val="26"/>
        </w:rPr>
        <w:t>т</w:t>
      </w:r>
      <w:r w:rsidRPr="0068752D">
        <w:rPr>
          <w:bCs/>
          <w:sz w:val="26"/>
          <w:szCs w:val="26"/>
        </w:rPr>
        <w:t>ный срок – вся застройка обору</w:t>
      </w:r>
      <w:r>
        <w:rPr>
          <w:bCs/>
          <w:sz w:val="26"/>
          <w:szCs w:val="26"/>
        </w:rPr>
        <w:t xml:space="preserve">дуется внутренним водопроводом и централизованной системой </w:t>
      </w:r>
      <w:r w:rsidRPr="0068752D">
        <w:rPr>
          <w:bCs/>
          <w:sz w:val="26"/>
          <w:szCs w:val="26"/>
        </w:rPr>
        <w:t>канал</w:t>
      </w:r>
      <w:r w:rsidRPr="0068752D">
        <w:rPr>
          <w:bCs/>
          <w:sz w:val="26"/>
          <w:szCs w:val="26"/>
        </w:rPr>
        <w:t>и</w:t>
      </w:r>
      <w:r w:rsidRPr="0068752D">
        <w:rPr>
          <w:bCs/>
          <w:sz w:val="26"/>
          <w:szCs w:val="26"/>
        </w:rPr>
        <w:t>заци</w:t>
      </w:r>
      <w:r>
        <w:rPr>
          <w:bCs/>
          <w:sz w:val="26"/>
          <w:szCs w:val="26"/>
        </w:rPr>
        <w:t>и с централизованным горячим водоснабжением</w:t>
      </w:r>
      <w:r w:rsidRPr="0068752D">
        <w:rPr>
          <w:bCs/>
          <w:sz w:val="26"/>
          <w:szCs w:val="26"/>
        </w:rPr>
        <w:t>.</w:t>
      </w:r>
    </w:p>
    <w:p w14:paraId="67196348" w14:textId="77777777" w:rsidR="005B79AD" w:rsidRDefault="005B79AD" w:rsidP="005B79AD">
      <w:pPr>
        <w:spacing w:before="120" w:after="120"/>
        <w:ind w:firstLine="851"/>
        <w:jc w:val="both"/>
        <w:rPr>
          <w:sz w:val="26"/>
          <w:szCs w:val="26"/>
        </w:rPr>
      </w:pPr>
      <w:r w:rsidRPr="0068752D">
        <w:rPr>
          <w:bCs/>
          <w:sz w:val="26"/>
          <w:szCs w:val="26"/>
        </w:rPr>
        <w:t xml:space="preserve">Среднесуточное удельное водопотребление принимаем по табл.1 п.2.1 СНиП </w:t>
      </w:r>
      <w:r w:rsidRPr="0068752D">
        <w:rPr>
          <w:sz w:val="26"/>
          <w:szCs w:val="26"/>
        </w:rPr>
        <w:t>2.04.02-84*:</w:t>
      </w:r>
    </w:p>
    <w:p w14:paraId="5402B7D7" w14:textId="77777777" w:rsidR="005B79AD" w:rsidRPr="00561496" w:rsidRDefault="005B79AD" w:rsidP="005B79AD">
      <w:pPr>
        <w:spacing w:before="120" w:after="120"/>
        <w:ind w:firstLine="851"/>
        <w:jc w:val="both"/>
        <w:rPr>
          <w:sz w:val="26"/>
          <w:u w:val="single"/>
        </w:rPr>
      </w:pPr>
      <w:r w:rsidRPr="00561496">
        <w:rPr>
          <w:sz w:val="26"/>
          <w:u w:val="single"/>
        </w:rPr>
        <w:t>на 1-ю очередь:</w:t>
      </w:r>
    </w:p>
    <w:p w14:paraId="0753A886" w14:textId="77777777" w:rsidR="005B79AD" w:rsidRPr="00E33CA9" w:rsidRDefault="005B79AD" w:rsidP="005B79AD">
      <w:pPr>
        <w:spacing w:before="120" w:after="120"/>
        <w:ind w:firstLine="851"/>
        <w:jc w:val="both"/>
        <w:rPr>
          <w:bCs/>
          <w:sz w:val="26"/>
          <w:szCs w:val="26"/>
        </w:rPr>
      </w:pPr>
      <w:r>
        <w:rPr>
          <w:sz w:val="26"/>
        </w:rPr>
        <w:t xml:space="preserve">- </w:t>
      </w:r>
      <w:r>
        <w:rPr>
          <w:sz w:val="26"/>
          <w:lang w:val="en-US"/>
        </w:rPr>
        <w:t>q</w:t>
      </w:r>
      <w:r>
        <w:rPr>
          <w:sz w:val="26"/>
        </w:rPr>
        <w:t>=230 л/сут. на человека – для застройки 1 эт. и 2-3 эт. зданиями, оборуд</w:t>
      </w:r>
      <w:r>
        <w:rPr>
          <w:sz w:val="26"/>
        </w:rPr>
        <w:t>о</w:t>
      </w:r>
      <w:r>
        <w:rPr>
          <w:sz w:val="26"/>
        </w:rPr>
        <w:t xml:space="preserve">ванными внутренним водопроводом и канализацией </w:t>
      </w:r>
      <w:r>
        <w:rPr>
          <w:bCs/>
          <w:sz w:val="26"/>
          <w:szCs w:val="26"/>
        </w:rPr>
        <w:t>с централизованным горячим водоснабжением</w:t>
      </w:r>
      <w:r>
        <w:rPr>
          <w:sz w:val="26"/>
        </w:rPr>
        <w:t>;</w:t>
      </w:r>
    </w:p>
    <w:p w14:paraId="2F74C1FF" w14:textId="77777777" w:rsidR="005B79AD" w:rsidRPr="00561496" w:rsidRDefault="005B79AD" w:rsidP="005B79AD">
      <w:pPr>
        <w:spacing w:before="120" w:after="120"/>
        <w:ind w:firstLine="851"/>
        <w:jc w:val="both"/>
        <w:rPr>
          <w:sz w:val="26"/>
          <w:u w:val="single"/>
        </w:rPr>
      </w:pPr>
      <w:r w:rsidRPr="00561496">
        <w:rPr>
          <w:sz w:val="26"/>
          <w:u w:val="single"/>
        </w:rPr>
        <w:t>на перспективу:</w:t>
      </w:r>
    </w:p>
    <w:p w14:paraId="2D4318A6" w14:textId="77777777" w:rsidR="005B79AD" w:rsidRPr="00E33CA9" w:rsidRDefault="005B79AD" w:rsidP="005B79AD">
      <w:pPr>
        <w:spacing w:before="120" w:after="120"/>
        <w:ind w:firstLine="851"/>
        <w:jc w:val="both"/>
        <w:rPr>
          <w:bCs/>
          <w:sz w:val="26"/>
          <w:szCs w:val="26"/>
        </w:rPr>
      </w:pPr>
      <w:r>
        <w:rPr>
          <w:sz w:val="26"/>
        </w:rPr>
        <w:t xml:space="preserve">- </w:t>
      </w:r>
      <w:r>
        <w:rPr>
          <w:sz w:val="26"/>
          <w:lang w:val="en-US"/>
        </w:rPr>
        <w:t>q</w:t>
      </w:r>
      <w:r>
        <w:rPr>
          <w:sz w:val="26"/>
        </w:rPr>
        <w:t>=250 л/сут. на человека – для застройки 1 эт. и 2-3 эт. зданиями, оборуд</w:t>
      </w:r>
      <w:r>
        <w:rPr>
          <w:sz w:val="26"/>
        </w:rPr>
        <w:t>о</w:t>
      </w:r>
      <w:r>
        <w:rPr>
          <w:sz w:val="26"/>
        </w:rPr>
        <w:t xml:space="preserve">ванными внутренним водопроводом и канализацией </w:t>
      </w:r>
      <w:r>
        <w:rPr>
          <w:bCs/>
          <w:sz w:val="26"/>
          <w:szCs w:val="26"/>
        </w:rPr>
        <w:t>с централизованным горячим водоснабжением</w:t>
      </w:r>
      <w:r>
        <w:rPr>
          <w:sz w:val="26"/>
        </w:rPr>
        <w:t>;</w:t>
      </w:r>
    </w:p>
    <w:p w14:paraId="021556F3" w14:textId="77777777" w:rsidR="005B79AD" w:rsidRPr="008D3AB8" w:rsidRDefault="005B79AD" w:rsidP="005B79AD">
      <w:pPr>
        <w:spacing w:before="120" w:after="120"/>
        <w:ind w:firstLine="851"/>
        <w:jc w:val="both"/>
        <w:rPr>
          <w:bCs/>
          <w:sz w:val="26"/>
          <w:szCs w:val="26"/>
        </w:rPr>
      </w:pPr>
      <w:r w:rsidRPr="008D3AB8">
        <w:rPr>
          <w:bCs/>
          <w:sz w:val="26"/>
          <w:szCs w:val="26"/>
        </w:rPr>
        <w:t xml:space="preserve">Среднесуточное удельное водопотребление на поливку в расчёте на одного жителя принимаем </w:t>
      </w:r>
      <w:r>
        <w:rPr>
          <w:bCs/>
          <w:sz w:val="26"/>
          <w:szCs w:val="26"/>
        </w:rPr>
        <w:t>50</w:t>
      </w:r>
      <w:r w:rsidRPr="008D3AB8">
        <w:rPr>
          <w:bCs/>
          <w:sz w:val="26"/>
          <w:szCs w:val="26"/>
        </w:rPr>
        <w:t xml:space="preserve"> л/сут. (п.2.3, табл.3, прим.1 СНиП 2.04.02-84*).</w:t>
      </w:r>
    </w:p>
    <w:p w14:paraId="07B55610" w14:textId="77777777" w:rsidR="005B79AD" w:rsidRDefault="005B79AD" w:rsidP="005B79AD">
      <w:pPr>
        <w:spacing w:before="120" w:after="120"/>
        <w:ind w:firstLine="851"/>
        <w:jc w:val="both"/>
        <w:rPr>
          <w:sz w:val="26"/>
        </w:rPr>
      </w:pPr>
      <w:r>
        <w:rPr>
          <w:sz w:val="26"/>
        </w:rPr>
        <w:t xml:space="preserve">Количество воды на нужды промышленности, обеспечивающей население продуктами, и на неучтённые расходы принимаем дополнительно в размере 10% суммарного расхода воды на хозяйственно-питьевые нужды поселка (п.2.1, табл.1, </w:t>
      </w:r>
      <w:r w:rsidRPr="001B2315">
        <w:rPr>
          <w:sz w:val="26"/>
          <w:szCs w:val="26"/>
        </w:rPr>
        <w:t>прим.4 СНиП 2.04</w:t>
      </w:r>
      <w:r w:rsidRPr="00075F88">
        <w:rPr>
          <w:sz w:val="26"/>
        </w:rPr>
        <w:t>.02-84*</w:t>
      </w:r>
      <w:r>
        <w:rPr>
          <w:sz w:val="26"/>
        </w:rPr>
        <w:t>).</w:t>
      </w:r>
    </w:p>
    <w:p w14:paraId="52B3569E" w14:textId="77777777" w:rsidR="005B79AD" w:rsidRPr="002F3801" w:rsidRDefault="005B79AD" w:rsidP="005B79AD">
      <w:pPr>
        <w:spacing w:before="120" w:after="120"/>
        <w:ind w:firstLine="851"/>
        <w:jc w:val="both"/>
        <w:rPr>
          <w:sz w:val="26"/>
        </w:rPr>
      </w:pPr>
      <w:r w:rsidRPr="002F3801">
        <w:rPr>
          <w:sz w:val="26"/>
        </w:rPr>
        <w:t>Расчетный расход в сутки наибольшего водопотребления определен по фо</w:t>
      </w:r>
      <w:r w:rsidRPr="002F3801">
        <w:rPr>
          <w:sz w:val="26"/>
        </w:rPr>
        <w:t>р</w:t>
      </w:r>
      <w:r w:rsidRPr="002F3801">
        <w:rPr>
          <w:sz w:val="26"/>
        </w:rPr>
        <w:t>муле 2 СНиП 2.04.02-84*:</w:t>
      </w:r>
    </w:p>
    <w:p w14:paraId="450EBBB6" w14:textId="77777777" w:rsidR="005B79AD" w:rsidRPr="00CD6104" w:rsidRDefault="005B79AD" w:rsidP="00CD6104">
      <w:pPr>
        <w:spacing w:before="120" w:after="120"/>
        <w:ind w:firstLine="851"/>
        <w:jc w:val="center"/>
        <w:rPr>
          <w:sz w:val="26"/>
        </w:rPr>
      </w:pPr>
      <w:r w:rsidRPr="00CD6104">
        <w:rPr>
          <w:sz w:val="26"/>
        </w:rPr>
        <w:t>Q</w:t>
      </w:r>
      <w:r w:rsidRPr="00CD6104">
        <w:rPr>
          <w:sz w:val="26"/>
          <w:vertAlign w:val="subscript"/>
        </w:rPr>
        <w:t>сут. max</w:t>
      </w:r>
      <w:r w:rsidRPr="00CD6104">
        <w:rPr>
          <w:sz w:val="26"/>
        </w:rPr>
        <w:t xml:space="preserve">= К </w:t>
      </w:r>
      <w:r w:rsidRPr="00CD6104">
        <w:rPr>
          <w:sz w:val="26"/>
          <w:vertAlign w:val="subscript"/>
        </w:rPr>
        <w:t>сут. max</w:t>
      </w:r>
      <w:r w:rsidRPr="00CD6104">
        <w:rPr>
          <w:sz w:val="26"/>
        </w:rPr>
        <w:t xml:space="preserve"> Q</w:t>
      </w:r>
      <w:r w:rsidRPr="00CD6104">
        <w:rPr>
          <w:sz w:val="26"/>
          <w:vertAlign w:val="subscript"/>
        </w:rPr>
        <w:t>сут. m</w:t>
      </w:r>
      <w:r w:rsidRPr="00CD6104">
        <w:rPr>
          <w:sz w:val="26"/>
        </w:rPr>
        <w:t xml:space="preserve"> , м3/сут,</w:t>
      </w:r>
    </w:p>
    <w:p w14:paraId="61441B3E" w14:textId="77777777" w:rsidR="005B79AD" w:rsidRPr="001B2315" w:rsidRDefault="005B79AD" w:rsidP="005B79AD">
      <w:pPr>
        <w:spacing w:before="120" w:after="120"/>
        <w:ind w:firstLine="851"/>
        <w:jc w:val="both"/>
        <w:rPr>
          <w:sz w:val="26"/>
          <w:szCs w:val="26"/>
        </w:rPr>
      </w:pPr>
      <w:r w:rsidRPr="001B2315">
        <w:rPr>
          <w:sz w:val="26"/>
          <w:szCs w:val="26"/>
        </w:rPr>
        <w:t>где:</w:t>
      </w:r>
    </w:p>
    <w:p w14:paraId="0CD60978" w14:textId="77777777" w:rsidR="005B79AD" w:rsidRPr="002F3801" w:rsidRDefault="005B79AD" w:rsidP="005B79AD">
      <w:pPr>
        <w:spacing w:before="120" w:after="120"/>
        <w:ind w:firstLine="851"/>
        <w:jc w:val="both"/>
        <w:rPr>
          <w:sz w:val="26"/>
        </w:rPr>
      </w:pPr>
      <w:r w:rsidRPr="001B2315">
        <w:rPr>
          <w:sz w:val="26"/>
          <w:szCs w:val="26"/>
        </w:rPr>
        <w:t>Ксут.max= 1,1 – коэффициент</w:t>
      </w:r>
      <w:r w:rsidRPr="002F3801">
        <w:rPr>
          <w:sz w:val="26"/>
        </w:rPr>
        <w:t xml:space="preserve"> суточной неравномерности водопотребления, принимается по п. 2.2 СНиП 2.04.02-84*.</w:t>
      </w:r>
    </w:p>
    <w:p w14:paraId="0A36024F" w14:textId="77777777" w:rsidR="005B79AD" w:rsidRDefault="005B79AD" w:rsidP="005B79AD">
      <w:pPr>
        <w:spacing w:before="120" w:after="120"/>
        <w:ind w:firstLine="851"/>
        <w:jc w:val="both"/>
        <w:rPr>
          <w:sz w:val="26"/>
          <w:szCs w:val="26"/>
        </w:rPr>
      </w:pPr>
      <w:r>
        <w:rPr>
          <w:sz w:val="26"/>
          <w:szCs w:val="26"/>
        </w:rPr>
        <w:t>Расход воды на наружное пожаротушение и расчетное количество одновременных пожаров в городе принят в соответствии с нормами СНиП 2.04.02-84.</w:t>
      </w:r>
    </w:p>
    <w:p w14:paraId="55034FA3" w14:textId="77777777" w:rsidR="005B79AD" w:rsidRDefault="005B79AD" w:rsidP="005B79AD">
      <w:pPr>
        <w:spacing w:before="120" w:after="120"/>
        <w:ind w:firstLine="851"/>
        <w:jc w:val="both"/>
        <w:rPr>
          <w:sz w:val="26"/>
          <w:szCs w:val="26"/>
        </w:rPr>
      </w:pPr>
      <w:r>
        <w:rPr>
          <w:sz w:val="26"/>
          <w:szCs w:val="26"/>
        </w:rPr>
        <w:t>Расчетная продолжительность пожаров принимается 3 часа. На проектный срок принимается р</w:t>
      </w:r>
      <w:r w:rsidRPr="00CE40A9">
        <w:rPr>
          <w:sz w:val="26"/>
          <w:szCs w:val="26"/>
        </w:rPr>
        <w:t>асход воды на один пожар, л/с, на наружное пожаротушение жилых и общественных зданий независимо от их степеней огнестойкости</w:t>
      </w:r>
      <w:r>
        <w:rPr>
          <w:sz w:val="26"/>
          <w:szCs w:val="26"/>
        </w:rPr>
        <w:t xml:space="preserve"> - 15 л/сек. в с.Апача и один пожар 5 л/сек. на производстве.</w:t>
      </w:r>
    </w:p>
    <w:p w14:paraId="7B13103B" w14:textId="77777777" w:rsidR="005B79AD" w:rsidRPr="00532702" w:rsidRDefault="005B79AD" w:rsidP="00532702">
      <w:pPr>
        <w:spacing w:before="120" w:after="120"/>
        <w:ind w:firstLine="851"/>
        <w:jc w:val="both"/>
        <w:rPr>
          <w:bCs/>
          <w:sz w:val="26"/>
          <w:szCs w:val="26"/>
        </w:rPr>
      </w:pPr>
      <w:r w:rsidRPr="00532702">
        <w:rPr>
          <w:bCs/>
          <w:sz w:val="26"/>
          <w:szCs w:val="26"/>
        </w:rPr>
        <w:t xml:space="preserve">Потребный расход составит           </w:t>
      </w:r>
      <w:r w:rsidRPr="00532702">
        <w:rPr>
          <w:bCs/>
          <w:sz w:val="26"/>
          <w:szCs w:val="26"/>
          <w:u w:val="single"/>
        </w:rPr>
        <w:t>(15 + 5) х 3 х3600</w:t>
      </w:r>
      <w:r w:rsidRPr="00532702">
        <w:rPr>
          <w:bCs/>
          <w:sz w:val="26"/>
          <w:szCs w:val="26"/>
        </w:rPr>
        <w:t xml:space="preserve"> = 216 м³</w:t>
      </w:r>
    </w:p>
    <w:p w14:paraId="2562967B" w14:textId="77777777" w:rsidR="005B79AD" w:rsidRPr="00532702" w:rsidRDefault="005B79AD" w:rsidP="005B79AD">
      <w:pPr>
        <w:spacing w:before="120" w:after="120"/>
        <w:ind w:firstLine="851"/>
        <w:jc w:val="both"/>
        <w:rPr>
          <w:bCs/>
          <w:sz w:val="26"/>
          <w:szCs w:val="26"/>
        </w:rPr>
      </w:pPr>
      <w:r w:rsidRPr="00532702">
        <w:rPr>
          <w:bCs/>
          <w:sz w:val="26"/>
          <w:szCs w:val="26"/>
        </w:rPr>
        <w:t xml:space="preserve">                                                                      1000</w:t>
      </w:r>
    </w:p>
    <w:p w14:paraId="5233A780" w14:textId="77777777" w:rsidR="005B79AD" w:rsidRPr="00D92E93" w:rsidRDefault="005B79AD" w:rsidP="005B79AD">
      <w:pPr>
        <w:spacing w:before="120" w:after="120"/>
        <w:ind w:firstLine="851"/>
        <w:jc w:val="both"/>
        <w:rPr>
          <w:sz w:val="26"/>
          <w:szCs w:val="26"/>
        </w:rPr>
      </w:pPr>
      <w:r w:rsidRPr="0068752D">
        <w:rPr>
          <w:bCs/>
          <w:sz w:val="26"/>
          <w:szCs w:val="26"/>
        </w:rPr>
        <w:t>Наружное пожаротушение предусматривается из подземных пожарных ги</w:t>
      </w:r>
      <w:r w:rsidRPr="0068752D">
        <w:rPr>
          <w:bCs/>
          <w:sz w:val="26"/>
          <w:szCs w:val="26"/>
        </w:rPr>
        <w:t>д</w:t>
      </w:r>
      <w:r w:rsidRPr="0068752D">
        <w:rPr>
          <w:bCs/>
          <w:sz w:val="26"/>
          <w:szCs w:val="26"/>
        </w:rPr>
        <w:t>рантов, устанавливаемых на сетях.</w:t>
      </w:r>
      <w:r w:rsidRPr="006F3AF9">
        <w:rPr>
          <w:sz w:val="26"/>
          <w:szCs w:val="26"/>
        </w:rPr>
        <w:t xml:space="preserve"> </w:t>
      </w:r>
      <w:r w:rsidRPr="00D92E93">
        <w:rPr>
          <w:sz w:val="26"/>
          <w:szCs w:val="26"/>
        </w:rPr>
        <w:t>Для нужд пожаротушения возможно дополнительно использовать открытые водоемы, необходимо при проведении работ по благоустройству территории предусматривать подъезды с твердым покрытием для возможности забора воды пожарными машинами непосредственно из водоема.</w:t>
      </w:r>
    </w:p>
    <w:p w14:paraId="22ADC9E5" w14:textId="77777777" w:rsidR="005B79AD" w:rsidRDefault="005B79AD" w:rsidP="005B79AD">
      <w:pPr>
        <w:spacing w:before="120" w:after="120"/>
        <w:ind w:firstLine="851"/>
        <w:jc w:val="both"/>
        <w:rPr>
          <w:sz w:val="26"/>
        </w:rPr>
      </w:pPr>
      <w:r w:rsidRPr="002F3801">
        <w:rPr>
          <w:sz w:val="26"/>
        </w:rPr>
        <w:t xml:space="preserve">Расчётные расходы водопотребления населения сведены в таблицу </w:t>
      </w:r>
      <w:r w:rsidR="00CB670F">
        <w:rPr>
          <w:sz w:val="26"/>
        </w:rPr>
        <w:t>14.1.</w:t>
      </w:r>
      <w:r w:rsidR="00A630E0">
        <w:rPr>
          <w:sz w:val="26"/>
        </w:rPr>
        <w:t>1.</w:t>
      </w:r>
      <w:r w:rsidR="00CB670F">
        <w:rPr>
          <w:sz w:val="26"/>
        </w:rPr>
        <w:t>2.</w:t>
      </w:r>
    </w:p>
    <w:p w14:paraId="00271B5B" w14:textId="77777777" w:rsidR="005B79AD" w:rsidRPr="00606E73" w:rsidRDefault="005B79AD" w:rsidP="00CE5EA2">
      <w:pPr>
        <w:pStyle w:val="21"/>
        <w:spacing w:after="0" w:line="240" w:lineRule="auto"/>
        <w:ind w:left="0" w:firstLine="709"/>
        <w:jc w:val="right"/>
        <w:rPr>
          <w:rFonts w:ascii="Arial" w:hAnsi="Arial" w:cs="Arial"/>
          <w:b/>
          <w:i/>
          <w:sz w:val="20"/>
          <w:szCs w:val="20"/>
        </w:rPr>
      </w:pPr>
      <w:r w:rsidRPr="00CE5EA2">
        <w:rPr>
          <w:rFonts w:ascii="Arial" w:hAnsi="Arial" w:cs="Arial"/>
          <w:b/>
          <w:i/>
          <w:sz w:val="20"/>
          <w:szCs w:val="20"/>
        </w:rPr>
        <w:t>Табл</w:t>
      </w:r>
      <w:r w:rsidR="00C20276" w:rsidRPr="00CE5EA2">
        <w:rPr>
          <w:rFonts w:ascii="Arial" w:hAnsi="Arial" w:cs="Arial"/>
          <w:b/>
          <w:i/>
          <w:sz w:val="20"/>
          <w:szCs w:val="20"/>
        </w:rPr>
        <w:t>.</w:t>
      </w:r>
      <w:r w:rsidRPr="00CE5EA2">
        <w:rPr>
          <w:rFonts w:ascii="Arial" w:hAnsi="Arial" w:cs="Arial"/>
          <w:b/>
          <w:i/>
          <w:sz w:val="20"/>
          <w:szCs w:val="20"/>
        </w:rPr>
        <w:t xml:space="preserve"> </w:t>
      </w:r>
      <w:r w:rsidR="00CB670F">
        <w:rPr>
          <w:rFonts w:ascii="Arial" w:hAnsi="Arial" w:cs="Arial"/>
          <w:b/>
          <w:i/>
          <w:sz w:val="20"/>
          <w:szCs w:val="20"/>
        </w:rPr>
        <w:t>14</w:t>
      </w:r>
      <w:r w:rsidRPr="00CE5EA2">
        <w:rPr>
          <w:rFonts w:ascii="Arial" w:hAnsi="Arial" w:cs="Arial"/>
          <w:b/>
          <w:i/>
          <w:sz w:val="20"/>
          <w:szCs w:val="20"/>
        </w:rPr>
        <w:t>.1.</w:t>
      </w:r>
      <w:r w:rsidR="00A630E0">
        <w:rPr>
          <w:rFonts w:ascii="Arial" w:hAnsi="Arial" w:cs="Arial"/>
          <w:b/>
          <w:i/>
          <w:sz w:val="20"/>
          <w:szCs w:val="20"/>
        </w:rPr>
        <w:t>1.</w:t>
      </w:r>
      <w:r w:rsidR="00CB670F">
        <w:rPr>
          <w:rFonts w:ascii="Arial" w:hAnsi="Arial" w:cs="Arial"/>
          <w:b/>
          <w:i/>
          <w:sz w:val="20"/>
          <w:szCs w:val="20"/>
        </w:rPr>
        <w:t>2</w:t>
      </w:r>
      <w:r w:rsidRPr="00CE5EA2">
        <w:rPr>
          <w:rFonts w:ascii="Arial" w:hAnsi="Arial" w:cs="Arial"/>
          <w:b/>
          <w:i/>
          <w:sz w:val="20"/>
          <w:szCs w:val="20"/>
        </w:rPr>
        <w:t>.</w:t>
      </w:r>
    </w:p>
    <w:p w14:paraId="77511845" w14:textId="77777777" w:rsidR="005B79AD" w:rsidRPr="00606E73" w:rsidRDefault="005B79AD" w:rsidP="00CE5EA2">
      <w:pPr>
        <w:pStyle w:val="21"/>
        <w:spacing w:after="0" w:line="240" w:lineRule="auto"/>
        <w:ind w:left="0" w:firstLine="709"/>
        <w:jc w:val="right"/>
        <w:rPr>
          <w:rFonts w:ascii="Arial" w:hAnsi="Arial" w:cs="Arial"/>
          <w:b/>
          <w:i/>
          <w:sz w:val="20"/>
          <w:szCs w:val="20"/>
        </w:rPr>
      </w:pPr>
      <w:r w:rsidRPr="00606E73">
        <w:rPr>
          <w:rFonts w:ascii="Arial" w:hAnsi="Arial" w:cs="Arial"/>
          <w:b/>
          <w:i/>
          <w:sz w:val="20"/>
          <w:szCs w:val="20"/>
        </w:rPr>
        <w:t>Расходы воды на проектный срок 2018г.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66"/>
        <w:gridCol w:w="1049"/>
        <w:gridCol w:w="1178"/>
        <w:gridCol w:w="2195"/>
        <w:gridCol w:w="2087"/>
      </w:tblGrid>
      <w:tr w:rsidR="005B79AD" w:rsidRPr="00606E73" w14:paraId="08C3BBC2" w14:textId="77777777">
        <w:tc>
          <w:tcPr>
            <w:tcW w:w="330" w:type="pct"/>
            <w:tcBorders>
              <w:top w:val="single" w:sz="12" w:space="0" w:color="auto"/>
              <w:left w:val="single" w:sz="12" w:space="0" w:color="auto"/>
              <w:bottom w:val="single" w:sz="12" w:space="0" w:color="auto"/>
              <w:right w:val="single" w:sz="12" w:space="0" w:color="auto"/>
            </w:tcBorders>
            <w:shd w:val="clear" w:color="auto" w:fill="C0C0C0"/>
          </w:tcPr>
          <w:p w14:paraId="7D1D0155"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tcPr>
          <w:p w14:paraId="5CC9021A"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tcPr>
          <w:p w14:paraId="266292C3"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Един. 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tcPr>
          <w:p w14:paraId="2EA50B39"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tcPr>
          <w:p w14:paraId="0CAC4F05"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Максимальная норма водопотребления в л/сут К =1,2</w:t>
            </w:r>
          </w:p>
        </w:tc>
        <w:tc>
          <w:tcPr>
            <w:tcW w:w="1086" w:type="pct"/>
            <w:tcBorders>
              <w:top w:val="single" w:sz="12" w:space="0" w:color="auto"/>
              <w:left w:val="single" w:sz="12" w:space="0" w:color="auto"/>
              <w:bottom w:val="single" w:sz="12" w:space="0" w:color="auto"/>
              <w:right w:val="single" w:sz="12" w:space="0" w:color="auto"/>
            </w:tcBorders>
            <w:shd w:val="clear" w:color="auto" w:fill="C0C0C0"/>
          </w:tcPr>
          <w:p w14:paraId="496026F7"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Максимальный суточный расход воды в тыс. м³/сутки</w:t>
            </w:r>
          </w:p>
        </w:tc>
      </w:tr>
      <w:tr w:rsidR="005B79AD" w:rsidRPr="00606E73" w14:paraId="742935D8" w14:textId="77777777">
        <w:tc>
          <w:tcPr>
            <w:tcW w:w="330" w:type="pct"/>
            <w:tcBorders>
              <w:top w:val="single" w:sz="12" w:space="0" w:color="auto"/>
              <w:left w:val="single" w:sz="4" w:space="0" w:color="auto"/>
              <w:bottom w:val="single" w:sz="4" w:space="0" w:color="auto"/>
              <w:right w:val="single" w:sz="4" w:space="0" w:color="auto"/>
            </w:tcBorders>
          </w:tcPr>
          <w:p w14:paraId="5806B5C6"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w:t>
            </w:r>
          </w:p>
        </w:tc>
        <w:tc>
          <w:tcPr>
            <w:tcW w:w="1283" w:type="pct"/>
            <w:tcBorders>
              <w:top w:val="single" w:sz="12" w:space="0" w:color="auto"/>
              <w:left w:val="single" w:sz="4" w:space="0" w:color="auto"/>
              <w:bottom w:val="single" w:sz="4" w:space="0" w:color="auto"/>
              <w:right w:val="single" w:sz="4" w:space="0" w:color="auto"/>
            </w:tcBorders>
          </w:tcPr>
          <w:p w14:paraId="147864E5" w14:textId="77777777" w:rsidR="005B79AD" w:rsidRPr="00606E73" w:rsidRDefault="005B79AD" w:rsidP="005B79AD">
            <w:pPr>
              <w:widowControl w:val="0"/>
              <w:snapToGrid w:val="0"/>
              <w:jc w:val="both"/>
              <w:rPr>
                <w:rFonts w:ascii="Arial" w:hAnsi="Arial" w:cs="Arial"/>
                <w:bCs/>
                <w:sz w:val="20"/>
                <w:szCs w:val="20"/>
              </w:rPr>
            </w:pPr>
            <w:r w:rsidRPr="00606E73">
              <w:rPr>
                <w:rFonts w:ascii="Arial" w:hAnsi="Arial" w:cs="Arial"/>
                <w:sz w:val="20"/>
                <w:szCs w:val="20"/>
              </w:rPr>
              <w:t xml:space="preserve">Застройка зданиями, оборудованными внутренним  водопроводом, канализацией с </w:t>
            </w:r>
            <w:r w:rsidRPr="00606E73">
              <w:rPr>
                <w:rFonts w:ascii="Arial" w:hAnsi="Arial" w:cs="Arial"/>
                <w:bCs/>
                <w:sz w:val="20"/>
                <w:szCs w:val="20"/>
              </w:rPr>
              <w:t xml:space="preserve"> централизованным горячим водоснабжением</w:t>
            </w:r>
            <w:r w:rsidRPr="00606E73">
              <w:rPr>
                <w:rFonts w:ascii="Arial" w:hAnsi="Arial" w:cs="Arial"/>
                <w:sz w:val="20"/>
                <w:szCs w:val="20"/>
              </w:rPr>
              <w:t>.</w:t>
            </w:r>
          </w:p>
        </w:tc>
        <w:tc>
          <w:tcPr>
            <w:tcW w:w="546" w:type="pct"/>
            <w:tcBorders>
              <w:top w:val="single" w:sz="12" w:space="0" w:color="auto"/>
              <w:left w:val="single" w:sz="4" w:space="0" w:color="auto"/>
              <w:bottom w:val="single" w:sz="4" w:space="0" w:color="auto"/>
              <w:right w:val="single" w:sz="4" w:space="0" w:color="auto"/>
            </w:tcBorders>
          </w:tcPr>
          <w:p w14:paraId="69C3513F"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 чел.</w:t>
            </w:r>
          </w:p>
        </w:tc>
        <w:tc>
          <w:tcPr>
            <w:tcW w:w="613" w:type="pct"/>
            <w:tcBorders>
              <w:top w:val="single" w:sz="12" w:space="0" w:color="auto"/>
              <w:left w:val="single" w:sz="4" w:space="0" w:color="auto"/>
              <w:bottom w:val="single" w:sz="4" w:space="0" w:color="auto"/>
              <w:right w:val="single" w:sz="4" w:space="0" w:color="auto"/>
            </w:tcBorders>
          </w:tcPr>
          <w:p w14:paraId="0510D69A"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1,030</w:t>
            </w:r>
          </w:p>
        </w:tc>
        <w:tc>
          <w:tcPr>
            <w:tcW w:w="1142" w:type="pct"/>
            <w:tcBorders>
              <w:top w:val="single" w:sz="12" w:space="0" w:color="auto"/>
              <w:left w:val="single" w:sz="4" w:space="0" w:color="auto"/>
              <w:bottom w:val="single" w:sz="4" w:space="0" w:color="auto"/>
              <w:right w:val="single" w:sz="4" w:space="0" w:color="auto"/>
            </w:tcBorders>
          </w:tcPr>
          <w:p w14:paraId="720576F5"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253</w:t>
            </w:r>
          </w:p>
        </w:tc>
        <w:tc>
          <w:tcPr>
            <w:tcW w:w="1086" w:type="pct"/>
            <w:tcBorders>
              <w:top w:val="single" w:sz="12" w:space="0" w:color="auto"/>
              <w:left w:val="single" w:sz="4" w:space="0" w:color="auto"/>
              <w:bottom w:val="single" w:sz="4" w:space="0" w:color="auto"/>
              <w:right w:val="single" w:sz="4" w:space="0" w:color="auto"/>
            </w:tcBorders>
          </w:tcPr>
          <w:p w14:paraId="56B18ADD"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0,260</w:t>
            </w:r>
          </w:p>
        </w:tc>
      </w:tr>
      <w:tr w:rsidR="005B79AD" w:rsidRPr="00606E73" w14:paraId="43A7F6F3" w14:textId="77777777">
        <w:tc>
          <w:tcPr>
            <w:tcW w:w="330" w:type="pct"/>
            <w:tcBorders>
              <w:top w:val="single" w:sz="4" w:space="0" w:color="auto"/>
              <w:left w:val="single" w:sz="4" w:space="0" w:color="auto"/>
              <w:bottom w:val="single" w:sz="4" w:space="0" w:color="auto"/>
              <w:right w:val="single" w:sz="4" w:space="0" w:color="auto"/>
            </w:tcBorders>
          </w:tcPr>
          <w:p w14:paraId="6C039F72"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2.</w:t>
            </w:r>
          </w:p>
        </w:tc>
        <w:tc>
          <w:tcPr>
            <w:tcW w:w="1283" w:type="pct"/>
            <w:tcBorders>
              <w:top w:val="single" w:sz="4" w:space="0" w:color="auto"/>
              <w:left w:val="single" w:sz="4" w:space="0" w:color="auto"/>
              <w:bottom w:val="single" w:sz="4" w:space="0" w:color="auto"/>
              <w:right w:val="single" w:sz="4" w:space="0" w:color="auto"/>
            </w:tcBorders>
          </w:tcPr>
          <w:p w14:paraId="6208BB8B"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Полив улиц, площадей и зеленых насаждений*</w:t>
            </w:r>
          </w:p>
        </w:tc>
        <w:tc>
          <w:tcPr>
            <w:tcW w:w="546" w:type="pct"/>
            <w:tcBorders>
              <w:top w:val="single" w:sz="4" w:space="0" w:color="auto"/>
              <w:left w:val="single" w:sz="4" w:space="0" w:color="auto"/>
              <w:bottom w:val="single" w:sz="4" w:space="0" w:color="auto"/>
              <w:right w:val="single" w:sz="4" w:space="0" w:color="auto"/>
            </w:tcBorders>
          </w:tcPr>
          <w:p w14:paraId="040FA954"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 чел.</w:t>
            </w:r>
          </w:p>
        </w:tc>
        <w:tc>
          <w:tcPr>
            <w:tcW w:w="613" w:type="pct"/>
            <w:tcBorders>
              <w:top w:val="single" w:sz="4" w:space="0" w:color="auto"/>
              <w:left w:val="single" w:sz="4" w:space="0" w:color="auto"/>
              <w:bottom w:val="single" w:sz="4" w:space="0" w:color="auto"/>
              <w:right w:val="single" w:sz="4" w:space="0" w:color="auto"/>
            </w:tcBorders>
          </w:tcPr>
          <w:p w14:paraId="67DFA93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1,030</w:t>
            </w:r>
          </w:p>
        </w:tc>
        <w:tc>
          <w:tcPr>
            <w:tcW w:w="1142" w:type="pct"/>
            <w:tcBorders>
              <w:top w:val="single" w:sz="4" w:space="0" w:color="auto"/>
              <w:left w:val="single" w:sz="4" w:space="0" w:color="auto"/>
              <w:bottom w:val="single" w:sz="4" w:space="0" w:color="auto"/>
              <w:right w:val="single" w:sz="4" w:space="0" w:color="auto"/>
            </w:tcBorders>
          </w:tcPr>
          <w:p w14:paraId="0A6BC1E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50</w:t>
            </w:r>
          </w:p>
        </w:tc>
        <w:tc>
          <w:tcPr>
            <w:tcW w:w="1086" w:type="pct"/>
            <w:tcBorders>
              <w:top w:val="single" w:sz="4" w:space="0" w:color="auto"/>
              <w:left w:val="single" w:sz="4" w:space="0" w:color="auto"/>
              <w:bottom w:val="single" w:sz="4" w:space="0" w:color="auto"/>
              <w:right w:val="single" w:sz="4" w:space="0" w:color="auto"/>
            </w:tcBorders>
          </w:tcPr>
          <w:p w14:paraId="62FA9EB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0,052</w:t>
            </w:r>
          </w:p>
        </w:tc>
      </w:tr>
      <w:tr w:rsidR="005B79AD" w:rsidRPr="00606E73" w14:paraId="78DB658A" w14:textId="77777777">
        <w:tc>
          <w:tcPr>
            <w:tcW w:w="330" w:type="pct"/>
            <w:tcBorders>
              <w:top w:val="single" w:sz="4" w:space="0" w:color="auto"/>
              <w:left w:val="single" w:sz="4" w:space="0" w:color="auto"/>
              <w:bottom w:val="single" w:sz="4" w:space="0" w:color="auto"/>
              <w:right w:val="single" w:sz="4" w:space="0" w:color="auto"/>
            </w:tcBorders>
          </w:tcPr>
          <w:p w14:paraId="1DB996A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4.</w:t>
            </w:r>
          </w:p>
        </w:tc>
        <w:tc>
          <w:tcPr>
            <w:tcW w:w="1283" w:type="pct"/>
            <w:tcBorders>
              <w:top w:val="single" w:sz="4" w:space="0" w:color="auto"/>
              <w:left w:val="single" w:sz="4" w:space="0" w:color="auto"/>
              <w:bottom w:val="single" w:sz="4" w:space="0" w:color="auto"/>
              <w:right w:val="single" w:sz="4" w:space="0" w:color="auto"/>
            </w:tcBorders>
          </w:tcPr>
          <w:p w14:paraId="73D55E5B"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 xml:space="preserve">Промышленность и иные объекты (вода питьевого качества из  водопровода) </w:t>
            </w:r>
          </w:p>
        </w:tc>
        <w:tc>
          <w:tcPr>
            <w:tcW w:w="546" w:type="pct"/>
            <w:tcBorders>
              <w:top w:val="single" w:sz="4" w:space="0" w:color="auto"/>
              <w:left w:val="single" w:sz="4" w:space="0" w:color="auto"/>
              <w:bottom w:val="single" w:sz="4" w:space="0" w:color="auto"/>
              <w:right w:val="single" w:sz="4" w:space="0" w:color="auto"/>
            </w:tcBorders>
          </w:tcPr>
          <w:p w14:paraId="5B91B32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7F92E729"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10%</w:t>
            </w:r>
          </w:p>
        </w:tc>
        <w:tc>
          <w:tcPr>
            <w:tcW w:w="1142" w:type="pct"/>
            <w:tcBorders>
              <w:top w:val="single" w:sz="4" w:space="0" w:color="auto"/>
              <w:left w:val="single" w:sz="4" w:space="0" w:color="auto"/>
              <w:bottom w:val="single" w:sz="4" w:space="0" w:color="auto"/>
              <w:right w:val="single" w:sz="4" w:space="0" w:color="auto"/>
            </w:tcBorders>
          </w:tcPr>
          <w:p w14:paraId="41BB03BC" w14:textId="77777777" w:rsidR="005B79AD" w:rsidRPr="00606E73" w:rsidRDefault="005B79AD" w:rsidP="005B79AD">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3E8B161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0,026</w:t>
            </w:r>
          </w:p>
        </w:tc>
      </w:tr>
      <w:tr w:rsidR="005B79AD" w:rsidRPr="00606E73" w14:paraId="58928158" w14:textId="77777777">
        <w:tc>
          <w:tcPr>
            <w:tcW w:w="330" w:type="pct"/>
            <w:tcBorders>
              <w:top w:val="single" w:sz="4" w:space="0" w:color="auto"/>
              <w:left w:val="single" w:sz="4" w:space="0" w:color="auto"/>
              <w:bottom w:val="single" w:sz="4" w:space="0" w:color="auto"/>
              <w:right w:val="single" w:sz="4" w:space="0" w:color="auto"/>
            </w:tcBorders>
          </w:tcPr>
          <w:p w14:paraId="13D362A3" w14:textId="77777777" w:rsidR="005B79AD" w:rsidRPr="00606E73" w:rsidRDefault="005B79AD" w:rsidP="009A3F2F">
            <w:pPr>
              <w:widowControl w:val="0"/>
              <w:snapToGrid w:val="0"/>
              <w:jc w:val="both"/>
              <w:rPr>
                <w:rFonts w:ascii="Arial" w:hAnsi="Arial" w:cs="Arial"/>
                <w:sz w:val="20"/>
                <w:szCs w:val="20"/>
              </w:rPr>
            </w:pPr>
          </w:p>
        </w:tc>
        <w:tc>
          <w:tcPr>
            <w:tcW w:w="1283" w:type="pct"/>
            <w:tcBorders>
              <w:top w:val="single" w:sz="4" w:space="0" w:color="auto"/>
              <w:left w:val="single" w:sz="4" w:space="0" w:color="auto"/>
              <w:bottom w:val="single" w:sz="4" w:space="0" w:color="auto"/>
              <w:right w:val="single" w:sz="4" w:space="0" w:color="auto"/>
            </w:tcBorders>
          </w:tcPr>
          <w:p w14:paraId="2F7BB24D"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 xml:space="preserve">Пожаротушения </w:t>
            </w:r>
          </w:p>
        </w:tc>
        <w:tc>
          <w:tcPr>
            <w:tcW w:w="546" w:type="pct"/>
            <w:tcBorders>
              <w:top w:val="single" w:sz="4" w:space="0" w:color="auto"/>
              <w:left w:val="single" w:sz="4" w:space="0" w:color="auto"/>
              <w:bottom w:val="single" w:sz="4" w:space="0" w:color="auto"/>
              <w:right w:val="single" w:sz="4" w:space="0" w:color="auto"/>
            </w:tcBorders>
          </w:tcPr>
          <w:p w14:paraId="3773F875"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770F7B17"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2</w:t>
            </w:r>
          </w:p>
        </w:tc>
        <w:tc>
          <w:tcPr>
            <w:tcW w:w="1142" w:type="pct"/>
            <w:tcBorders>
              <w:top w:val="single" w:sz="4" w:space="0" w:color="auto"/>
              <w:left w:val="single" w:sz="4" w:space="0" w:color="auto"/>
              <w:bottom w:val="single" w:sz="4" w:space="0" w:color="auto"/>
              <w:right w:val="single" w:sz="4" w:space="0" w:color="auto"/>
            </w:tcBorders>
          </w:tcPr>
          <w:p w14:paraId="27F21259"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0CB6B6E1"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0,216</w:t>
            </w:r>
          </w:p>
        </w:tc>
      </w:tr>
      <w:tr w:rsidR="005B79AD" w:rsidRPr="00606E73" w14:paraId="775F7AFE" w14:textId="77777777">
        <w:tc>
          <w:tcPr>
            <w:tcW w:w="330" w:type="pct"/>
            <w:tcBorders>
              <w:top w:val="single" w:sz="4" w:space="0" w:color="auto"/>
              <w:left w:val="single" w:sz="4" w:space="0" w:color="auto"/>
              <w:bottom w:val="single" w:sz="4" w:space="0" w:color="auto"/>
              <w:right w:val="single" w:sz="4" w:space="0" w:color="auto"/>
            </w:tcBorders>
          </w:tcPr>
          <w:p w14:paraId="0779023C"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5.</w:t>
            </w:r>
          </w:p>
        </w:tc>
        <w:tc>
          <w:tcPr>
            <w:tcW w:w="1283" w:type="pct"/>
            <w:tcBorders>
              <w:top w:val="single" w:sz="4" w:space="0" w:color="auto"/>
              <w:left w:val="single" w:sz="4" w:space="0" w:color="auto"/>
              <w:bottom w:val="single" w:sz="4" w:space="0" w:color="auto"/>
              <w:right w:val="single" w:sz="4" w:space="0" w:color="auto"/>
            </w:tcBorders>
          </w:tcPr>
          <w:p w14:paraId="4857758A"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Неучтенные расходы</w:t>
            </w:r>
          </w:p>
        </w:tc>
        <w:tc>
          <w:tcPr>
            <w:tcW w:w="546" w:type="pct"/>
            <w:tcBorders>
              <w:top w:val="single" w:sz="4" w:space="0" w:color="auto"/>
              <w:left w:val="single" w:sz="4" w:space="0" w:color="auto"/>
              <w:bottom w:val="single" w:sz="4" w:space="0" w:color="auto"/>
              <w:right w:val="single" w:sz="4" w:space="0" w:color="auto"/>
            </w:tcBorders>
          </w:tcPr>
          <w:p w14:paraId="5E44FC62"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17931FDC"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10%</w:t>
            </w:r>
          </w:p>
        </w:tc>
        <w:tc>
          <w:tcPr>
            <w:tcW w:w="1142" w:type="pct"/>
            <w:tcBorders>
              <w:top w:val="single" w:sz="4" w:space="0" w:color="auto"/>
              <w:left w:val="single" w:sz="4" w:space="0" w:color="auto"/>
              <w:bottom w:val="single" w:sz="4" w:space="0" w:color="auto"/>
              <w:right w:val="single" w:sz="4" w:space="0" w:color="auto"/>
            </w:tcBorders>
          </w:tcPr>
          <w:p w14:paraId="0239EFC0"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03AF4E67"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0,026</w:t>
            </w:r>
          </w:p>
        </w:tc>
      </w:tr>
      <w:tr w:rsidR="005B79AD" w:rsidRPr="00606E73" w14:paraId="2D4EE6CF" w14:textId="77777777">
        <w:tc>
          <w:tcPr>
            <w:tcW w:w="330" w:type="pct"/>
            <w:tcBorders>
              <w:top w:val="single" w:sz="4" w:space="0" w:color="auto"/>
              <w:left w:val="single" w:sz="4" w:space="0" w:color="auto"/>
              <w:bottom w:val="single" w:sz="4" w:space="0" w:color="auto"/>
              <w:right w:val="single" w:sz="4" w:space="0" w:color="auto"/>
            </w:tcBorders>
          </w:tcPr>
          <w:p w14:paraId="24FE4E3E" w14:textId="77777777" w:rsidR="005B79AD" w:rsidRPr="00606E73" w:rsidRDefault="005B79AD" w:rsidP="009A3F2F">
            <w:pPr>
              <w:widowControl w:val="0"/>
              <w:snapToGrid w:val="0"/>
              <w:jc w:val="both"/>
              <w:rPr>
                <w:rFonts w:ascii="Arial" w:hAnsi="Arial" w:cs="Arial"/>
                <w:b/>
                <w:sz w:val="20"/>
                <w:szCs w:val="20"/>
              </w:rPr>
            </w:pPr>
          </w:p>
        </w:tc>
        <w:tc>
          <w:tcPr>
            <w:tcW w:w="1283" w:type="pct"/>
            <w:tcBorders>
              <w:top w:val="single" w:sz="4" w:space="0" w:color="auto"/>
              <w:left w:val="single" w:sz="4" w:space="0" w:color="auto"/>
              <w:bottom w:val="single" w:sz="4" w:space="0" w:color="auto"/>
              <w:right w:val="single" w:sz="4" w:space="0" w:color="auto"/>
            </w:tcBorders>
          </w:tcPr>
          <w:p w14:paraId="4B0C68FB" w14:textId="77777777" w:rsidR="005B79AD" w:rsidRPr="00606E73" w:rsidRDefault="005B79AD" w:rsidP="009A3F2F">
            <w:pPr>
              <w:widowControl w:val="0"/>
              <w:snapToGrid w:val="0"/>
              <w:jc w:val="both"/>
              <w:rPr>
                <w:rFonts w:ascii="Arial" w:hAnsi="Arial" w:cs="Arial"/>
                <w:b/>
                <w:sz w:val="20"/>
                <w:szCs w:val="20"/>
              </w:rPr>
            </w:pPr>
            <w:r w:rsidRPr="00606E73">
              <w:rPr>
                <w:rFonts w:ascii="Arial" w:hAnsi="Arial" w:cs="Arial"/>
                <w:b/>
                <w:sz w:val="20"/>
                <w:szCs w:val="20"/>
              </w:rPr>
              <w:t>Итого:</w:t>
            </w:r>
          </w:p>
        </w:tc>
        <w:tc>
          <w:tcPr>
            <w:tcW w:w="546" w:type="pct"/>
            <w:tcBorders>
              <w:top w:val="single" w:sz="4" w:space="0" w:color="auto"/>
              <w:left w:val="single" w:sz="4" w:space="0" w:color="auto"/>
              <w:bottom w:val="single" w:sz="4" w:space="0" w:color="auto"/>
              <w:right w:val="single" w:sz="4" w:space="0" w:color="auto"/>
            </w:tcBorders>
          </w:tcPr>
          <w:p w14:paraId="36243176" w14:textId="77777777" w:rsidR="005B79AD" w:rsidRPr="00606E73" w:rsidRDefault="005B79AD" w:rsidP="009A3F2F">
            <w:pPr>
              <w:widowControl w:val="0"/>
              <w:snapToGrid w:val="0"/>
              <w:jc w:val="both"/>
              <w:rPr>
                <w:rFonts w:ascii="Arial" w:hAnsi="Arial" w:cs="Arial"/>
                <w:sz w:val="20"/>
                <w:szCs w:val="20"/>
              </w:rPr>
            </w:pPr>
          </w:p>
        </w:tc>
        <w:tc>
          <w:tcPr>
            <w:tcW w:w="613" w:type="pct"/>
            <w:tcBorders>
              <w:top w:val="single" w:sz="4" w:space="0" w:color="auto"/>
              <w:left w:val="single" w:sz="4" w:space="0" w:color="auto"/>
              <w:bottom w:val="single" w:sz="4" w:space="0" w:color="auto"/>
              <w:right w:val="single" w:sz="4" w:space="0" w:color="auto"/>
            </w:tcBorders>
          </w:tcPr>
          <w:p w14:paraId="258A5243" w14:textId="77777777" w:rsidR="005B79AD" w:rsidRPr="00606E73" w:rsidRDefault="005B79AD" w:rsidP="009A3F2F">
            <w:pPr>
              <w:widowControl w:val="0"/>
              <w:snapToGrid w:val="0"/>
              <w:jc w:val="both"/>
              <w:rPr>
                <w:rFonts w:ascii="Arial" w:hAnsi="Arial" w:cs="Arial"/>
                <w:sz w:val="20"/>
                <w:szCs w:val="20"/>
              </w:rPr>
            </w:pPr>
          </w:p>
        </w:tc>
        <w:tc>
          <w:tcPr>
            <w:tcW w:w="1142" w:type="pct"/>
            <w:tcBorders>
              <w:top w:val="single" w:sz="4" w:space="0" w:color="auto"/>
              <w:left w:val="single" w:sz="4" w:space="0" w:color="auto"/>
              <w:bottom w:val="single" w:sz="4" w:space="0" w:color="auto"/>
              <w:right w:val="single" w:sz="4" w:space="0" w:color="auto"/>
            </w:tcBorders>
          </w:tcPr>
          <w:p w14:paraId="46829860"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1B1C7205"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0,58</w:t>
            </w:r>
          </w:p>
        </w:tc>
      </w:tr>
    </w:tbl>
    <w:p w14:paraId="46F9677E" w14:textId="77777777" w:rsidR="005B79AD" w:rsidRDefault="005B79AD" w:rsidP="00F32B54">
      <w:pPr>
        <w:numPr>
          <w:ilvl w:val="0"/>
          <w:numId w:val="35"/>
        </w:numPr>
        <w:spacing w:before="120" w:after="120"/>
        <w:ind w:left="0" w:firstLine="851"/>
        <w:jc w:val="both"/>
        <w:rPr>
          <w:sz w:val="20"/>
          <w:szCs w:val="20"/>
        </w:rPr>
      </w:pPr>
      <w:r w:rsidRPr="00A113FB">
        <w:rPr>
          <w:sz w:val="26"/>
          <w:szCs w:val="26"/>
        </w:rPr>
        <w:t xml:space="preserve">- </w:t>
      </w:r>
      <w:r w:rsidRPr="00A113FB">
        <w:rPr>
          <w:sz w:val="20"/>
          <w:szCs w:val="20"/>
        </w:rPr>
        <w:t>осуществляется в весенне-летний период.</w:t>
      </w:r>
    </w:p>
    <w:p w14:paraId="690433DF" w14:textId="77777777" w:rsidR="005B79AD" w:rsidRPr="00DE3BD4" w:rsidRDefault="005B79AD" w:rsidP="005B79AD">
      <w:pPr>
        <w:spacing w:before="120" w:after="120"/>
        <w:ind w:firstLine="851"/>
        <w:jc w:val="both"/>
        <w:rPr>
          <w:sz w:val="26"/>
          <w:szCs w:val="26"/>
        </w:rPr>
      </w:pPr>
      <w:r w:rsidRPr="00DE3BD4">
        <w:rPr>
          <w:sz w:val="26"/>
          <w:szCs w:val="26"/>
        </w:rPr>
        <w:t xml:space="preserve">Максимальный суточный расход на расчетный срок составил </w:t>
      </w:r>
      <w:r>
        <w:rPr>
          <w:sz w:val="26"/>
          <w:szCs w:val="26"/>
        </w:rPr>
        <w:t>0,58 тыс. м³/сутки.</w:t>
      </w:r>
    </w:p>
    <w:p w14:paraId="6146EFD1" w14:textId="77777777" w:rsidR="005B79AD" w:rsidRDefault="005B79AD" w:rsidP="005B79AD">
      <w:pPr>
        <w:spacing w:before="120" w:after="120"/>
        <w:ind w:firstLine="851"/>
        <w:jc w:val="both"/>
        <w:rPr>
          <w:sz w:val="26"/>
          <w:szCs w:val="26"/>
        </w:rPr>
      </w:pPr>
      <w:r w:rsidRPr="00FB6D3E">
        <w:rPr>
          <w:sz w:val="26"/>
          <w:szCs w:val="26"/>
        </w:rPr>
        <w:t xml:space="preserve">Расчётные расходы водопотребления населения </w:t>
      </w:r>
      <w:r>
        <w:rPr>
          <w:sz w:val="26"/>
          <w:szCs w:val="26"/>
        </w:rPr>
        <w:t xml:space="preserve">на перспективу </w:t>
      </w:r>
      <w:r w:rsidRPr="00FB6D3E">
        <w:rPr>
          <w:sz w:val="26"/>
          <w:szCs w:val="26"/>
        </w:rPr>
        <w:t xml:space="preserve">сведены в таблицу </w:t>
      </w:r>
      <w:r w:rsidR="00045C52">
        <w:rPr>
          <w:sz w:val="26"/>
          <w:szCs w:val="26"/>
        </w:rPr>
        <w:t>14.1.</w:t>
      </w:r>
      <w:r w:rsidR="00A630E0">
        <w:rPr>
          <w:sz w:val="26"/>
          <w:szCs w:val="26"/>
        </w:rPr>
        <w:t>1.</w:t>
      </w:r>
      <w:r w:rsidR="00045C52">
        <w:rPr>
          <w:sz w:val="26"/>
          <w:szCs w:val="26"/>
        </w:rPr>
        <w:t>3.</w:t>
      </w:r>
    </w:p>
    <w:p w14:paraId="796AFDCA" w14:textId="77777777" w:rsidR="005B79AD" w:rsidRPr="00CE5EA2" w:rsidRDefault="005B79AD" w:rsidP="00CE5EA2">
      <w:pPr>
        <w:pStyle w:val="21"/>
        <w:spacing w:after="0" w:line="240" w:lineRule="auto"/>
        <w:ind w:left="0" w:firstLine="709"/>
        <w:jc w:val="right"/>
        <w:rPr>
          <w:rFonts w:ascii="Arial" w:hAnsi="Arial" w:cs="Arial"/>
          <w:b/>
          <w:i/>
          <w:sz w:val="20"/>
          <w:szCs w:val="20"/>
        </w:rPr>
      </w:pPr>
      <w:r w:rsidRPr="00CE5EA2">
        <w:rPr>
          <w:rFonts w:ascii="Arial" w:hAnsi="Arial" w:cs="Arial"/>
          <w:b/>
          <w:i/>
          <w:sz w:val="20"/>
          <w:szCs w:val="20"/>
        </w:rPr>
        <w:t>Табл</w:t>
      </w:r>
      <w:r w:rsidR="00C20276" w:rsidRPr="00CE5EA2">
        <w:rPr>
          <w:rFonts w:ascii="Arial" w:hAnsi="Arial" w:cs="Arial"/>
          <w:b/>
          <w:i/>
          <w:sz w:val="20"/>
          <w:szCs w:val="20"/>
        </w:rPr>
        <w:t>.</w:t>
      </w:r>
      <w:r w:rsidRPr="00CE5EA2">
        <w:rPr>
          <w:rFonts w:ascii="Arial" w:hAnsi="Arial" w:cs="Arial"/>
          <w:b/>
          <w:i/>
          <w:sz w:val="20"/>
          <w:szCs w:val="20"/>
        </w:rPr>
        <w:t xml:space="preserve"> </w:t>
      </w:r>
      <w:r w:rsidR="004741CC">
        <w:rPr>
          <w:rFonts w:ascii="Arial" w:hAnsi="Arial" w:cs="Arial"/>
          <w:b/>
          <w:i/>
          <w:sz w:val="20"/>
          <w:szCs w:val="20"/>
        </w:rPr>
        <w:t>14</w:t>
      </w:r>
      <w:r w:rsidRPr="00CE5EA2">
        <w:rPr>
          <w:rFonts w:ascii="Arial" w:hAnsi="Arial" w:cs="Arial"/>
          <w:b/>
          <w:i/>
          <w:sz w:val="20"/>
          <w:szCs w:val="20"/>
        </w:rPr>
        <w:t>.1.</w:t>
      </w:r>
      <w:r w:rsidR="00A630E0">
        <w:rPr>
          <w:rFonts w:ascii="Arial" w:hAnsi="Arial" w:cs="Arial"/>
          <w:b/>
          <w:i/>
          <w:sz w:val="20"/>
          <w:szCs w:val="20"/>
        </w:rPr>
        <w:t>1.</w:t>
      </w:r>
      <w:r w:rsidR="004741CC">
        <w:rPr>
          <w:rFonts w:ascii="Arial" w:hAnsi="Arial" w:cs="Arial"/>
          <w:b/>
          <w:i/>
          <w:sz w:val="20"/>
          <w:szCs w:val="20"/>
        </w:rPr>
        <w:t>3</w:t>
      </w:r>
      <w:r w:rsidRPr="00CE5EA2">
        <w:rPr>
          <w:rFonts w:ascii="Arial" w:hAnsi="Arial" w:cs="Arial"/>
          <w:b/>
          <w:i/>
          <w:sz w:val="20"/>
          <w:szCs w:val="20"/>
        </w:rPr>
        <w:t>.</w:t>
      </w:r>
    </w:p>
    <w:p w14:paraId="1897188F" w14:textId="77777777" w:rsidR="005B79AD" w:rsidRPr="00CE5EA2" w:rsidRDefault="005B79AD" w:rsidP="00CE5EA2">
      <w:pPr>
        <w:pStyle w:val="21"/>
        <w:spacing w:after="0" w:line="240" w:lineRule="auto"/>
        <w:ind w:left="0" w:firstLine="709"/>
        <w:jc w:val="right"/>
        <w:rPr>
          <w:rFonts w:ascii="Arial" w:hAnsi="Arial" w:cs="Arial"/>
          <w:b/>
          <w:i/>
          <w:sz w:val="20"/>
          <w:szCs w:val="20"/>
        </w:rPr>
      </w:pPr>
      <w:r w:rsidRPr="00CE5EA2">
        <w:rPr>
          <w:rFonts w:ascii="Arial" w:hAnsi="Arial" w:cs="Arial"/>
          <w:b/>
          <w:i/>
          <w:sz w:val="20"/>
          <w:szCs w:val="20"/>
        </w:rPr>
        <w:t>Расходы воды на перспективу 2028г.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66"/>
        <w:gridCol w:w="1049"/>
        <w:gridCol w:w="1178"/>
        <w:gridCol w:w="2195"/>
        <w:gridCol w:w="2087"/>
      </w:tblGrid>
      <w:tr w:rsidR="005B79AD" w:rsidRPr="00606E73" w14:paraId="1DCB727A" w14:textId="77777777">
        <w:trPr>
          <w:tblHeader/>
        </w:trPr>
        <w:tc>
          <w:tcPr>
            <w:tcW w:w="330" w:type="pct"/>
            <w:tcBorders>
              <w:top w:val="single" w:sz="12" w:space="0" w:color="auto"/>
              <w:left w:val="single" w:sz="12" w:space="0" w:color="auto"/>
              <w:bottom w:val="single" w:sz="12" w:space="0" w:color="auto"/>
              <w:right w:val="single" w:sz="12" w:space="0" w:color="auto"/>
            </w:tcBorders>
            <w:shd w:val="clear" w:color="auto" w:fill="C0C0C0"/>
          </w:tcPr>
          <w:p w14:paraId="7795E842"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 п.п.</w:t>
            </w:r>
          </w:p>
        </w:tc>
        <w:tc>
          <w:tcPr>
            <w:tcW w:w="1283" w:type="pct"/>
            <w:tcBorders>
              <w:top w:val="single" w:sz="12" w:space="0" w:color="auto"/>
              <w:left w:val="single" w:sz="12" w:space="0" w:color="auto"/>
              <w:bottom w:val="single" w:sz="12" w:space="0" w:color="auto"/>
              <w:right w:val="single" w:sz="12" w:space="0" w:color="auto"/>
            </w:tcBorders>
            <w:shd w:val="clear" w:color="auto" w:fill="C0C0C0"/>
          </w:tcPr>
          <w:p w14:paraId="4CFC22AA"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Наименование</w:t>
            </w:r>
          </w:p>
        </w:tc>
        <w:tc>
          <w:tcPr>
            <w:tcW w:w="546" w:type="pct"/>
            <w:tcBorders>
              <w:top w:val="single" w:sz="12" w:space="0" w:color="auto"/>
              <w:left w:val="single" w:sz="12" w:space="0" w:color="auto"/>
              <w:bottom w:val="single" w:sz="12" w:space="0" w:color="auto"/>
              <w:right w:val="single" w:sz="12" w:space="0" w:color="auto"/>
            </w:tcBorders>
            <w:shd w:val="clear" w:color="auto" w:fill="C0C0C0"/>
          </w:tcPr>
          <w:p w14:paraId="7FCAA2CE"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Един. изм.</w:t>
            </w:r>
          </w:p>
        </w:tc>
        <w:tc>
          <w:tcPr>
            <w:tcW w:w="613" w:type="pct"/>
            <w:tcBorders>
              <w:top w:val="single" w:sz="12" w:space="0" w:color="auto"/>
              <w:left w:val="single" w:sz="12" w:space="0" w:color="auto"/>
              <w:bottom w:val="single" w:sz="12" w:space="0" w:color="auto"/>
              <w:right w:val="single" w:sz="12" w:space="0" w:color="auto"/>
            </w:tcBorders>
            <w:shd w:val="clear" w:color="auto" w:fill="C0C0C0"/>
          </w:tcPr>
          <w:p w14:paraId="1BD4AAE1"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Кол-во</w:t>
            </w:r>
          </w:p>
        </w:tc>
        <w:tc>
          <w:tcPr>
            <w:tcW w:w="1142" w:type="pct"/>
            <w:tcBorders>
              <w:top w:val="single" w:sz="12" w:space="0" w:color="auto"/>
              <w:left w:val="single" w:sz="12" w:space="0" w:color="auto"/>
              <w:bottom w:val="single" w:sz="12" w:space="0" w:color="auto"/>
              <w:right w:val="single" w:sz="12" w:space="0" w:color="auto"/>
            </w:tcBorders>
            <w:shd w:val="clear" w:color="auto" w:fill="C0C0C0"/>
          </w:tcPr>
          <w:p w14:paraId="48AC3EBF"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Максимальная норма водопотребления в л/сут К =1,2</w:t>
            </w:r>
          </w:p>
        </w:tc>
        <w:tc>
          <w:tcPr>
            <w:tcW w:w="1086" w:type="pct"/>
            <w:tcBorders>
              <w:top w:val="single" w:sz="12" w:space="0" w:color="auto"/>
              <w:left w:val="single" w:sz="12" w:space="0" w:color="auto"/>
              <w:bottom w:val="single" w:sz="12" w:space="0" w:color="auto"/>
              <w:right w:val="single" w:sz="12" w:space="0" w:color="auto"/>
            </w:tcBorders>
            <w:shd w:val="clear" w:color="auto" w:fill="C0C0C0"/>
          </w:tcPr>
          <w:p w14:paraId="12F00A65" w14:textId="77777777" w:rsidR="005B79AD" w:rsidRPr="00606E73" w:rsidRDefault="005B79AD" w:rsidP="005B79AD">
            <w:pPr>
              <w:widowControl w:val="0"/>
              <w:snapToGrid w:val="0"/>
              <w:jc w:val="both"/>
              <w:rPr>
                <w:rFonts w:ascii="Arial" w:hAnsi="Arial" w:cs="Arial"/>
                <w:b/>
                <w:sz w:val="20"/>
                <w:szCs w:val="20"/>
              </w:rPr>
            </w:pPr>
            <w:r w:rsidRPr="00606E73">
              <w:rPr>
                <w:rFonts w:ascii="Arial" w:hAnsi="Arial" w:cs="Arial"/>
                <w:b/>
                <w:sz w:val="20"/>
                <w:szCs w:val="20"/>
              </w:rPr>
              <w:t>Максимальный суточный расход воды в тыс. м³/сутки</w:t>
            </w:r>
          </w:p>
        </w:tc>
      </w:tr>
      <w:tr w:rsidR="005B79AD" w:rsidRPr="00606E73" w14:paraId="33D8419D" w14:textId="77777777">
        <w:tc>
          <w:tcPr>
            <w:tcW w:w="330" w:type="pct"/>
            <w:tcBorders>
              <w:top w:val="single" w:sz="12" w:space="0" w:color="auto"/>
              <w:left w:val="single" w:sz="4" w:space="0" w:color="auto"/>
              <w:bottom w:val="single" w:sz="4" w:space="0" w:color="auto"/>
              <w:right w:val="single" w:sz="4" w:space="0" w:color="auto"/>
            </w:tcBorders>
          </w:tcPr>
          <w:p w14:paraId="20F36520"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w:t>
            </w:r>
          </w:p>
        </w:tc>
        <w:tc>
          <w:tcPr>
            <w:tcW w:w="1283" w:type="pct"/>
            <w:tcBorders>
              <w:top w:val="single" w:sz="12" w:space="0" w:color="auto"/>
              <w:left w:val="single" w:sz="4" w:space="0" w:color="auto"/>
              <w:bottom w:val="single" w:sz="4" w:space="0" w:color="auto"/>
              <w:right w:val="single" w:sz="4" w:space="0" w:color="auto"/>
            </w:tcBorders>
          </w:tcPr>
          <w:p w14:paraId="347B35F2"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 xml:space="preserve">Застройка зданиями, оборудованными внутренним  водопроводом, канализацией с </w:t>
            </w:r>
            <w:r w:rsidRPr="00606E73">
              <w:rPr>
                <w:rFonts w:ascii="Arial" w:hAnsi="Arial" w:cs="Arial"/>
                <w:bCs/>
                <w:sz w:val="20"/>
                <w:szCs w:val="20"/>
              </w:rPr>
              <w:t xml:space="preserve"> централизованным горячим водоснабжением</w:t>
            </w:r>
            <w:r w:rsidRPr="00606E73">
              <w:rPr>
                <w:rFonts w:ascii="Arial" w:hAnsi="Arial" w:cs="Arial"/>
                <w:sz w:val="20"/>
                <w:szCs w:val="20"/>
              </w:rPr>
              <w:t>.</w:t>
            </w:r>
          </w:p>
        </w:tc>
        <w:tc>
          <w:tcPr>
            <w:tcW w:w="546" w:type="pct"/>
            <w:tcBorders>
              <w:top w:val="single" w:sz="12" w:space="0" w:color="auto"/>
              <w:left w:val="single" w:sz="4" w:space="0" w:color="auto"/>
              <w:bottom w:val="single" w:sz="4" w:space="0" w:color="auto"/>
              <w:right w:val="single" w:sz="4" w:space="0" w:color="auto"/>
            </w:tcBorders>
          </w:tcPr>
          <w:p w14:paraId="75D15D07"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 чел.</w:t>
            </w:r>
          </w:p>
        </w:tc>
        <w:tc>
          <w:tcPr>
            <w:tcW w:w="613" w:type="pct"/>
            <w:tcBorders>
              <w:top w:val="single" w:sz="12" w:space="0" w:color="auto"/>
              <w:left w:val="single" w:sz="4" w:space="0" w:color="auto"/>
              <w:bottom w:val="single" w:sz="4" w:space="0" w:color="auto"/>
              <w:right w:val="single" w:sz="4" w:space="0" w:color="auto"/>
            </w:tcBorders>
          </w:tcPr>
          <w:p w14:paraId="7BEAC6C2"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0,948</w:t>
            </w:r>
          </w:p>
        </w:tc>
        <w:tc>
          <w:tcPr>
            <w:tcW w:w="1142" w:type="pct"/>
            <w:tcBorders>
              <w:top w:val="single" w:sz="12" w:space="0" w:color="auto"/>
              <w:left w:val="single" w:sz="4" w:space="0" w:color="auto"/>
              <w:bottom w:val="single" w:sz="4" w:space="0" w:color="auto"/>
              <w:right w:val="single" w:sz="4" w:space="0" w:color="auto"/>
            </w:tcBorders>
          </w:tcPr>
          <w:p w14:paraId="78D7EBFF"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275</w:t>
            </w:r>
          </w:p>
        </w:tc>
        <w:tc>
          <w:tcPr>
            <w:tcW w:w="1086" w:type="pct"/>
            <w:tcBorders>
              <w:top w:val="single" w:sz="12" w:space="0" w:color="auto"/>
              <w:left w:val="single" w:sz="4" w:space="0" w:color="auto"/>
              <w:bottom w:val="single" w:sz="4" w:space="0" w:color="auto"/>
              <w:right w:val="single" w:sz="4" w:space="0" w:color="auto"/>
            </w:tcBorders>
          </w:tcPr>
          <w:p w14:paraId="0E8588A8"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0,260</w:t>
            </w:r>
          </w:p>
        </w:tc>
      </w:tr>
      <w:tr w:rsidR="005B79AD" w:rsidRPr="00606E73" w14:paraId="60B28309" w14:textId="77777777">
        <w:tc>
          <w:tcPr>
            <w:tcW w:w="330" w:type="pct"/>
            <w:tcBorders>
              <w:top w:val="single" w:sz="4" w:space="0" w:color="auto"/>
              <w:left w:val="single" w:sz="4" w:space="0" w:color="auto"/>
              <w:bottom w:val="single" w:sz="4" w:space="0" w:color="auto"/>
              <w:right w:val="single" w:sz="4" w:space="0" w:color="auto"/>
            </w:tcBorders>
          </w:tcPr>
          <w:p w14:paraId="0A5A00CD"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2.</w:t>
            </w:r>
          </w:p>
        </w:tc>
        <w:tc>
          <w:tcPr>
            <w:tcW w:w="1283" w:type="pct"/>
            <w:tcBorders>
              <w:top w:val="single" w:sz="4" w:space="0" w:color="auto"/>
              <w:left w:val="single" w:sz="4" w:space="0" w:color="auto"/>
              <w:bottom w:val="single" w:sz="4" w:space="0" w:color="auto"/>
              <w:right w:val="single" w:sz="4" w:space="0" w:color="auto"/>
            </w:tcBorders>
          </w:tcPr>
          <w:p w14:paraId="39DD6701"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Полив улиц, площадей и зеленых насаждений*</w:t>
            </w:r>
          </w:p>
        </w:tc>
        <w:tc>
          <w:tcPr>
            <w:tcW w:w="546" w:type="pct"/>
            <w:tcBorders>
              <w:top w:val="single" w:sz="4" w:space="0" w:color="auto"/>
              <w:left w:val="single" w:sz="4" w:space="0" w:color="auto"/>
              <w:bottom w:val="single" w:sz="4" w:space="0" w:color="auto"/>
              <w:right w:val="single" w:sz="4" w:space="0" w:color="auto"/>
            </w:tcBorders>
          </w:tcPr>
          <w:p w14:paraId="7DC5637B"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 чел.</w:t>
            </w:r>
          </w:p>
        </w:tc>
        <w:tc>
          <w:tcPr>
            <w:tcW w:w="613" w:type="pct"/>
            <w:tcBorders>
              <w:top w:val="single" w:sz="4" w:space="0" w:color="auto"/>
              <w:left w:val="single" w:sz="4" w:space="0" w:color="auto"/>
              <w:bottom w:val="single" w:sz="4" w:space="0" w:color="auto"/>
              <w:right w:val="single" w:sz="4" w:space="0" w:color="auto"/>
            </w:tcBorders>
          </w:tcPr>
          <w:p w14:paraId="188668E3"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0,948</w:t>
            </w:r>
          </w:p>
        </w:tc>
        <w:tc>
          <w:tcPr>
            <w:tcW w:w="1142" w:type="pct"/>
            <w:tcBorders>
              <w:top w:val="single" w:sz="4" w:space="0" w:color="auto"/>
              <w:left w:val="single" w:sz="4" w:space="0" w:color="auto"/>
              <w:bottom w:val="single" w:sz="4" w:space="0" w:color="auto"/>
              <w:right w:val="single" w:sz="4" w:space="0" w:color="auto"/>
            </w:tcBorders>
          </w:tcPr>
          <w:p w14:paraId="77728209"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50</w:t>
            </w:r>
          </w:p>
        </w:tc>
        <w:tc>
          <w:tcPr>
            <w:tcW w:w="1086" w:type="pct"/>
            <w:tcBorders>
              <w:top w:val="single" w:sz="4" w:space="0" w:color="auto"/>
              <w:left w:val="single" w:sz="4" w:space="0" w:color="auto"/>
              <w:bottom w:val="single" w:sz="4" w:space="0" w:color="auto"/>
              <w:right w:val="single" w:sz="4" w:space="0" w:color="auto"/>
            </w:tcBorders>
          </w:tcPr>
          <w:p w14:paraId="7EF38E99"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0,047</w:t>
            </w:r>
          </w:p>
        </w:tc>
      </w:tr>
      <w:tr w:rsidR="005B79AD" w:rsidRPr="00606E73" w14:paraId="04845306" w14:textId="77777777">
        <w:tc>
          <w:tcPr>
            <w:tcW w:w="330" w:type="pct"/>
            <w:tcBorders>
              <w:top w:val="single" w:sz="4" w:space="0" w:color="auto"/>
              <w:left w:val="single" w:sz="4" w:space="0" w:color="auto"/>
              <w:bottom w:val="single" w:sz="4" w:space="0" w:color="auto"/>
              <w:right w:val="single" w:sz="4" w:space="0" w:color="auto"/>
            </w:tcBorders>
          </w:tcPr>
          <w:p w14:paraId="3B59C90F"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4.</w:t>
            </w:r>
          </w:p>
        </w:tc>
        <w:tc>
          <w:tcPr>
            <w:tcW w:w="1283" w:type="pct"/>
            <w:tcBorders>
              <w:top w:val="single" w:sz="4" w:space="0" w:color="auto"/>
              <w:left w:val="single" w:sz="4" w:space="0" w:color="auto"/>
              <w:bottom w:val="single" w:sz="4" w:space="0" w:color="auto"/>
              <w:right w:val="single" w:sz="4" w:space="0" w:color="auto"/>
            </w:tcBorders>
          </w:tcPr>
          <w:p w14:paraId="7E8327A7"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 xml:space="preserve">Промышленность и иные объекты (вода питьевого качества из  водопровода) </w:t>
            </w:r>
          </w:p>
        </w:tc>
        <w:tc>
          <w:tcPr>
            <w:tcW w:w="546" w:type="pct"/>
            <w:tcBorders>
              <w:top w:val="single" w:sz="4" w:space="0" w:color="auto"/>
              <w:left w:val="single" w:sz="4" w:space="0" w:color="auto"/>
              <w:bottom w:val="single" w:sz="4" w:space="0" w:color="auto"/>
              <w:right w:val="single" w:sz="4" w:space="0" w:color="auto"/>
            </w:tcBorders>
          </w:tcPr>
          <w:p w14:paraId="08951E65"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5BBBAB62"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10%</w:t>
            </w:r>
          </w:p>
        </w:tc>
        <w:tc>
          <w:tcPr>
            <w:tcW w:w="1142" w:type="pct"/>
            <w:tcBorders>
              <w:top w:val="single" w:sz="4" w:space="0" w:color="auto"/>
              <w:left w:val="single" w:sz="4" w:space="0" w:color="auto"/>
              <w:bottom w:val="single" w:sz="4" w:space="0" w:color="auto"/>
              <w:right w:val="single" w:sz="4" w:space="0" w:color="auto"/>
            </w:tcBorders>
          </w:tcPr>
          <w:p w14:paraId="49AAAC43" w14:textId="77777777" w:rsidR="005B79AD" w:rsidRPr="00606E73" w:rsidRDefault="005B79AD" w:rsidP="005B79AD">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339F6221" w14:textId="77777777" w:rsidR="005B79AD" w:rsidRPr="00606E73" w:rsidRDefault="005B79AD" w:rsidP="005B79AD">
            <w:pPr>
              <w:widowControl w:val="0"/>
              <w:snapToGrid w:val="0"/>
              <w:jc w:val="both"/>
              <w:rPr>
                <w:rFonts w:ascii="Arial" w:hAnsi="Arial" w:cs="Arial"/>
                <w:sz w:val="20"/>
                <w:szCs w:val="20"/>
              </w:rPr>
            </w:pPr>
            <w:r w:rsidRPr="00606E73">
              <w:rPr>
                <w:rFonts w:ascii="Arial" w:hAnsi="Arial" w:cs="Arial"/>
                <w:sz w:val="20"/>
                <w:szCs w:val="20"/>
              </w:rPr>
              <w:t>0,026</w:t>
            </w:r>
          </w:p>
        </w:tc>
      </w:tr>
      <w:tr w:rsidR="005B79AD" w:rsidRPr="00606E73" w14:paraId="59DA6819" w14:textId="77777777">
        <w:tc>
          <w:tcPr>
            <w:tcW w:w="330" w:type="pct"/>
            <w:tcBorders>
              <w:top w:val="single" w:sz="4" w:space="0" w:color="auto"/>
              <w:left w:val="single" w:sz="4" w:space="0" w:color="auto"/>
              <w:bottom w:val="single" w:sz="4" w:space="0" w:color="auto"/>
              <w:right w:val="single" w:sz="4" w:space="0" w:color="auto"/>
            </w:tcBorders>
          </w:tcPr>
          <w:p w14:paraId="6371C825" w14:textId="77777777" w:rsidR="005B79AD" w:rsidRPr="00606E73" w:rsidRDefault="005B79AD" w:rsidP="009A3F2F">
            <w:pPr>
              <w:widowControl w:val="0"/>
              <w:snapToGrid w:val="0"/>
              <w:jc w:val="both"/>
              <w:rPr>
                <w:rFonts w:ascii="Arial" w:hAnsi="Arial" w:cs="Arial"/>
                <w:sz w:val="20"/>
                <w:szCs w:val="20"/>
              </w:rPr>
            </w:pPr>
          </w:p>
        </w:tc>
        <w:tc>
          <w:tcPr>
            <w:tcW w:w="1283" w:type="pct"/>
            <w:tcBorders>
              <w:top w:val="single" w:sz="4" w:space="0" w:color="auto"/>
              <w:left w:val="single" w:sz="4" w:space="0" w:color="auto"/>
              <w:bottom w:val="single" w:sz="4" w:space="0" w:color="auto"/>
              <w:right w:val="single" w:sz="4" w:space="0" w:color="auto"/>
            </w:tcBorders>
          </w:tcPr>
          <w:p w14:paraId="1F1831C6"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 xml:space="preserve">Пожаротушения </w:t>
            </w:r>
          </w:p>
        </w:tc>
        <w:tc>
          <w:tcPr>
            <w:tcW w:w="546" w:type="pct"/>
            <w:tcBorders>
              <w:top w:val="single" w:sz="4" w:space="0" w:color="auto"/>
              <w:left w:val="single" w:sz="4" w:space="0" w:color="auto"/>
              <w:bottom w:val="single" w:sz="4" w:space="0" w:color="auto"/>
              <w:right w:val="single" w:sz="4" w:space="0" w:color="auto"/>
            </w:tcBorders>
          </w:tcPr>
          <w:p w14:paraId="7E3A35D8"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1A309329"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2</w:t>
            </w:r>
          </w:p>
        </w:tc>
        <w:tc>
          <w:tcPr>
            <w:tcW w:w="1142" w:type="pct"/>
            <w:tcBorders>
              <w:top w:val="single" w:sz="4" w:space="0" w:color="auto"/>
              <w:left w:val="single" w:sz="4" w:space="0" w:color="auto"/>
              <w:bottom w:val="single" w:sz="4" w:space="0" w:color="auto"/>
              <w:right w:val="single" w:sz="4" w:space="0" w:color="auto"/>
            </w:tcBorders>
          </w:tcPr>
          <w:p w14:paraId="548A50C1"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5948D32E"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0,216</w:t>
            </w:r>
          </w:p>
        </w:tc>
      </w:tr>
      <w:tr w:rsidR="005B79AD" w:rsidRPr="00606E73" w14:paraId="600F461E" w14:textId="77777777">
        <w:tc>
          <w:tcPr>
            <w:tcW w:w="330" w:type="pct"/>
            <w:tcBorders>
              <w:top w:val="single" w:sz="4" w:space="0" w:color="auto"/>
              <w:left w:val="single" w:sz="4" w:space="0" w:color="auto"/>
              <w:bottom w:val="single" w:sz="4" w:space="0" w:color="auto"/>
              <w:right w:val="single" w:sz="4" w:space="0" w:color="auto"/>
            </w:tcBorders>
          </w:tcPr>
          <w:p w14:paraId="2AD85F80"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5.</w:t>
            </w:r>
          </w:p>
        </w:tc>
        <w:tc>
          <w:tcPr>
            <w:tcW w:w="1283" w:type="pct"/>
            <w:tcBorders>
              <w:top w:val="single" w:sz="4" w:space="0" w:color="auto"/>
              <w:left w:val="single" w:sz="4" w:space="0" w:color="auto"/>
              <w:bottom w:val="single" w:sz="4" w:space="0" w:color="auto"/>
              <w:right w:val="single" w:sz="4" w:space="0" w:color="auto"/>
            </w:tcBorders>
          </w:tcPr>
          <w:p w14:paraId="49D471DD"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Неучтенные расходы</w:t>
            </w:r>
          </w:p>
        </w:tc>
        <w:tc>
          <w:tcPr>
            <w:tcW w:w="546" w:type="pct"/>
            <w:tcBorders>
              <w:top w:val="single" w:sz="4" w:space="0" w:color="auto"/>
              <w:left w:val="single" w:sz="4" w:space="0" w:color="auto"/>
              <w:bottom w:val="single" w:sz="4" w:space="0" w:color="auto"/>
              <w:right w:val="single" w:sz="4" w:space="0" w:color="auto"/>
            </w:tcBorders>
          </w:tcPr>
          <w:p w14:paraId="7621063F"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т.м³/сут.</w:t>
            </w:r>
          </w:p>
        </w:tc>
        <w:tc>
          <w:tcPr>
            <w:tcW w:w="613" w:type="pct"/>
            <w:tcBorders>
              <w:top w:val="single" w:sz="4" w:space="0" w:color="auto"/>
              <w:left w:val="single" w:sz="4" w:space="0" w:color="auto"/>
              <w:bottom w:val="single" w:sz="4" w:space="0" w:color="auto"/>
              <w:right w:val="single" w:sz="4" w:space="0" w:color="auto"/>
            </w:tcBorders>
          </w:tcPr>
          <w:p w14:paraId="6BF98C5B"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10%</w:t>
            </w:r>
          </w:p>
        </w:tc>
        <w:tc>
          <w:tcPr>
            <w:tcW w:w="1142" w:type="pct"/>
            <w:tcBorders>
              <w:top w:val="single" w:sz="4" w:space="0" w:color="auto"/>
              <w:left w:val="single" w:sz="4" w:space="0" w:color="auto"/>
              <w:bottom w:val="single" w:sz="4" w:space="0" w:color="auto"/>
              <w:right w:val="single" w:sz="4" w:space="0" w:color="auto"/>
            </w:tcBorders>
          </w:tcPr>
          <w:p w14:paraId="5F8A676F"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5BAEE836"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0,026</w:t>
            </w:r>
          </w:p>
        </w:tc>
      </w:tr>
      <w:tr w:rsidR="005B79AD" w:rsidRPr="00606E73" w14:paraId="76107735" w14:textId="77777777">
        <w:tc>
          <w:tcPr>
            <w:tcW w:w="330" w:type="pct"/>
            <w:tcBorders>
              <w:top w:val="single" w:sz="4" w:space="0" w:color="auto"/>
              <w:left w:val="single" w:sz="4" w:space="0" w:color="auto"/>
              <w:bottom w:val="single" w:sz="4" w:space="0" w:color="auto"/>
              <w:right w:val="single" w:sz="4" w:space="0" w:color="auto"/>
            </w:tcBorders>
          </w:tcPr>
          <w:p w14:paraId="4501D952" w14:textId="77777777" w:rsidR="005B79AD" w:rsidRPr="00606E73" w:rsidRDefault="005B79AD" w:rsidP="009A3F2F">
            <w:pPr>
              <w:widowControl w:val="0"/>
              <w:snapToGrid w:val="0"/>
              <w:jc w:val="both"/>
              <w:rPr>
                <w:rFonts w:ascii="Arial" w:hAnsi="Arial" w:cs="Arial"/>
                <w:b/>
                <w:sz w:val="20"/>
                <w:szCs w:val="20"/>
              </w:rPr>
            </w:pPr>
          </w:p>
        </w:tc>
        <w:tc>
          <w:tcPr>
            <w:tcW w:w="1283" w:type="pct"/>
            <w:tcBorders>
              <w:top w:val="single" w:sz="4" w:space="0" w:color="auto"/>
              <w:left w:val="single" w:sz="4" w:space="0" w:color="auto"/>
              <w:bottom w:val="single" w:sz="4" w:space="0" w:color="auto"/>
              <w:right w:val="single" w:sz="4" w:space="0" w:color="auto"/>
            </w:tcBorders>
          </w:tcPr>
          <w:p w14:paraId="72FAF242" w14:textId="77777777" w:rsidR="005B79AD" w:rsidRPr="00606E73" w:rsidRDefault="005B79AD" w:rsidP="009A3F2F">
            <w:pPr>
              <w:widowControl w:val="0"/>
              <w:snapToGrid w:val="0"/>
              <w:jc w:val="both"/>
              <w:rPr>
                <w:rFonts w:ascii="Arial" w:hAnsi="Arial" w:cs="Arial"/>
                <w:b/>
                <w:sz w:val="20"/>
                <w:szCs w:val="20"/>
              </w:rPr>
            </w:pPr>
            <w:r w:rsidRPr="00606E73">
              <w:rPr>
                <w:rFonts w:ascii="Arial" w:hAnsi="Arial" w:cs="Arial"/>
                <w:b/>
                <w:sz w:val="20"/>
                <w:szCs w:val="20"/>
              </w:rPr>
              <w:t>Итого:</w:t>
            </w:r>
          </w:p>
        </w:tc>
        <w:tc>
          <w:tcPr>
            <w:tcW w:w="546" w:type="pct"/>
            <w:tcBorders>
              <w:top w:val="single" w:sz="4" w:space="0" w:color="auto"/>
              <w:left w:val="single" w:sz="4" w:space="0" w:color="auto"/>
              <w:bottom w:val="single" w:sz="4" w:space="0" w:color="auto"/>
              <w:right w:val="single" w:sz="4" w:space="0" w:color="auto"/>
            </w:tcBorders>
          </w:tcPr>
          <w:p w14:paraId="202CB528" w14:textId="77777777" w:rsidR="005B79AD" w:rsidRPr="00606E73" w:rsidRDefault="005B79AD" w:rsidP="009A3F2F">
            <w:pPr>
              <w:widowControl w:val="0"/>
              <w:snapToGrid w:val="0"/>
              <w:jc w:val="both"/>
              <w:rPr>
                <w:rFonts w:ascii="Arial" w:hAnsi="Arial" w:cs="Arial"/>
                <w:sz w:val="20"/>
                <w:szCs w:val="20"/>
              </w:rPr>
            </w:pPr>
          </w:p>
        </w:tc>
        <w:tc>
          <w:tcPr>
            <w:tcW w:w="613" w:type="pct"/>
            <w:tcBorders>
              <w:top w:val="single" w:sz="4" w:space="0" w:color="auto"/>
              <w:left w:val="single" w:sz="4" w:space="0" w:color="auto"/>
              <w:bottom w:val="single" w:sz="4" w:space="0" w:color="auto"/>
              <w:right w:val="single" w:sz="4" w:space="0" w:color="auto"/>
            </w:tcBorders>
          </w:tcPr>
          <w:p w14:paraId="6E2E77A6" w14:textId="77777777" w:rsidR="005B79AD" w:rsidRPr="00606E73" w:rsidRDefault="005B79AD" w:rsidP="009A3F2F">
            <w:pPr>
              <w:widowControl w:val="0"/>
              <w:snapToGrid w:val="0"/>
              <w:jc w:val="both"/>
              <w:rPr>
                <w:rFonts w:ascii="Arial" w:hAnsi="Arial" w:cs="Arial"/>
                <w:sz w:val="20"/>
                <w:szCs w:val="20"/>
              </w:rPr>
            </w:pPr>
          </w:p>
        </w:tc>
        <w:tc>
          <w:tcPr>
            <w:tcW w:w="1142" w:type="pct"/>
            <w:tcBorders>
              <w:top w:val="single" w:sz="4" w:space="0" w:color="auto"/>
              <w:left w:val="single" w:sz="4" w:space="0" w:color="auto"/>
              <w:bottom w:val="single" w:sz="4" w:space="0" w:color="auto"/>
              <w:right w:val="single" w:sz="4" w:space="0" w:color="auto"/>
            </w:tcBorders>
          </w:tcPr>
          <w:p w14:paraId="07B11D62" w14:textId="77777777" w:rsidR="005B79AD" w:rsidRPr="00606E73" w:rsidRDefault="005B79AD" w:rsidP="009A3F2F">
            <w:pPr>
              <w:widowControl w:val="0"/>
              <w:snapToGrid w:val="0"/>
              <w:jc w:val="both"/>
              <w:rPr>
                <w:rFonts w:ascii="Arial" w:hAnsi="Arial" w:cs="Arial"/>
                <w:sz w:val="20"/>
                <w:szCs w:val="20"/>
              </w:rPr>
            </w:pPr>
          </w:p>
        </w:tc>
        <w:tc>
          <w:tcPr>
            <w:tcW w:w="1086" w:type="pct"/>
            <w:tcBorders>
              <w:top w:val="single" w:sz="4" w:space="0" w:color="auto"/>
              <w:left w:val="single" w:sz="4" w:space="0" w:color="auto"/>
              <w:bottom w:val="single" w:sz="4" w:space="0" w:color="auto"/>
              <w:right w:val="single" w:sz="4" w:space="0" w:color="auto"/>
            </w:tcBorders>
          </w:tcPr>
          <w:p w14:paraId="30C0F8AB" w14:textId="77777777" w:rsidR="005B79AD" w:rsidRPr="00606E73" w:rsidRDefault="005B79AD" w:rsidP="009A3F2F">
            <w:pPr>
              <w:widowControl w:val="0"/>
              <w:snapToGrid w:val="0"/>
              <w:jc w:val="both"/>
              <w:rPr>
                <w:rFonts w:ascii="Arial" w:hAnsi="Arial" w:cs="Arial"/>
                <w:sz w:val="20"/>
                <w:szCs w:val="20"/>
              </w:rPr>
            </w:pPr>
            <w:r w:rsidRPr="00606E73">
              <w:rPr>
                <w:rFonts w:ascii="Arial" w:hAnsi="Arial" w:cs="Arial"/>
                <w:sz w:val="20"/>
                <w:szCs w:val="20"/>
              </w:rPr>
              <w:t>0,575</w:t>
            </w:r>
          </w:p>
        </w:tc>
      </w:tr>
    </w:tbl>
    <w:p w14:paraId="70BA2A35" w14:textId="77777777" w:rsidR="005B79AD" w:rsidRDefault="005B79AD" w:rsidP="00F32B54">
      <w:pPr>
        <w:numPr>
          <w:ilvl w:val="0"/>
          <w:numId w:val="35"/>
        </w:numPr>
        <w:spacing w:before="120" w:after="120"/>
        <w:ind w:left="0" w:firstLine="851"/>
        <w:jc w:val="both"/>
        <w:rPr>
          <w:sz w:val="20"/>
          <w:szCs w:val="20"/>
        </w:rPr>
      </w:pPr>
      <w:r w:rsidRPr="00A113FB">
        <w:rPr>
          <w:sz w:val="26"/>
          <w:szCs w:val="26"/>
        </w:rPr>
        <w:t xml:space="preserve">- </w:t>
      </w:r>
      <w:r w:rsidRPr="00A113FB">
        <w:rPr>
          <w:sz w:val="20"/>
          <w:szCs w:val="20"/>
        </w:rPr>
        <w:t>осуществляется в весенне-летний период.</w:t>
      </w:r>
    </w:p>
    <w:p w14:paraId="30F21A22" w14:textId="77777777" w:rsidR="005B79AD" w:rsidRPr="00DE3BD4" w:rsidRDefault="005B79AD" w:rsidP="005B79AD">
      <w:pPr>
        <w:spacing w:before="120" w:after="120"/>
        <w:ind w:firstLine="851"/>
        <w:jc w:val="both"/>
        <w:rPr>
          <w:sz w:val="26"/>
          <w:szCs w:val="26"/>
        </w:rPr>
      </w:pPr>
      <w:r w:rsidRPr="00FB6D3E">
        <w:rPr>
          <w:sz w:val="26"/>
          <w:szCs w:val="26"/>
        </w:rPr>
        <w:t xml:space="preserve">Потребный расход хозяйственно-питьевой воды на перспективу составит </w:t>
      </w:r>
      <w:r>
        <w:rPr>
          <w:sz w:val="26"/>
          <w:szCs w:val="26"/>
        </w:rPr>
        <w:t>0,575</w:t>
      </w:r>
      <w:r w:rsidRPr="00FB6D3E">
        <w:rPr>
          <w:sz w:val="26"/>
          <w:szCs w:val="26"/>
        </w:rPr>
        <w:t xml:space="preserve"> тыс. м³ в сутки, в том числе на производственные нужды предприятий, где требуется вода питьевого качества. </w:t>
      </w:r>
      <w:r w:rsidRPr="00DE3BD4">
        <w:rPr>
          <w:sz w:val="26"/>
          <w:szCs w:val="26"/>
        </w:rPr>
        <w:t>Но, учитывая, что полив зеленых насаждений и улиц поселка осуществляется только в весенне-летний период</w:t>
      </w:r>
      <w:r>
        <w:rPr>
          <w:sz w:val="26"/>
          <w:szCs w:val="26"/>
        </w:rPr>
        <w:t>, то</w:t>
      </w:r>
      <w:r w:rsidRPr="00DE3BD4">
        <w:rPr>
          <w:sz w:val="26"/>
          <w:szCs w:val="26"/>
        </w:rPr>
        <w:t xml:space="preserve"> для полива зеленых насаждений предусматривается использовать </w:t>
      </w:r>
      <w:r>
        <w:rPr>
          <w:sz w:val="26"/>
          <w:szCs w:val="26"/>
        </w:rPr>
        <w:t>воду из открытых водоемов</w:t>
      </w:r>
      <w:r w:rsidRPr="00DE3BD4">
        <w:rPr>
          <w:sz w:val="26"/>
          <w:szCs w:val="26"/>
        </w:rPr>
        <w:t xml:space="preserve">, </w:t>
      </w:r>
      <w:r>
        <w:rPr>
          <w:sz w:val="26"/>
          <w:szCs w:val="26"/>
        </w:rPr>
        <w:t xml:space="preserve">поэтому </w:t>
      </w:r>
      <w:r w:rsidRPr="00DE3BD4">
        <w:rPr>
          <w:sz w:val="26"/>
          <w:szCs w:val="26"/>
        </w:rPr>
        <w:t>максимальный суточный расход возможно принять в размере</w:t>
      </w:r>
      <w:r>
        <w:rPr>
          <w:sz w:val="26"/>
          <w:szCs w:val="26"/>
        </w:rPr>
        <w:t xml:space="preserve"> 0,528 </w:t>
      </w:r>
      <w:r w:rsidRPr="00DE3BD4">
        <w:rPr>
          <w:sz w:val="26"/>
          <w:szCs w:val="26"/>
        </w:rPr>
        <w:t xml:space="preserve">тыс.м³/сутки. А с учетом мероприятий по ресурсосбережению максимальный суточный расход возможно уменьшить. </w:t>
      </w:r>
    </w:p>
    <w:p w14:paraId="52E14CF6" w14:textId="77777777" w:rsidR="005B79AD" w:rsidRDefault="005B79AD" w:rsidP="005B79AD">
      <w:pPr>
        <w:spacing w:before="120" w:after="120"/>
        <w:ind w:firstLine="851"/>
        <w:jc w:val="both"/>
        <w:rPr>
          <w:sz w:val="26"/>
          <w:szCs w:val="26"/>
        </w:rPr>
      </w:pPr>
      <w:r>
        <w:rPr>
          <w:sz w:val="26"/>
          <w:szCs w:val="26"/>
        </w:rPr>
        <w:t>В целях обеспечении с.Апача новыми источниками питьевого водоснабжения необходимо продолжить изыскания и оценку запасов подземных пресных вод на территории и приступить к строительству новых скважин, водоводов и обустройству охранных зон.</w:t>
      </w:r>
    </w:p>
    <w:p w14:paraId="28526591" w14:textId="77777777" w:rsidR="005B79AD" w:rsidRDefault="005B79AD" w:rsidP="005B79AD">
      <w:pPr>
        <w:spacing w:before="120" w:after="120"/>
        <w:ind w:firstLine="851"/>
        <w:jc w:val="both"/>
        <w:rPr>
          <w:sz w:val="26"/>
          <w:szCs w:val="26"/>
        </w:rPr>
      </w:pPr>
      <w:r>
        <w:rPr>
          <w:sz w:val="26"/>
          <w:szCs w:val="26"/>
        </w:rPr>
        <w:t>Для предохранения источников водоснабжения от возможного загрязнения согласно СанПиН 2.1.4.1110-02 предусматривается три зоны водоохраны.</w:t>
      </w:r>
    </w:p>
    <w:p w14:paraId="7C0F2A3D" w14:textId="77777777" w:rsidR="005B79AD" w:rsidRDefault="005B79AD" w:rsidP="005B79AD">
      <w:pPr>
        <w:spacing w:before="120" w:after="120"/>
        <w:ind w:firstLine="851"/>
        <w:jc w:val="both"/>
        <w:rPr>
          <w:sz w:val="26"/>
          <w:szCs w:val="26"/>
        </w:rPr>
      </w:pPr>
      <w:r>
        <w:rPr>
          <w:sz w:val="26"/>
          <w:szCs w:val="26"/>
        </w:rPr>
        <w:t>В 1-й пояс санитарной охраны включаются территории, на которых размещаются водозаборы, очистные сооружения, резервуары чистой воды с учетом их расширения. Территория 1 пояса ограждается и благоустраивается.</w:t>
      </w:r>
    </w:p>
    <w:p w14:paraId="6CD459B2" w14:textId="77777777" w:rsidR="005B79AD" w:rsidRPr="002C2426" w:rsidRDefault="005B79AD" w:rsidP="005B79AD">
      <w:pPr>
        <w:spacing w:before="120" w:after="120"/>
        <w:ind w:firstLine="851"/>
        <w:jc w:val="both"/>
        <w:rPr>
          <w:sz w:val="26"/>
          <w:szCs w:val="26"/>
        </w:rPr>
      </w:pPr>
      <w:r>
        <w:rPr>
          <w:sz w:val="26"/>
          <w:szCs w:val="26"/>
        </w:rPr>
        <w:t>В зону 2-го и 3-го поясов подземных источников на основе специальных изысканий включаются территории, обеспечивающие надежную защиту водозабора от загрязнения.</w:t>
      </w:r>
    </w:p>
    <w:p w14:paraId="29820551" w14:textId="77777777" w:rsidR="005B79AD" w:rsidRPr="0068752D" w:rsidRDefault="005B79AD" w:rsidP="005B79AD">
      <w:pPr>
        <w:spacing w:before="120" w:after="120"/>
        <w:ind w:firstLine="851"/>
        <w:jc w:val="both"/>
        <w:rPr>
          <w:bCs/>
          <w:sz w:val="26"/>
          <w:szCs w:val="26"/>
        </w:rPr>
      </w:pPr>
      <w:r w:rsidRPr="0068752D">
        <w:rPr>
          <w:bCs/>
          <w:sz w:val="26"/>
          <w:szCs w:val="26"/>
        </w:rPr>
        <w:t xml:space="preserve">Учитывая сложившуюся схему водоснабжения </w:t>
      </w:r>
      <w:r>
        <w:rPr>
          <w:bCs/>
          <w:sz w:val="26"/>
          <w:szCs w:val="26"/>
        </w:rPr>
        <w:t>Апачинского сельского поселения, рельеф</w:t>
      </w:r>
      <w:r w:rsidRPr="0068752D">
        <w:rPr>
          <w:bCs/>
          <w:sz w:val="26"/>
          <w:szCs w:val="26"/>
        </w:rPr>
        <w:t>, изменение количества потребителей воды по с</w:t>
      </w:r>
      <w:r w:rsidRPr="0068752D">
        <w:rPr>
          <w:bCs/>
          <w:sz w:val="26"/>
          <w:szCs w:val="26"/>
        </w:rPr>
        <w:t>о</w:t>
      </w:r>
      <w:r w:rsidRPr="0068752D">
        <w:rPr>
          <w:bCs/>
          <w:sz w:val="26"/>
          <w:szCs w:val="26"/>
        </w:rPr>
        <w:t>стоянию на 1.01.200</w:t>
      </w:r>
      <w:r>
        <w:rPr>
          <w:bCs/>
          <w:sz w:val="26"/>
          <w:szCs w:val="26"/>
        </w:rPr>
        <w:t>9</w:t>
      </w:r>
      <w:r w:rsidRPr="0068752D">
        <w:rPr>
          <w:bCs/>
          <w:sz w:val="26"/>
          <w:szCs w:val="26"/>
        </w:rPr>
        <w:t>г.</w:t>
      </w:r>
      <w:r w:rsidR="00690FEE">
        <w:rPr>
          <w:bCs/>
          <w:sz w:val="26"/>
          <w:szCs w:val="26"/>
        </w:rPr>
        <w:t>,</w:t>
      </w:r>
      <w:r w:rsidRPr="0068752D">
        <w:rPr>
          <w:bCs/>
          <w:sz w:val="26"/>
          <w:szCs w:val="26"/>
        </w:rPr>
        <w:t xml:space="preserve"> для обеспечения надёжного водоснабжения настоящими мероприятиями </w:t>
      </w:r>
      <w:r w:rsidR="00690FEE" w:rsidRPr="00690FEE">
        <w:rPr>
          <w:bCs/>
          <w:sz w:val="26"/>
          <w:szCs w:val="26"/>
        </w:rPr>
        <w:t xml:space="preserve">на расчетный срок </w:t>
      </w:r>
      <w:r w:rsidRPr="0068752D">
        <w:rPr>
          <w:bCs/>
          <w:sz w:val="26"/>
          <w:szCs w:val="26"/>
        </w:rPr>
        <w:t>предлагается:</w:t>
      </w:r>
    </w:p>
    <w:p w14:paraId="7C12AD71"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Разработка проектно-сметной документации на реконструкцию существующих водопроводных, сооружений и строительство новых;</w:t>
      </w:r>
    </w:p>
    <w:p w14:paraId="7394D104"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Разработка проектно-сметной документации на строительство водонапорной башни и ВОС;</w:t>
      </w:r>
    </w:p>
    <w:p w14:paraId="2F238828"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В соответствии с разработанным проектом необходимо произвести строительство водонапорной башни и ВОС;</w:t>
      </w:r>
    </w:p>
    <w:p w14:paraId="012B2A32"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Произвести реконструкцию водопроводных сетей, которые обеспечивают подачу воды во внутриква</w:t>
      </w:r>
      <w:r w:rsidRPr="00F67B50">
        <w:rPr>
          <w:b/>
          <w:bCs/>
          <w:i/>
          <w:sz w:val="26"/>
          <w:szCs w:val="26"/>
        </w:rPr>
        <w:t>р</w:t>
      </w:r>
      <w:r w:rsidRPr="00F67B50">
        <w:rPr>
          <w:b/>
          <w:bCs/>
          <w:i/>
          <w:sz w:val="26"/>
          <w:szCs w:val="26"/>
        </w:rPr>
        <w:t>тальные сети для подачи в</w:t>
      </w:r>
      <w:r w:rsidRPr="00F67B50">
        <w:rPr>
          <w:b/>
          <w:bCs/>
          <w:i/>
          <w:sz w:val="26"/>
          <w:szCs w:val="26"/>
        </w:rPr>
        <w:t>о</w:t>
      </w:r>
      <w:r w:rsidRPr="00F67B50">
        <w:rPr>
          <w:b/>
          <w:bCs/>
          <w:i/>
          <w:sz w:val="26"/>
          <w:szCs w:val="26"/>
        </w:rPr>
        <w:t>ды потребителям;</w:t>
      </w:r>
    </w:p>
    <w:p w14:paraId="6FFE7476"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Для понижения давления в трубопроводах и нормализации свободных н</w:t>
      </w:r>
      <w:r w:rsidRPr="00F67B50">
        <w:rPr>
          <w:b/>
          <w:bCs/>
          <w:i/>
          <w:sz w:val="26"/>
          <w:szCs w:val="26"/>
        </w:rPr>
        <w:t>а</w:t>
      </w:r>
      <w:r w:rsidRPr="00F67B50">
        <w:rPr>
          <w:b/>
          <w:bCs/>
          <w:i/>
          <w:sz w:val="26"/>
          <w:szCs w:val="26"/>
        </w:rPr>
        <w:t>поров, контроля и учёта расхода воды по потребителям, отключения участков, и</w:t>
      </w:r>
      <w:r w:rsidRPr="00F67B50">
        <w:rPr>
          <w:b/>
          <w:bCs/>
          <w:i/>
          <w:sz w:val="26"/>
          <w:szCs w:val="26"/>
        </w:rPr>
        <w:t>с</w:t>
      </w:r>
      <w:r w:rsidRPr="00F67B50">
        <w:rPr>
          <w:b/>
          <w:bCs/>
          <w:i/>
          <w:sz w:val="26"/>
          <w:szCs w:val="26"/>
        </w:rPr>
        <w:t>ключения гидравлических ударов установить по протяжённости магистральных водов</w:t>
      </w:r>
      <w:r w:rsidRPr="00F67B50">
        <w:rPr>
          <w:b/>
          <w:bCs/>
          <w:i/>
          <w:sz w:val="26"/>
          <w:szCs w:val="26"/>
        </w:rPr>
        <w:t>о</w:t>
      </w:r>
      <w:r w:rsidRPr="00F67B50">
        <w:rPr>
          <w:b/>
          <w:bCs/>
          <w:i/>
          <w:sz w:val="26"/>
          <w:szCs w:val="26"/>
        </w:rPr>
        <w:t>дов в зонах регуляторы давления, узлы учёта, запорную арматуру и о</w:t>
      </w:r>
      <w:r w:rsidRPr="00F67B50">
        <w:rPr>
          <w:b/>
          <w:bCs/>
          <w:i/>
          <w:sz w:val="26"/>
          <w:szCs w:val="26"/>
        </w:rPr>
        <w:t>б</w:t>
      </w:r>
      <w:r w:rsidRPr="00F67B50">
        <w:rPr>
          <w:b/>
          <w:bCs/>
          <w:i/>
          <w:sz w:val="26"/>
          <w:szCs w:val="26"/>
        </w:rPr>
        <w:t>ратные клапаны;</w:t>
      </w:r>
    </w:p>
    <w:p w14:paraId="0FC6CAD5" w14:textId="77777777" w:rsidR="005B79AD" w:rsidRPr="00F67B50" w:rsidRDefault="005B79AD" w:rsidP="00C20276">
      <w:pPr>
        <w:numPr>
          <w:ilvl w:val="0"/>
          <w:numId w:val="73"/>
        </w:numPr>
        <w:tabs>
          <w:tab w:val="right" w:pos="9354"/>
        </w:tabs>
        <w:spacing w:before="120" w:after="120"/>
        <w:jc w:val="both"/>
        <w:rPr>
          <w:b/>
          <w:bCs/>
          <w:i/>
          <w:sz w:val="26"/>
          <w:szCs w:val="26"/>
        </w:rPr>
      </w:pPr>
      <w:r w:rsidRPr="00F67B50">
        <w:rPr>
          <w:b/>
          <w:bCs/>
          <w:i/>
          <w:sz w:val="26"/>
          <w:szCs w:val="26"/>
        </w:rPr>
        <w:t>Прокладку новых водоводов предусматривается производить из труб ПНД, гарантированным сроком службы 50 лет;</w:t>
      </w:r>
    </w:p>
    <w:p w14:paraId="586004E6" w14:textId="77777777" w:rsidR="005B79AD" w:rsidRPr="00F67B50" w:rsidRDefault="005B79AD" w:rsidP="00C20276">
      <w:pPr>
        <w:numPr>
          <w:ilvl w:val="0"/>
          <w:numId w:val="73"/>
        </w:numPr>
        <w:spacing w:before="120" w:after="120"/>
        <w:jc w:val="both"/>
        <w:rPr>
          <w:b/>
          <w:i/>
          <w:sz w:val="26"/>
        </w:rPr>
      </w:pPr>
      <w:r w:rsidRPr="00F67B50">
        <w:rPr>
          <w:b/>
          <w:i/>
          <w:sz w:val="26"/>
        </w:rPr>
        <w:t>При подключении зданий индивидуальной застройки к централиз</w:t>
      </w:r>
      <w:r w:rsidRPr="00F67B50">
        <w:rPr>
          <w:b/>
          <w:i/>
          <w:sz w:val="26"/>
        </w:rPr>
        <w:t>о</w:t>
      </w:r>
      <w:r w:rsidRPr="00F67B50">
        <w:rPr>
          <w:b/>
          <w:i/>
          <w:sz w:val="26"/>
        </w:rPr>
        <w:t>ванной системе водоснабжения должны быть установлены приборы учёта на каждом вводе для систематизированного контроля потребления воды;</w:t>
      </w:r>
    </w:p>
    <w:p w14:paraId="76A8DC3E" w14:textId="77777777" w:rsidR="005B79AD" w:rsidRPr="00F67B50" w:rsidRDefault="005B79AD" w:rsidP="00C20276">
      <w:pPr>
        <w:numPr>
          <w:ilvl w:val="0"/>
          <w:numId w:val="73"/>
        </w:numPr>
        <w:spacing w:before="120" w:after="120"/>
        <w:jc w:val="both"/>
        <w:rPr>
          <w:b/>
          <w:bCs/>
          <w:i/>
          <w:sz w:val="26"/>
          <w:szCs w:val="26"/>
        </w:rPr>
      </w:pPr>
      <w:r w:rsidRPr="00F67B50">
        <w:rPr>
          <w:b/>
          <w:i/>
          <w:sz w:val="26"/>
          <w:szCs w:val="26"/>
        </w:rPr>
        <w:t>В целях обеспечении населения новыми источниками питьевого водоснабжения необходимо начать изыскания и оценку запасов подземных пресных вод на территории и приступить к строительству новых скважин.</w:t>
      </w:r>
    </w:p>
    <w:p w14:paraId="47163DEB" w14:textId="77777777" w:rsidR="005B79AD" w:rsidRPr="00F67B50" w:rsidRDefault="005B79AD" w:rsidP="00C20276">
      <w:pPr>
        <w:numPr>
          <w:ilvl w:val="0"/>
          <w:numId w:val="73"/>
        </w:numPr>
        <w:spacing w:before="120" w:after="120"/>
        <w:jc w:val="both"/>
        <w:rPr>
          <w:b/>
          <w:bCs/>
          <w:i/>
          <w:sz w:val="26"/>
          <w:szCs w:val="26"/>
        </w:rPr>
      </w:pPr>
      <w:r w:rsidRPr="00F67B50">
        <w:rPr>
          <w:b/>
          <w:bCs/>
          <w:i/>
          <w:sz w:val="26"/>
          <w:szCs w:val="26"/>
        </w:rPr>
        <w:t>Проектируемую схему расположения водопроводных сетей рекомендуется откорректировать специализированной организацией.</w:t>
      </w:r>
    </w:p>
    <w:p w14:paraId="3B5242E7" w14:textId="77777777" w:rsidR="005B79AD" w:rsidRPr="00FD6D67" w:rsidRDefault="005B79AD" w:rsidP="005B79AD">
      <w:pPr>
        <w:spacing w:before="120" w:after="120"/>
        <w:ind w:firstLine="851"/>
        <w:jc w:val="both"/>
        <w:rPr>
          <w:sz w:val="26"/>
          <w:szCs w:val="26"/>
          <w:u w:val="single"/>
        </w:rPr>
      </w:pPr>
      <w:r>
        <w:rPr>
          <w:sz w:val="26"/>
          <w:szCs w:val="26"/>
        </w:rPr>
        <w:t xml:space="preserve">Благодаря </w:t>
      </w:r>
      <w:r w:rsidRPr="00FD6D67">
        <w:rPr>
          <w:sz w:val="26"/>
          <w:szCs w:val="26"/>
        </w:rPr>
        <w:t>поквартирной установке приборов учета водопотребления, уменьшится общее водопотребление, а это приведет к уменьшению потребления электроэнергии на предприятии ООО «Апачинская управляющая компания».</w:t>
      </w:r>
      <w:r>
        <w:rPr>
          <w:sz w:val="26"/>
          <w:szCs w:val="26"/>
        </w:rPr>
        <w:t xml:space="preserve"> </w:t>
      </w:r>
      <w:r w:rsidRPr="0013597B">
        <w:rPr>
          <w:sz w:val="26"/>
          <w:szCs w:val="26"/>
        </w:rPr>
        <w:t xml:space="preserve">Оптимизируются затраты на ремонт и обслуживание оборудования и сетей водоснабжения. Будет достигнуто рациональное использование природных ресурсов и устойчивое социально-экономическое развитие </w:t>
      </w:r>
      <w:r>
        <w:rPr>
          <w:sz w:val="26"/>
          <w:szCs w:val="26"/>
        </w:rPr>
        <w:t>поселения</w:t>
      </w:r>
      <w:r w:rsidRPr="0013597B">
        <w:rPr>
          <w:sz w:val="26"/>
          <w:szCs w:val="26"/>
        </w:rPr>
        <w:t>.</w:t>
      </w:r>
    </w:p>
    <w:p w14:paraId="5DDD6C49" w14:textId="77777777" w:rsidR="005B79AD" w:rsidRDefault="005B79AD" w:rsidP="005B79AD">
      <w:pPr>
        <w:tabs>
          <w:tab w:val="num" w:pos="360"/>
        </w:tabs>
        <w:spacing w:before="120" w:after="120"/>
        <w:ind w:firstLine="851"/>
        <w:jc w:val="both"/>
        <w:rPr>
          <w:sz w:val="26"/>
          <w:szCs w:val="26"/>
        </w:rPr>
      </w:pPr>
      <w:r w:rsidRPr="004C30F4">
        <w:rPr>
          <w:sz w:val="26"/>
          <w:szCs w:val="26"/>
        </w:rPr>
        <w:t>Реализация мероприятий позволит</w:t>
      </w:r>
      <w:r>
        <w:rPr>
          <w:sz w:val="26"/>
          <w:szCs w:val="26"/>
        </w:rPr>
        <w:t>:</w:t>
      </w:r>
    </w:p>
    <w:p w14:paraId="12901A98" w14:textId="77777777" w:rsidR="005B79AD" w:rsidRDefault="005B79AD" w:rsidP="00C20276">
      <w:pPr>
        <w:numPr>
          <w:ilvl w:val="0"/>
          <w:numId w:val="74"/>
        </w:numPr>
        <w:spacing w:before="120" w:after="120"/>
        <w:jc w:val="both"/>
        <w:rPr>
          <w:sz w:val="26"/>
          <w:szCs w:val="26"/>
        </w:rPr>
      </w:pPr>
      <w:r w:rsidRPr="004C30F4">
        <w:rPr>
          <w:sz w:val="26"/>
          <w:szCs w:val="26"/>
        </w:rPr>
        <w:t>обеспечить це</w:t>
      </w:r>
      <w:r w:rsidRPr="004C30F4">
        <w:rPr>
          <w:sz w:val="26"/>
          <w:szCs w:val="26"/>
        </w:rPr>
        <w:t>н</w:t>
      </w:r>
      <w:r w:rsidRPr="004C30F4">
        <w:rPr>
          <w:sz w:val="26"/>
          <w:szCs w:val="26"/>
        </w:rPr>
        <w:t xml:space="preserve">трализованным водоснабжением население </w:t>
      </w:r>
      <w:r>
        <w:rPr>
          <w:sz w:val="26"/>
          <w:szCs w:val="26"/>
        </w:rPr>
        <w:t>Апачинского сельского поселения;</w:t>
      </w:r>
      <w:r w:rsidRPr="004C30F4">
        <w:rPr>
          <w:sz w:val="26"/>
          <w:szCs w:val="26"/>
        </w:rPr>
        <w:t xml:space="preserve"> </w:t>
      </w:r>
    </w:p>
    <w:p w14:paraId="3D58E62D" w14:textId="77777777" w:rsidR="005B79AD" w:rsidRDefault="005B79AD" w:rsidP="00C20276">
      <w:pPr>
        <w:numPr>
          <w:ilvl w:val="0"/>
          <w:numId w:val="74"/>
        </w:numPr>
        <w:spacing w:before="120" w:after="120"/>
        <w:jc w:val="both"/>
        <w:rPr>
          <w:sz w:val="26"/>
          <w:szCs w:val="26"/>
        </w:rPr>
      </w:pPr>
      <w:r w:rsidRPr="004C30F4">
        <w:rPr>
          <w:sz w:val="26"/>
          <w:szCs w:val="26"/>
        </w:rPr>
        <w:t>улучшить качество питьевой воды</w:t>
      </w:r>
      <w:r>
        <w:rPr>
          <w:sz w:val="26"/>
          <w:szCs w:val="26"/>
        </w:rPr>
        <w:t>;</w:t>
      </w:r>
    </w:p>
    <w:p w14:paraId="16832597" w14:textId="77777777" w:rsidR="005B79AD" w:rsidRDefault="005B79AD" w:rsidP="00C20276">
      <w:pPr>
        <w:numPr>
          <w:ilvl w:val="0"/>
          <w:numId w:val="74"/>
        </w:numPr>
        <w:spacing w:before="120" w:after="120"/>
        <w:jc w:val="both"/>
        <w:rPr>
          <w:sz w:val="26"/>
          <w:szCs w:val="26"/>
        </w:rPr>
      </w:pPr>
      <w:r w:rsidRPr="004C30F4">
        <w:rPr>
          <w:sz w:val="26"/>
          <w:szCs w:val="26"/>
        </w:rPr>
        <w:t>снизить опасность возникновения и распространения заб</w:t>
      </w:r>
      <w:r w:rsidRPr="004C30F4">
        <w:rPr>
          <w:sz w:val="26"/>
          <w:szCs w:val="26"/>
        </w:rPr>
        <w:t>о</w:t>
      </w:r>
      <w:r w:rsidRPr="004C30F4">
        <w:rPr>
          <w:sz w:val="26"/>
          <w:szCs w:val="26"/>
        </w:rPr>
        <w:t xml:space="preserve">леваний, вызываемых </w:t>
      </w:r>
      <w:r>
        <w:rPr>
          <w:sz w:val="26"/>
          <w:szCs w:val="26"/>
        </w:rPr>
        <w:t>некачественной питьевой водой;</w:t>
      </w:r>
    </w:p>
    <w:p w14:paraId="4045D225" w14:textId="77777777" w:rsidR="005B79AD" w:rsidRDefault="005B79AD" w:rsidP="00C20276">
      <w:pPr>
        <w:numPr>
          <w:ilvl w:val="0"/>
          <w:numId w:val="74"/>
        </w:numPr>
        <w:spacing w:before="120" w:after="120"/>
        <w:jc w:val="both"/>
        <w:rPr>
          <w:sz w:val="26"/>
          <w:szCs w:val="26"/>
        </w:rPr>
      </w:pPr>
      <w:r>
        <w:rPr>
          <w:sz w:val="26"/>
          <w:szCs w:val="26"/>
        </w:rPr>
        <w:t>о</w:t>
      </w:r>
      <w:r w:rsidRPr="004C30F4">
        <w:rPr>
          <w:sz w:val="26"/>
          <w:szCs w:val="26"/>
        </w:rPr>
        <w:t>беспечит</w:t>
      </w:r>
      <w:r>
        <w:rPr>
          <w:sz w:val="26"/>
          <w:szCs w:val="26"/>
        </w:rPr>
        <w:t>ь</w:t>
      </w:r>
      <w:r w:rsidRPr="004C30F4">
        <w:rPr>
          <w:sz w:val="26"/>
          <w:szCs w:val="26"/>
        </w:rPr>
        <w:t xml:space="preserve"> надежность систем вод</w:t>
      </w:r>
      <w:r w:rsidRPr="004C30F4">
        <w:rPr>
          <w:sz w:val="26"/>
          <w:szCs w:val="26"/>
        </w:rPr>
        <w:t>о</w:t>
      </w:r>
      <w:r w:rsidRPr="004C30F4">
        <w:rPr>
          <w:sz w:val="26"/>
          <w:szCs w:val="26"/>
        </w:rPr>
        <w:t>снабжения, будет способствовать снижению потерь водных ресурсов</w:t>
      </w:r>
      <w:r>
        <w:rPr>
          <w:sz w:val="26"/>
          <w:szCs w:val="26"/>
        </w:rPr>
        <w:t>;</w:t>
      </w:r>
      <w:r w:rsidRPr="004C30F4">
        <w:rPr>
          <w:sz w:val="26"/>
          <w:szCs w:val="26"/>
        </w:rPr>
        <w:t xml:space="preserve"> </w:t>
      </w:r>
    </w:p>
    <w:p w14:paraId="519BA96F" w14:textId="77777777" w:rsidR="005B79AD" w:rsidRPr="00D92E93" w:rsidRDefault="005B79AD" w:rsidP="00C20276">
      <w:pPr>
        <w:numPr>
          <w:ilvl w:val="0"/>
          <w:numId w:val="74"/>
        </w:numPr>
        <w:spacing w:before="120" w:after="120"/>
        <w:jc w:val="both"/>
        <w:rPr>
          <w:sz w:val="26"/>
          <w:szCs w:val="26"/>
        </w:rPr>
      </w:pPr>
      <w:r w:rsidRPr="004C30F4">
        <w:rPr>
          <w:sz w:val="26"/>
          <w:szCs w:val="26"/>
        </w:rPr>
        <w:t>увеличит</w:t>
      </w:r>
      <w:r>
        <w:rPr>
          <w:sz w:val="26"/>
          <w:szCs w:val="26"/>
        </w:rPr>
        <w:t>ь</w:t>
      </w:r>
      <w:r w:rsidRPr="004C30F4">
        <w:rPr>
          <w:sz w:val="26"/>
          <w:szCs w:val="26"/>
        </w:rPr>
        <w:t xml:space="preserve"> объем оказываемых н</w:t>
      </w:r>
      <w:r w:rsidRPr="004C30F4">
        <w:rPr>
          <w:sz w:val="26"/>
          <w:szCs w:val="26"/>
        </w:rPr>
        <w:t>а</w:t>
      </w:r>
      <w:r w:rsidRPr="004C30F4">
        <w:rPr>
          <w:sz w:val="26"/>
          <w:szCs w:val="26"/>
        </w:rPr>
        <w:t>селению коммунальных услуг, создать комфортные условия в сфере жили</w:t>
      </w:r>
      <w:r w:rsidRPr="004C30F4">
        <w:rPr>
          <w:sz w:val="26"/>
          <w:szCs w:val="26"/>
        </w:rPr>
        <w:t>щ</w:t>
      </w:r>
      <w:r w:rsidRPr="004C30F4">
        <w:rPr>
          <w:sz w:val="26"/>
          <w:szCs w:val="26"/>
        </w:rPr>
        <w:t>но-коммунальных услуг населению.</w:t>
      </w:r>
    </w:p>
    <w:p w14:paraId="5BBFF8EA" w14:textId="77777777" w:rsidR="005B6F4F" w:rsidRPr="00045C52" w:rsidRDefault="005B6F4F" w:rsidP="00045C52">
      <w:pPr>
        <w:pStyle w:val="4"/>
        <w:numPr>
          <w:ilvl w:val="2"/>
          <w:numId w:val="1"/>
        </w:numPr>
        <w:tabs>
          <w:tab w:val="num" w:pos="1440"/>
        </w:tabs>
        <w:ind w:left="1260" w:hanging="540"/>
        <w:rPr>
          <w:sz w:val="24"/>
          <w:szCs w:val="24"/>
        </w:rPr>
      </w:pPr>
      <w:bookmarkStart w:id="152" w:name="_Toc257104922"/>
      <w:r w:rsidRPr="00045C52">
        <w:rPr>
          <w:sz w:val="24"/>
          <w:szCs w:val="24"/>
        </w:rPr>
        <w:t>Современное состояние системы водоотведения</w:t>
      </w:r>
      <w:r w:rsidR="008C5F80" w:rsidRPr="00045C52">
        <w:rPr>
          <w:sz w:val="24"/>
          <w:szCs w:val="24"/>
        </w:rPr>
        <w:t>.</w:t>
      </w:r>
      <w:bookmarkEnd w:id="152"/>
    </w:p>
    <w:p w14:paraId="6EBD10EE" w14:textId="77777777" w:rsidR="009A3F2F" w:rsidRPr="00B16769" w:rsidRDefault="009A3F2F" w:rsidP="009A3F2F">
      <w:pPr>
        <w:spacing w:before="120" w:after="120"/>
        <w:ind w:firstLine="851"/>
        <w:jc w:val="both"/>
        <w:rPr>
          <w:sz w:val="26"/>
          <w:szCs w:val="26"/>
          <w:u w:val="single"/>
        </w:rPr>
      </w:pPr>
      <w:r w:rsidRPr="006A1096">
        <w:rPr>
          <w:sz w:val="26"/>
          <w:szCs w:val="26"/>
        </w:rPr>
        <w:t>Организация</w:t>
      </w:r>
      <w:r w:rsidR="00A630E0">
        <w:rPr>
          <w:sz w:val="26"/>
          <w:szCs w:val="26"/>
        </w:rPr>
        <w:t>,</w:t>
      </w:r>
      <w:r w:rsidRPr="006A1096">
        <w:rPr>
          <w:sz w:val="26"/>
          <w:szCs w:val="26"/>
        </w:rPr>
        <w:t xml:space="preserve"> эксплуатирующая объекты водоотведения</w:t>
      </w:r>
      <w:r w:rsidR="00A630E0">
        <w:rPr>
          <w:sz w:val="26"/>
          <w:szCs w:val="26"/>
        </w:rPr>
        <w:t>,</w:t>
      </w:r>
      <w:r w:rsidRPr="006A1096">
        <w:rPr>
          <w:sz w:val="26"/>
          <w:szCs w:val="26"/>
        </w:rPr>
        <w:t xml:space="preserve"> </w:t>
      </w:r>
      <w:r>
        <w:rPr>
          <w:sz w:val="26"/>
          <w:szCs w:val="26"/>
        </w:rPr>
        <w:t>–</w:t>
      </w:r>
      <w:r w:rsidRPr="006A1096">
        <w:rPr>
          <w:sz w:val="26"/>
          <w:szCs w:val="26"/>
        </w:rPr>
        <w:t xml:space="preserve"> </w:t>
      </w:r>
      <w:r>
        <w:rPr>
          <w:sz w:val="26"/>
          <w:szCs w:val="26"/>
        </w:rPr>
        <w:t>ООО «</w:t>
      </w:r>
      <w:r w:rsidRPr="00B16769">
        <w:rPr>
          <w:sz w:val="26"/>
          <w:szCs w:val="26"/>
        </w:rPr>
        <w:t>Апачинская управляющая компания»</w:t>
      </w:r>
      <w:r>
        <w:rPr>
          <w:sz w:val="26"/>
          <w:szCs w:val="26"/>
        </w:rPr>
        <w:t xml:space="preserve">. </w:t>
      </w:r>
      <w:r w:rsidRPr="006A1096">
        <w:rPr>
          <w:sz w:val="26"/>
          <w:szCs w:val="26"/>
        </w:rPr>
        <w:t xml:space="preserve">Численность </w:t>
      </w:r>
      <w:r>
        <w:rPr>
          <w:sz w:val="26"/>
          <w:szCs w:val="26"/>
        </w:rPr>
        <w:t xml:space="preserve">обслуживающего </w:t>
      </w:r>
      <w:r w:rsidRPr="006A1096">
        <w:rPr>
          <w:sz w:val="26"/>
          <w:szCs w:val="26"/>
        </w:rPr>
        <w:t xml:space="preserve">персонала - </w:t>
      </w:r>
      <w:r>
        <w:rPr>
          <w:sz w:val="26"/>
          <w:szCs w:val="26"/>
        </w:rPr>
        <w:t>4</w:t>
      </w:r>
      <w:r w:rsidRPr="006A1096">
        <w:rPr>
          <w:sz w:val="26"/>
          <w:szCs w:val="26"/>
        </w:rPr>
        <w:t xml:space="preserve"> чел</w:t>
      </w:r>
      <w:r>
        <w:rPr>
          <w:sz w:val="26"/>
          <w:szCs w:val="26"/>
        </w:rPr>
        <w:t>овека</w:t>
      </w:r>
      <w:r w:rsidRPr="006A1096">
        <w:rPr>
          <w:sz w:val="26"/>
          <w:szCs w:val="26"/>
        </w:rPr>
        <w:t>.</w:t>
      </w:r>
    </w:p>
    <w:p w14:paraId="663F7830" w14:textId="77777777" w:rsidR="009A3F2F" w:rsidRPr="00A8632D" w:rsidRDefault="009A3F2F" w:rsidP="009A3F2F">
      <w:pPr>
        <w:spacing w:before="120" w:after="120"/>
        <w:ind w:firstLine="851"/>
        <w:jc w:val="both"/>
        <w:rPr>
          <w:bCs/>
          <w:sz w:val="26"/>
          <w:szCs w:val="26"/>
        </w:rPr>
      </w:pPr>
      <w:r w:rsidRPr="00A8632D">
        <w:rPr>
          <w:bCs/>
          <w:sz w:val="26"/>
          <w:szCs w:val="26"/>
        </w:rPr>
        <w:t xml:space="preserve">Канализационные сети </w:t>
      </w:r>
      <w:r>
        <w:rPr>
          <w:bCs/>
          <w:sz w:val="26"/>
          <w:szCs w:val="26"/>
        </w:rPr>
        <w:t xml:space="preserve">эксплуатируются с 80-х годов прошлого века, на протяжении всего периода эксплуатации </w:t>
      </w:r>
      <w:r w:rsidRPr="00A8632D">
        <w:rPr>
          <w:bCs/>
          <w:sz w:val="26"/>
          <w:szCs w:val="26"/>
        </w:rPr>
        <w:t xml:space="preserve">капитальный ремонт не производился, </w:t>
      </w:r>
      <w:r>
        <w:rPr>
          <w:bCs/>
          <w:sz w:val="26"/>
          <w:szCs w:val="26"/>
        </w:rPr>
        <w:t>за последние годы на сетях</w:t>
      </w:r>
      <w:r w:rsidRPr="00A8632D">
        <w:rPr>
          <w:bCs/>
          <w:sz w:val="26"/>
          <w:szCs w:val="26"/>
        </w:rPr>
        <w:t xml:space="preserve"> канализации производился аварийный ремонт и частичная замена труб аварийных участков</w:t>
      </w:r>
      <w:r>
        <w:rPr>
          <w:bCs/>
          <w:sz w:val="26"/>
          <w:szCs w:val="26"/>
        </w:rPr>
        <w:t>.</w:t>
      </w:r>
    </w:p>
    <w:p w14:paraId="2BF2C1B3" w14:textId="77777777" w:rsidR="009A3F2F" w:rsidRDefault="009A3F2F" w:rsidP="009A3F2F">
      <w:pPr>
        <w:spacing w:before="120" w:after="120"/>
        <w:ind w:firstLine="851"/>
        <w:jc w:val="both"/>
        <w:rPr>
          <w:sz w:val="26"/>
          <w:szCs w:val="26"/>
        </w:rPr>
      </w:pPr>
      <w:r w:rsidRPr="006F6D62">
        <w:rPr>
          <w:sz w:val="26"/>
          <w:szCs w:val="26"/>
        </w:rPr>
        <w:t xml:space="preserve">Общая протяженность </w:t>
      </w:r>
      <w:r>
        <w:rPr>
          <w:sz w:val="26"/>
          <w:szCs w:val="26"/>
        </w:rPr>
        <w:t xml:space="preserve">канализационных </w:t>
      </w:r>
      <w:r w:rsidRPr="006F6D62">
        <w:rPr>
          <w:sz w:val="26"/>
          <w:szCs w:val="26"/>
        </w:rPr>
        <w:t>сетей</w:t>
      </w:r>
      <w:r>
        <w:rPr>
          <w:sz w:val="26"/>
          <w:szCs w:val="26"/>
        </w:rPr>
        <w:t xml:space="preserve"> сельского поселения</w:t>
      </w:r>
      <w:r w:rsidRPr="006F6D62">
        <w:rPr>
          <w:sz w:val="26"/>
          <w:szCs w:val="26"/>
        </w:rPr>
        <w:t xml:space="preserve"> составляет–</w:t>
      </w:r>
      <w:r>
        <w:rPr>
          <w:sz w:val="26"/>
          <w:szCs w:val="26"/>
        </w:rPr>
        <w:t>7,6</w:t>
      </w:r>
      <w:r w:rsidRPr="006F6D62">
        <w:rPr>
          <w:sz w:val="26"/>
          <w:szCs w:val="26"/>
        </w:rPr>
        <w:t xml:space="preserve"> км. Средний износ сетей составляет </w:t>
      </w:r>
      <w:r>
        <w:rPr>
          <w:sz w:val="26"/>
          <w:szCs w:val="26"/>
        </w:rPr>
        <w:t>75</w:t>
      </w:r>
      <w:r w:rsidRPr="006F6D62">
        <w:rPr>
          <w:sz w:val="26"/>
          <w:szCs w:val="26"/>
        </w:rPr>
        <w:t>%</w:t>
      </w:r>
      <w:r>
        <w:rPr>
          <w:sz w:val="26"/>
          <w:szCs w:val="26"/>
        </w:rPr>
        <w:t>, п</w:t>
      </w:r>
      <w:r w:rsidRPr="00356471">
        <w:rPr>
          <w:sz w:val="26"/>
          <w:szCs w:val="26"/>
        </w:rPr>
        <w:t xml:space="preserve">ричиной этому послужила неправильная эксплуатация, отсутствие </w:t>
      </w:r>
      <w:r>
        <w:rPr>
          <w:sz w:val="26"/>
          <w:szCs w:val="26"/>
        </w:rPr>
        <w:t>плановых и капитальных ремонтов,</w:t>
      </w:r>
      <w:r w:rsidRPr="006F6D62">
        <w:rPr>
          <w:sz w:val="26"/>
          <w:szCs w:val="26"/>
        </w:rPr>
        <w:t xml:space="preserve"> </w:t>
      </w:r>
      <w:r>
        <w:rPr>
          <w:sz w:val="26"/>
          <w:szCs w:val="26"/>
        </w:rPr>
        <w:t xml:space="preserve">4 </w:t>
      </w:r>
      <w:r w:rsidRPr="006F6D62">
        <w:rPr>
          <w:sz w:val="26"/>
          <w:szCs w:val="26"/>
        </w:rPr>
        <w:t>км</w:t>
      </w:r>
      <w:r>
        <w:rPr>
          <w:sz w:val="26"/>
          <w:szCs w:val="26"/>
        </w:rPr>
        <w:t xml:space="preserve"> канализационных</w:t>
      </w:r>
      <w:r w:rsidRPr="006F6D62">
        <w:rPr>
          <w:sz w:val="26"/>
          <w:szCs w:val="26"/>
        </w:rPr>
        <w:t xml:space="preserve"> сетей нуждаются в замене</w:t>
      </w:r>
      <w:r>
        <w:rPr>
          <w:sz w:val="26"/>
          <w:szCs w:val="26"/>
        </w:rPr>
        <w:t>.</w:t>
      </w:r>
    </w:p>
    <w:p w14:paraId="1AFDB7F6" w14:textId="77777777" w:rsidR="009A3F2F" w:rsidRDefault="009A3F2F" w:rsidP="009A3F2F">
      <w:pPr>
        <w:spacing w:before="120" w:after="120"/>
        <w:ind w:firstLine="851"/>
        <w:jc w:val="both"/>
        <w:rPr>
          <w:sz w:val="26"/>
          <w:szCs w:val="26"/>
        </w:rPr>
      </w:pPr>
      <w:r>
        <w:rPr>
          <w:sz w:val="26"/>
          <w:szCs w:val="26"/>
        </w:rPr>
        <w:t xml:space="preserve">Канализационные трубы на территории поселения выполнены преимущественно из асбестоцемента, ПВХ и чугуна. </w:t>
      </w:r>
    </w:p>
    <w:p w14:paraId="12871A3B" w14:textId="77777777" w:rsidR="009A3F2F" w:rsidRPr="00F81E77" w:rsidRDefault="009A3F2F" w:rsidP="009A3F2F">
      <w:pPr>
        <w:spacing w:before="120" w:after="120"/>
        <w:ind w:firstLine="851"/>
        <w:jc w:val="both"/>
        <w:rPr>
          <w:sz w:val="26"/>
          <w:szCs w:val="26"/>
        </w:rPr>
      </w:pPr>
      <w:r>
        <w:rPr>
          <w:sz w:val="26"/>
          <w:szCs w:val="26"/>
        </w:rPr>
        <w:t>Из-за неправильной эксплуатации и отсутствием мониторинга за состоянием канализационных сетей, большая часть коллектора сгнила и имеет течи, тем самым, ухудшая экологическое состояние в поселении и в районе в целом. Положение усугубляется нарушениями в большинстве случаев режима обеззараживания стоков, сбрасываемых предприятиями коммунального хозяйства практически без очистки.</w:t>
      </w:r>
      <w:r w:rsidRPr="00F81E77">
        <w:rPr>
          <w:color w:val="000000"/>
          <w:sz w:val="28"/>
          <w:szCs w:val="20"/>
        </w:rPr>
        <w:t xml:space="preserve"> </w:t>
      </w:r>
      <w:r>
        <w:rPr>
          <w:sz w:val="26"/>
          <w:szCs w:val="26"/>
        </w:rPr>
        <w:t>Так же</w:t>
      </w:r>
      <w:r w:rsidRPr="00F81E77">
        <w:rPr>
          <w:sz w:val="26"/>
          <w:szCs w:val="26"/>
        </w:rPr>
        <w:t xml:space="preserve"> в поверхностные водные объекты поступает значительное количество органических и взвешенных веществ, минеральных удобрений и ядохимикатов, смываемых с водосборных территорий талыми и дождевыми водами, а также вредных веществ, выбрасываемых в атмосферу промышленными предприятиями.</w:t>
      </w:r>
    </w:p>
    <w:p w14:paraId="6406164F" w14:textId="77777777" w:rsidR="009A3F2F" w:rsidRPr="00570579" w:rsidRDefault="009A3F2F" w:rsidP="009A3F2F">
      <w:pPr>
        <w:tabs>
          <w:tab w:val="num" w:pos="360"/>
        </w:tabs>
        <w:spacing w:before="120" w:after="120"/>
        <w:ind w:firstLine="851"/>
        <w:jc w:val="both"/>
        <w:rPr>
          <w:sz w:val="26"/>
          <w:szCs w:val="26"/>
        </w:rPr>
      </w:pPr>
      <w:r w:rsidRPr="00570579">
        <w:rPr>
          <w:sz w:val="26"/>
          <w:szCs w:val="26"/>
        </w:rPr>
        <w:t>В настоящее время очистка канализационных стоков не осуществляется, поэтому необходимо строительство КОС с внедрения новых технологий, а, следовательно, и больших инвестиций на государственном уровне. Хозяйственно-бытовые стоки без очистки стекают в реки и водоемы уже в течение многих лет. Водные экосистемы при сравнительно невысоких нагрузках сточных вод вполне справляются с загрязнениями, если те не носят токсического характера. Однако при долговременных воздействиях и больших объемах загрязнений самоочистительные способности водных экосистем оказываются недостаточными для полной утилизации. При сбросе 1 м</w:t>
      </w:r>
      <w:r w:rsidRPr="00570579">
        <w:rPr>
          <w:sz w:val="26"/>
          <w:szCs w:val="26"/>
          <w:vertAlign w:val="superscript"/>
        </w:rPr>
        <w:t>3</w:t>
      </w:r>
      <w:r w:rsidRPr="00570579">
        <w:rPr>
          <w:sz w:val="26"/>
          <w:szCs w:val="26"/>
        </w:rPr>
        <w:t xml:space="preserve"> неочищенных сточных вод портится 40-60 м</w:t>
      </w:r>
      <w:r w:rsidRPr="00570579">
        <w:rPr>
          <w:sz w:val="26"/>
          <w:szCs w:val="26"/>
          <w:vertAlign w:val="superscript"/>
        </w:rPr>
        <w:t>3</w:t>
      </w:r>
      <w:r w:rsidRPr="00570579">
        <w:rPr>
          <w:sz w:val="26"/>
          <w:szCs w:val="26"/>
        </w:rPr>
        <w:t xml:space="preserve"> природных чистых вод. Чтобы очищенные сточные воды стали пригодными для использования, требуется 7-14-кратное их разбавление. Только тогда воды рек могут стать пригодными для вторичного использования, но и в этом случае с некоторыми ограничениями.</w:t>
      </w:r>
    </w:p>
    <w:p w14:paraId="5892BC79" w14:textId="77777777" w:rsidR="00D43C5E" w:rsidRPr="00045C52" w:rsidRDefault="00D43C5E" w:rsidP="00045C52">
      <w:pPr>
        <w:pStyle w:val="4"/>
        <w:numPr>
          <w:ilvl w:val="2"/>
          <w:numId w:val="1"/>
        </w:numPr>
        <w:tabs>
          <w:tab w:val="num" w:pos="1440"/>
        </w:tabs>
        <w:ind w:left="1260" w:hanging="540"/>
        <w:rPr>
          <w:sz w:val="24"/>
          <w:szCs w:val="24"/>
        </w:rPr>
      </w:pPr>
      <w:bookmarkStart w:id="153" w:name="_Toc257104923"/>
      <w:r w:rsidRPr="00045C52">
        <w:rPr>
          <w:sz w:val="24"/>
          <w:szCs w:val="24"/>
        </w:rPr>
        <w:t>Мероприятия по развитию системы водоотведения</w:t>
      </w:r>
      <w:bookmarkEnd w:id="153"/>
    </w:p>
    <w:p w14:paraId="10555DC1" w14:textId="77777777" w:rsidR="00315DE2" w:rsidRDefault="009A3F2F" w:rsidP="009A3F2F">
      <w:pPr>
        <w:spacing w:before="120" w:after="120"/>
        <w:ind w:firstLine="851"/>
        <w:jc w:val="both"/>
        <w:rPr>
          <w:sz w:val="26"/>
          <w:szCs w:val="26"/>
        </w:rPr>
      </w:pPr>
      <w:r w:rsidRPr="004B6C03">
        <w:rPr>
          <w:sz w:val="26"/>
          <w:szCs w:val="26"/>
        </w:rPr>
        <w:t xml:space="preserve">Проектом генерального плана предполагается строительство новой системы </w:t>
      </w:r>
      <w:r>
        <w:rPr>
          <w:sz w:val="26"/>
          <w:szCs w:val="26"/>
        </w:rPr>
        <w:t xml:space="preserve">централизованного </w:t>
      </w:r>
      <w:r w:rsidRPr="004B6C03">
        <w:rPr>
          <w:sz w:val="26"/>
          <w:szCs w:val="26"/>
        </w:rPr>
        <w:t>водо</w:t>
      </w:r>
      <w:r>
        <w:rPr>
          <w:sz w:val="26"/>
          <w:szCs w:val="26"/>
        </w:rPr>
        <w:t>отвед</w:t>
      </w:r>
      <w:r w:rsidRPr="004B6C03">
        <w:rPr>
          <w:sz w:val="26"/>
          <w:szCs w:val="26"/>
        </w:rPr>
        <w:t xml:space="preserve">ения </w:t>
      </w:r>
      <w:r>
        <w:rPr>
          <w:sz w:val="26"/>
          <w:szCs w:val="26"/>
        </w:rPr>
        <w:t>в с.</w:t>
      </w:r>
      <w:r w:rsidRPr="00731B68">
        <w:rPr>
          <w:sz w:val="26"/>
          <w:szCs w:val="26"/>
        </w:rPr>
        <w:t xml:space="preserve"> </w:t>
      </w:r>
      <w:r>
        <w:rPr>
          <w:sz w:val="26"/>
          <w:szCs w:val="26"/>
        </w:rPr>
        <w:t xml:space="preserve">Апача </w:t>
      </w:r>
      <w:r w:rsidRPr="004B6C03">
        <w:rPr>
          <w:sz w:val="26"/>
          <w:szCs w:val="26"/>
        </w:rPr>
        <w:t xml:space="preserve">с </w:t>
      </w:r>
      <w:r>
        <w:rPr>
          <w:sz w:val="26"/>
          <w:szCs w:val="26"/>
        </w:rPr>
        <w:t xml:space="preserve">частичным </w:t>
      </w:r>
      <w:r w:rsidRPr="004B6C03">
        <w:rPr>
          <w:sz w:val="26"/>
          <w:szCs w:val="26"/>
        </w:rPr>
        <w:t>ис</w:t>
      </w:r>
      <w:r>
        <w:rPr>
          <w:sz w:val="26"/>
          <w:szCs w:val="26"/>
        </w:rPr>
        <w:t>пользованием существующей сети</w:t>
      </w:r>
      <w:r w:rsidR="00315DE2">
        <w:rPr>
          <w:sz w:val="26"/>
          <w:szCs w:val="26"/>
        </w:rPr>
        <w:t>.</w:t>
      </w:r>
    </w:p>
    <w:p w14:paraId="35FA68E4" w14:textId="77777777" w:rsidR="009A3F2F" w:rsidRDefault="009A3F2F" w:rsidP="009A3F2F">
      <w:pPr>
        <w:spacing w:before="120" w:after="120"/>
        <w:ind w:firstLine="851"/>
        <w:jc w:val="both"/>
        <w:rPr>
          <w:sz w:val="26"/>
          <w:szCs w:val="26"/>
        </w:rPr>
      </w:pPr>
      <w:r>
        <w:rPr>
          <w:sz w:val="26"/>
          <w:szCs w:val="26"/>
        </w:rPr>
        <w:t>На расчетный срок предполагается 100%-ый охват с.</w:t>
      </w:r>
      <w:r w:rsidRPr="00731B68">
        <w:rPr>
          <w:sz w:val="26"/>
          <w:szCs w:val="26"/>
        </w:rPr>
        <w:t xml:space="preserve"> </w:t>
      </w:r>
      <w:r>
        <w:rPr>
          <w:sz w:val="26"/>
          <w:szCs w:val="26"/>
        </w:rPr>
        <w:t xml:space="preserve">Апача централизованной канализацией. </w:t>
      </w:r>
      <w:r w:rsidRPr="00EE22C8">
        <w:rPr>
          <w:sz w:val="26"/>
          <w:szCs w:val="26"/>
        </w:rPr>
        <w:t>В населенно</w:t>
      </w:r>
      <w:r>
        <w:rPr>
          <w:sz w:val="26"/>
          <w:szCs w:val="26"/>
        </w:rPr>
        <w:t>м</w:t>
      </w:r>
      <w:r w:rsidRPr="00EE22C8">
        <w:rPr>
          <w:sz w:val="26"/>
          <w:szCs w:val="26"/>
        </w:rPr>
        <w:t xml:space="preserve"> пункт</w:t>
      </w:r>
      <w:r>
        <w:rPr>
          <w:sz w:val="26"/>
          <w:szCs w:val="26"/>
        </w:rPr>
        <w:t>е</w:t>
      </w:r>
      <w:r w:rsidRPr="00EE22C8">
        <w:rPr>
          <w:sz w:val="26"/>
          <w:szCs w:val="26"/>
        </w:rPr>
        <w:t xml:space="preserve"> определены бассейн</w:t>
      </w:r>
      <w:r>
        <w:rPr>
          <w:sz w:val="26"/>
          <w:szCs w:val="26"/>
        </w:rPr>
        <w:t>ы</w:t>
      </w:r>
      <w:r w:rsidRPr="00EE22C8">
        <w:rPr>
          <w:sz w:val="26"/>
          <w:szCs w:val="26"/>
        </w:rPr>
        <w:t xml:space="preserve"> канализования</w:t>
      </w:r>
      <w:r>
        <w:rPr>
          <w:sz w:val="26"/>
          <w:szCs w:val="26"/>
        </w:rPr>
        <w:t>, к</w:t>
      </w:r>
      <w:r w:rsidRPr="00EE22C8">
        <w:rPr>
          <w:sz w:val="26"/>
          <w:szCs w:val="26"/>
        </w:rPr>
        <w:t>аждый бассейн в своих границах имеет пониженную часть рельефа, в которых предполагается строительство канализационных насосных станций (КНС).</w:t>
      </w:r>
      <w:r>
        <w:rPr>
          <w:sz w:val="26"/>
          <w:szCs w:val="26"/>
        </w:rPr>
        <w:t xml:space="preserve"> По отводящим трубопроводам сточные воды самотеком собираются на насосных станциях. От насосных станций по напорному трубопроводу канализационные воды перекачиваются на очистные сооружения (ОС), расположенные в пределах населенного пункта. На ОС стоки подвергаются очистке, после чего сбрасываются в поверхностные воды</w:t>
      </w:r>
      <w:r w:rsidRPr="00F017D1">
        <w:rPr>
          <w:sz w:val="26"/>
          <w:szCs w:val="26"/>
        </w:rPr>
        <w:t>.</w:t>
      </w:r>
    </w:p>
    <w:p w14:paraId="6296BA02" w14:textId="77777777" w:rsidR="009A3F2F" w:rsidRDefault="009A3F2F" w:rsidP="009A3F2F">
      <w:pPr>
        <w:spacing w:before="120" w:after="120"/>
        <w:ind w:firstLine="851"/>
        <w:jc w:val="both"/>
        <w:rPr>
          <w:sz w:val="26"/>
          <w:szCs w:val="26"/>
        </w:rPr>
      </w:pPr>
      <w:r w:rsidRPr="00233F77">
        <w:rPr>
          <w:sz w:val="26"/>
          <w:szCs w:val="26"/>
        </w:rPr>
        <w:t>Учитывая особенности существующей системы водоотведения, пред</w:t>
      </w:r>
      <w:r>
        <w:rPr>
          <w:sz w:val="26"/>
          <w:szCs w:val="26"/>
        </w:rPr>
        <w:t xml:space="preserve">усматривается </w:t>
      </w:r>
      <w:r w:rsidRPr="00233F77">
        <w:rPr>
          <w:sz w:val="26"/>
          <w:szCs w:val="26"/>
        </w:rPr>
        <w:t>строительство новой системы водоотведения с использов</w:t>
      </w:r>
      <w:r>
        <w:rPr>
          <w:sz w:val="26"/>
          <w:szCs w:val="26"/>
        </w:rPr>
        <w:t>анием существующей канализационной сети.</w:t>
      </w:r>
    </w:p>
    <w:p w14:paraId="4B6ACDFF" w14:textId="77777777" w:rsidR="009A3F2F" w:rsidRDefault="009A3F2F" w:rsidP="009A3F2F">
      <w:pPr>
        <w:spacing w:before="120" w:after="120"/>
        <w:ind w:firstLine="851"/>
        <w:jc w:val="both"/>
        <w:rPr>
          <w:sz w:val="26"/>
          <w:szCs w:val="26"/>
        </w:rPr>
      </w:pPr>
      <w:r w:rsidRPr="00D04AC4">
        <w:rPr>
          <w:sz w:val="26"/>
          <w:szCs w:val="26"/>
        </w:rPr>
        <w:t xml:space="preserve">В соответствии с принятыми нормами водопотребления определяется количество отводимых хозяйственно-бытовых сточных вод. Ниже приводится </w:t>
      </w:r>
      <w:r w:rsidRPr="001E0A21">
        <w:rPr>
          <w:sz w:val="26"/>
          <w:szCs w:val="26"/>
        </w:rPr>
        <w:t xml:space="preserve">таблица расходов сточных вод при 100%-ой обеспеченности </w:t>
      </w:r>
      <w:r>
        <w:rPr>
          <w:sz w:val="26"/>
          <w:szCs w:val="26"/>
        </w:rPr>
        <w:t>с.</w:t>
      </w:r>
      <w:r w:rsidRPr="00731B68">
        <w:rPr>
          <w:sz w:val="26"/>
          <w:szCs w:val="26"/>
        </w:rPr>
        <w:t xml:space="preserve"> </w:t>
      </w:r>
      <w:r>
        <w:rPr>
          <w:sz w:val="26"/>
          <w:szCs w:val="26"/>
        </w:rPr>
        <w:t xml:space="preserve">Апача </w:t>
      </w:r>
      <w:r w:rsidRPr="001E0A21">
        <w:rPr>
          <w:sz w:val="26"/>
          <w:szCs w:val="26"/>
        </w:rPr>
        <w:t>системой централизованной канализации</w:t>
      </w:r>
      <w:r>
        <w:rPr>
          <w:sz w:val="26"/>
          <w:szCs w:val="26"/>
        </w:rPr>
        <w:t xml:space="preserve"> </w:t>
      </w:r>
      <w:r w:rsidRPr="00D04AC4">
        <w:rPr>
          <w:sz w:val="26"/>
          <w:szCs w:val="26"/>
        </w:rPr>
        <w:t>на расчетный срок 202</w:t>
      </w:r>
      <w:r>
        <w:rPr>
          <w:sz w:val="26"/>
          <w:szCs w:val="26"/>
        </w:rPr>
        <w:t>8</w:t>
      </w:r>
      <w:r w:rsidRPr="00D04AC4">
        <w:rPr>
          <w:sz w:val="26"/>
          <w:szCs w:val="26"/>
        </w:rPr>
        <w:t xml:space="preserve"> г.</w:t>
      </w:r>
    </w:p>
    <w:p w14:paraId="5B6D7F5C" w14:textId="77777777" w:rsidR="009A3F2F" w:rsidRPr="00CE5EA2" w:rsidRDefault="00690FEE" w:rsidP="00CE5EA2">
      <w:pPr>
        <w:pStyle w:val="21"/>
        <w:spacing w:after="0" w:line="240" w:lineRule="auto"/>
        <w:ind w:left="0" w:firstLine="709"/>
        <w:jc w:val="right"/>
        <w:rPr>
          <w:rFonts w:ascii="Arial" w:hAnsi="Arial" w:cs="Arial"/>
          <w:b/>
          <w:i/>
          <w:sz w:val="20"/>
          <w:szCs w:val="20"/>
        </w:rPr>
      </w:pPr>
      <w:r>
        <w:rPr>
          <w:rFonts w:ascii="Arial" w:hAnsi="Arial" w:cs="Arial"/>
          <w:b/>
          <w:i/>
          <w:sz w:val="20"/>
          <w:szCs w:val="20"/>
        </w:rPr>
        <w:br w:type="page"/>
      </w:r>
      <w:r w:rsidR="009A3F2F" w:rsidRPr="00CE5EA2">
        <w:rPr>
          <w:rFonts w:ascii="Arial" w:hAnsi="Arial" w:cs="Arial"/>
          <w:b/>
          <w:i/>
          <w:sz w:val="20"/>
          <w:szCs w:val="20"/>
        </w:rPr>
        <w:t>Табл</w:t>
      </w:r>
      <w:r w:rsidR="005B5BEC" w:rsidRPr="00CE5EA2">
        <w:rPr>
          <w:rFonts w:ascii="Arial" w:hAnsi="Arial" w:cs="Arial"/>
          <w:b/>
          <w:i/>
          <w:sz w:val="20"/>
          <w:szCs w:val="20"/>
        </w:rPr>
        <w:t>.</w:t>
      </w:r>
      <w:r w:rsidR="009A3F2F" w:rsidRPr="00CE5EA2">
        <w:rPr>
          <w:rFonts w:ascii="Arial" w:hAnsi="Arial" w:cs="Arial"/>
          <w:b/>
          <w:i/>
          <w:sz w:val="20"/>
          <w:szCs w:val="20"/>
        </w:rPr>
        <w:t xml:space="preserve"> </w:t>
      </w:r>
      <w:r w:rsidR="00045C52">
        <w:rPr>
          <w:rFonts w:ascii="Arial" w:hAnsi="Arial" w:cs="Arial"/>
          <w:b/>
          <w:i/>
          <w:sz w:val="20"/>
          <w:szCs w:val="20"/>
        </w:rPr>
        <w:t>14</w:t>
      </w:r>
      <w:r w:rsidR="009A3F2F" w:rsidRPr="00CE5EA2">
        <w:rPr>
          <w:rFonts w:ascii="Arial" w:hAnsi="Arial" w:cs="Arial"/>
          <w:b/>
          <w:i/>
          <w:sz w:val="20"/>
          <w:szCs w:val="20"/>
        </w:rPr>
        <w:t>.1.</w:t>
      </w:r>
      <w:r w:rsidR="00045C52">
        <w:rPr>
          <w:rFonts w:ascii="Arial" w:hAnsi="Arial" w:cs="Arial"/>
          <w:b/>
          <w:i/>
          <w:sz w:val="20"/>
          <w:szCs w:val="20"/>
        </w:rPr>
        <w:t>4</w:t>
      </w:r>
      <w:r w:rsidR="009A3F2F" w:rsidRPr="00CE5EA2">
        <w:rPr>
          <w:rFonts w:ascii="Arial" w:hAnsi="Arial" w:cs="Arial"/>
          <w:b/>
          <w:i/>
          <w:sz w:val="20"/>
          <w:szCs w:val="20"/>
        </w:rPr>
        <w:t>.</w:t>
      </w:r>
      <w:r w:rsidR="00A630E0">
        <w:rPr>
          <w:rFonts w:ascii="Arial" w:hAnsi="Arial" w:cs="Arial"/>
          <w:b/>
          <w:i/>
          <w:sz w:val="20"/>
          <w:szCs w:val="20"/>
        </w:rPr>
        <w:t>1.</w:t>
      </w:r>
    </w:p>
    <w:p w14:paraId="12BBD074" w14:textId="77777777" w:rsidR="009A3F2F" w:rsidRPr="00CE5EA2" w:rsidRDefault="009A3F2F" w:rsidP="00CE5EA2">
      <w:pPr>
        <w:pStyle w:val="21"/>
        <w:spacing w:after="0" w:line="240" w:lineRule="auto"/>
        <w:ind w:left="0" w:firstLine="709"/>
        <w:jc w:val="right"/>
        <w:rPr>
          <w:rFonts w:ascii="Arial" w:hAnsi="Arial" w:cs="Arial"/>
          <w:b/>
          <w:i/>
          <w:sz w:val="20"/>
          <w:szCs w:val="20"/>
        </w:rPr>
      </w:pPr>
      <w:r w:rsidRPr="00CE5EA2">
        <w:rPr>
          <w:rFonts w:ascii="Arial" w:hAnsi="Arial" w:cs="Arial"/>
          <w:b/>
          <w:i/>
          <w:sz w:val="20"/>
          <w:szCs w:val="20"/>
        </w:rPr>
        <w:t>Расчетные сроки на 2028 г.</w:t>
      </w:r>
    </w:p>
    <w:tbl>
      <w:tblPr>
        <w:tblW w:w="5000" w:type="pct"/>
        <w:tblLook w:val="0000" w:firstRow="0" w:lastRow="0" w:firstColumn="0" w:lastColumn="0" w:noHBand="0" w:noVBand="0"/>
      </w:tblPr>
      <w:tblGrid>
        <w:gridCol w:w="545"/>
        <w:gridCol w:w="2566"/>
        <w:gridCol w:w="1109"/>
        <w:gridCol w:w="1438"/>
        <w:gridCol w:w="1949"/>
        <w:gridCol w:w="1981"/>
        <w:gridCol w:w="21"/>
      </w:tblGrid>
      <w:tr w:rsidR="009A3F2F" w:rsidRPr="009A3F2F" w14:paraId="1259FB72" w14:textId="77777777">
        <w:trPr>
          <w:tblHeader/>
        </w:trPr>
        <w:tc>
          <w:tcPr>
            <w:tcW w:w="284" w:type="pct"/>
            <w:tcBorders>
              <w:top w:val="single" w:sz="12" w:space="0" w:color="auto"/>
              <w:left w:val="single" w:sz="12" w:space="0" w:color="auto"/>
              <w:bottom w:val="single" w:sz="12" w:space="0" w:color="auto"/>
              <w:right w:val="single" w:sz="12" w:space="0" w:color="auto"/>
            </w:tcBorders>
            <w:shd w:val="clear" w:color="auto" w:fill="C0C0C0"/>
          </w:tcPr>
          <w:p w14:paraId="4A38B86C" w14:textId="77777777" w:rsidR="009A3F2F" w:rsidRPr="009A3F2F" w:rsidRDefault="009A3F2F" w:rsidP="009A3F2F">
            <w:pPr>
              <w:widowControl w:val="0"/>
              <w:snapToGrid w:val="0"/>
              <w:rPr>
                <w:rFonts w:ascii="Arial" w:hAnsi="Arial" w:cs="Arial"/>
                <w:b/>
                <w:sz w:val="20"/>
                <w:szCs w:val="20"/>
              </w:rPr>
            </w:pPr>
            <w:r w:rsidRPr="009A3F2F">
              <w:rPr>
                <w:rFonts w:ascii="Arial" w:hAnsi="Arial" w:cs="Arial"/>
                <w:b/>
                <w:sz w:val="20"/>
                <w:szCs w:val="20"/>
              </w:rPr>
              <w:t>№ п.п</w:t>
            </w:r>
          </w:p>
        </w:tc>
        <w:tc>
          <w:tcPr>
            <w:tcW w:w="1335" w:type="pct"/>
            <w:tcBorders>
              <w:top w:val="single" w:sz="12" w:space="0" w:color="auto"/>
              <w:left w:val="single" w:sz="12" w:space="0" w:color="auto"/>
              <w:bottom w:val="single" w:sz="12" w:space="0" w:color="auto"/>
              <w:right w:val="single" w:sz="12" w:space="0" w:color="auto"/>
            </w:tcBorders>
            <w:shd w:val="clear" w:color="auto" w:fill="C0C0C0"/>
          </w:tcPr>
          <w:p w14:paraId="7D07EF9B" w14:textId="77777777" w:rsidR="009A3F2F" w:rsidRPr="009A3F2F" w:rsidRDefault="009A3F2F" w:rsidP="009A3F2F">
            <w:pPr>
              <w:widowControl w:val="0"/>
              <w:snapToGrid w:val="0"/>
              <w:rPr>
                <w:rFonts w:ascii="Arial" w:hAnsi="Arial" w:cs="Arial"/>
                <w:b/>
                <w:sz w:val="20"/>
                <w:szCs w:val="20"/>
              </w:rPr>
            </w:pPr>
            <w:r w:rsidRPr="009A3F2F">
              <w:rPr>
                <w:rFonts w:ascii="Arial" w:hAnsi="Arial" w:cs="Arial"/>
                <w:b/>
                <w:sz w:val="20"/>
                <w:szCs w:val="20"/>
              </w:rPr>
              <w:t>Наименование</w:t>
            </w:r>
          </w:p>
        </w:tc>
        <w:tc>
          <w:tcPr>
            <w:tcW w:w="577" w:type="pct"/>
            <w:tcBorders>
              <w:top w:val="single" w:sz="12" w:space="0" w:color="auto"/>
              <w:left w:val="single" w:sz="12" w:space="0" w:color="auto"/>
              <w:bottom w:val="single" w:sz="12" w:space="0" w:color="auto"/>
              <w:right w:val="single" w:sz="12" w:space="0" w:color="auto"/>
            </w:tcBorders>
            <w:shd w:val="clear" w:color="auto" w:fill="C0C0C0"/>
          </w:tcPr>
          <w:p w14:paraId="34800E7C" w14:textId="77777777" w:rsidR="009A3F2F" w:rsidRPr="009A3F2F" w:rsidRDefault="009A3F2F" w:rsidP="009A3F2F">
            <w:pPr>
              <w:widowControl w:val="0"/>
              <w:snapToGrid w:val="0"/>
              <w:rPr>
                <w:rFonts w:ascii="Arial" w:hAnsi="Arial" w:cs="Arial"/>
                <w:b/>
                <w:sz w:val="20"/>
                <w:szCs w:val="20"/>
              </w:rPr>
            </w:pPr>
            <w:r w:rsidRPr="009A3F2F">
              <w:rPr>
                <w:rFonts w:ascii="Arial" w:hAnsi="Arial" w:cs="Arial"/>
                <w:b/>
                <w:sz w:val="20"/>
                <w:szCs w:val="20"/>
              </w:rPr>
              <w:t>Един. изм.</w:t>
            </w:r>
          </w:p>
        </w:tc>
        <w:tc>
          <w:tcPr>
            <w:tcW w:w="748" w:type="pct"/>
            <w:tcBorders>
              <w:top w:val="single" w:sz="12" w:space="0" w:color="auto"/>
              <w:left w:val="single" w:sz="12" w:space="0" w:color="auto"/>
              <w:bottom w:val="single" w:sz="12" w:space="0" w:color="auto"/>
              <w:right w:val="single" w:sz="12" w:space="0" w:color="auto"/>
            </w:tcBorders>
            <w:shd w:val="clear" w:color="auto" w:fill="C0C0C0"/>
          </w:tcPr>
          <w:p w14:paraId="2FB88A95" w14:textId="77777777" w:rsidR="009A3F2F" w:rsidRPr="009A3F2F" w:rsidRDefault="009A3F2F" w:rsidP="009A3F2F">
            <w:pPr>
              <w:widowControl w:val="0"/>
              <w:snapToGrid w:val="0"/>
              <w:ind w:right="-185"/>
              <w:rPr>
                <w:rFonts w:ascii="Arial" w:hAnsi="Arial" w:cs="Arial"/>
                <w:b/>
                <w:sz w:val="20"/>
                <w:szCs w:val="20"/>
              </w:rPr>
            </w:pPr>
            <w:r w:rsidRPr="009A3F2F">
              <w:rPr>
                <w:rFonts w:ascii="Arial" w:hAnsi="Arial" w:cs="Arial"/>
                <w:b/>
                <w:sz w:val="20"/>
                <w:szCs w:val="20"/>
              </w:rPr>
              <w:t>Кол-во</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14:paraId="55A9404F" w14:textId="77777777" w:rsidR="009A3F2F" w:rsidRPr="009A3F2F" w:rsidRDefault="009A3F2F" w:rsidP="009A3F2F">
            <w:pPr>
              <w:widowControl w:val="0"/>
              <w:snapToGrid w:val="0"/>
              <w:rPr>
                <w:rFonts w:ascii="Arial" w:hAnsi="Arial" w:cs="Arial"/>
                <w:b/>
                <w:sz w:val="20"/>
                <w:szCs w:val="20"/>
              </w:rPr>
            </w:pPr>
            <w:r w:rsidRPr="009A3F2F">
              <w:rPr>
                <w:rFonts w:ascii="Arial" w:hAnsi="Arial" w:cs="Arial"/>
                <w:b/>
                <w:sz w:val="20"/>
                <w:szCs w:val="20"/>
              </w:rPr>
              <w:t>Максимальная норма водоотведения в л/сут К =1,1</w:t>
            </w:r>
          </w:p>
        </w:tc>
        <w:tc>
          <w:tcPr>
            <w:tcW w:w="1042" w:type="pct"/>
            <w:gridSpan w:val="2"/>
            <w:tcBorders>
              <w:top w:val="single" w:sz="12" w:space="0" w:color="auto"/>
              <w:left w:val="single" w:sz="12" w:space="0" w:color="auto"/>
              <w:bottom w:val="single" w:sz="12" w:space="0" w:color="auto"/>
              <w:right w:val="single" w:sz="12" w:space="0" w:color="auto"/>
            </w:tcBorders>
            <w:shd w:val="clear" w:color="auto" w:fill="C0C0C0"/>
          </w:tcPr>
          <w:p w14:paraId="5914E9CB" w14:textId="77777777" w:rsidR="009A3F2F" w:rsidRPr="009A3F2F" w:rsidRDefault="009A3F2F" w:rsidP="009A3F2F">
            <w:pPr>
              <w:widowControl w:val="0"/>
              <w:snapToGrid w:val="0"/>
              <w:rPr>
                <w:rFonts w:ascii="Arial" w:hAnsi="Arial" w:cs="Arial"/>
                <w:b/>
                <w:sz w:val="20"/>
                <w:szCs w:val="20"/>
              </w:rPr>
            </w:pPr>
            <w:r w:rsidRPr="009A3F2F">
              <w:rPr>
                <w:rFonts w:ascii="Arial" w:hAnsi="Arial" w:cs="Arial"/>
                <w:b/>
                <w:sz w:val="20"/>
                <w:szCs w:val="20"/>
              </w:rPr>
              <w:t>Максимальный суточный расход стоков в тыс. м³/сутки</w:t>
            </w:r>
          </w:p>
        </w:tc>
      </w:tr>
      <w:tr w:rsidR="009A3F2F" w:rsidRPr="009A3F2F" w14:paraId="4C90FAAE" w14:textId="77777777">
        <w:trPr>
          <w:gridAfter w:val="1"/>
          <w:wAfter w:w="10" w:type="pct"/>
        </w:trPr>
        <w:tc>
          <w:tcPr>
            <w:tcW w:w="284" w:type="pct"/>
            <w:tcBorders>
              <w:left w:val="single" w:sz="4" w:space="0" w:color="000000"/>
              <w:bottom w:val="single" w:sz="4" w:space="0" w:color="000000"/>
            </w:tcBorders>
          </w:tcPr>
          <w:p w14:paraId="21101111"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1.</w:t>
            </w:r>
          </w:p>
        </w:tc>
        <w:tc>
          <w:tcPr>
            <w:tcW w:w="1335" w:type="pct"/>
            <w:tcBorders>
              <w:left w:val="single" w:sz="4" w:space="0" w:color="000000"/>
              <w:bottom w:val="single" w:sz="4" w:space="0" w:color="000000"/>
            </w:tcBorders>
          </w:tcPr>
          <w:p w14:paraId="006B8C0D"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 xml:space="preserve">Застройка зданиями, оборудованными внутренним  водопроводом, канализацией с </w:t>
            </w:r>
            <w:r w:rsidRPr="009A3F2F">
              <w:rPr>
                <w:rFonts w:ascii="Arial" w:hAnsi="Arial" w:cs="Arial"/>
                <w:bCs/>
                <w:sz w:val="20"/>
                <w:szCs w:val="20"/>
              </w:rPr>
              <w:t xml:space="preserve"> централизованным горячим водоснабжением</w:t>
            </w:r>
            <w:r w:rsidRPr="009A3F2F">
              <w:rPr>
                <w:rFonts w:ascii="Arial" w:hAnsi="Arial" w:cs="Arial"/>
                <w:sz w:val="20"/>
                <w:szCs w:val="20"/>
              </w:rPr>
              <w:t>.</w:t>
            </w:r>
          </w:p>
        </w:tc>
        <w:tc>
          <w:tcPr>
            <w:tcW w:w="577" w:type="pct"/>
            <w:tcBorders>
              <w:left w:val="single" w:sz="4" w:space="0" w:color="000000"/>
              <w:bottom w:val="single" w:sz="4" w:space="0" w:color="000000"/>
            </w:tcBorders>
          </w:tcPr>
          <w:p w14:paraId="38E87E27"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т.чел.</w:t>
            </w:r>
          </w:p>
        </w:tc>
        <w:tc>
          <w:tcPr>
            <w:tcW w:w="748" w:type="pct"/>
            <w:tcBorders>
              <w:left w:val="single" w:sz="4" w:space="0" w:color="000000"/>
              <w:bottom w:val="single" w:sz="4" w:space="0" w:color="000000"/>
            </w:tcBorders>
          </w:tcPr>
          <w:p w14:paraId="4A3C772F" w14:textId="77777777" w:rsidR="009A3F2F" w:rsidRPr="009A3F2F" w:rsidRDefault="009A3F2F" w:rsidP="009A3F2F">
            <w:pPr>
              <w:widowControl w:val="0"/>
              <w:snapToGrid w:val="0"/>
              <w:jc w:val="both"/>
              <w:rPr>
                <w:rFonts w:ascii="Arial" w:hAnsi="Arial" w:cs="Arial"/>
                <w:sz w:val="20"/>
                <w:szCs w:val="20"/>
              </w:rPr>
            </w:pPr>
            <w:r w:rsidRPr="009A3F2F">
              <w:rPr>
                <w:rFonts w:ascii="Arial" w:hAnsi="Arial" w:cs="Arial"/>
                <w:sz w:val="20"/>
                <w:szCs w:val="20"/>
              </w:rPr>
              <w:t>0,948</w:t>
            </w:r>
          </w:p>
        </w:tc>
        <w:tc>
          <w:tcPr>
            <w:tcW w:w="1014" w:type="pct"/>
            <w:tcBorders>
              <w:left w:val="single" w:sz="4" w:space="0" w:color="000000"/>
              <w:bottom w:val="single" w:sz="4" w:space="0" w:color="000000"/>
            </w:tcBorders>
          </w:tcPr>
          <w:p w14:paraId="0CB5234A" w14:textId="77777777" w:rsidR="009A3F2F" w:rsidRPr="009A3F2F" w:rsidRDefault="009A3F2F" w:rsidP="009A3F2F">
            <w:pPr>
              <w:widowControl w:val="0"/>
              <w:snapToGrid w:val="0"/>
              <w:jc w:val="both"/>
              <w:rPr>
                <w:rFonts w:ascii="Arial" w:hAnsi="Arial" w:cs="Arial"/>
                <w:sz w:val="20"/>
                <w:szCs w:val="20"/>
              </w:rPr>
            </w:pPr>
            <w:r w:rsidRPr="009A3F2F">
              <w:rPr>
                <w:rFonts w:ascii="Arial" w:hAnsi="Arial" w:cs="Arial"/>
                <w:sz w:val="20"/>
                <w:szCs w:val="20"/>
              </w:rPr>
              <w:t>275</w:t>
            </w:r>
          </w:p>
        </w:tc>
        <w:tc>
          <w:tcPr>
            <w:tcW w:w="1031" w:type="pct"/>
            <w:tcBorders>
              <w:left w:val="single" w:sz="4" w:space="0" w:color="000000"/>
              <w:bottom w:val="single" w:sz="4" w:space="0" w:color="000000"/>
              <w:right w:val="single" w:sz="4" w:space="0" w:color="000000"/>
            </w:tcBorders>
          </w:tcPr>
          <w:p w14:paraId="1C177FDD" w14:textId="77777777" w:rsidR="009A3F2F" w:rsidRPr="009A3F2F" w:rsidRDefault="009A3F2F" w:rsidP="009A3F2F">
            <w:pPr>
              <w:widowControl w:val="0"/>
              <w:snapToGrid w:val="0"/>
              <w:jc w:val="both"/>
              <w:rPr>
                <w:rFonts w:ascii="Arial" w:hAnsi="Arial" w:cs="Arial"/>
                <w:sz w:val="20"/>
                <w:szCs w:val="20"/>
              </w:rPr>
            </w:pPr>
            <w:r w:rsidRPr="009A3F2F">
              <w:rPr>
                <w:rFonts w:ascii="Arial" w:hAnsi="Arial" w:cs="Arial"/>
                <w:sz w:val="20"/>
                <w:szCs w:val="20"/>
              </w:rPr>
              <w:t>0,260</w:t>
            </w:r>
          </w:p>
        </w:tc>
      </w:tr>
      <w:tr w:rsidR="009A3F2F" w:rsidRPr="009A3F2F" w14:paraId="1545856C" w14:textId="77777777">
        <w:trPr>
          <w:gridAfter w:val="1"/>
          <w:wAfter w:w="10" w:type="pct"/>
        </w:trPr>
        <w:tc>
          <w:tcPr>
            <w:tcW w:w="284" w:type="pct"/>
            <w:tcBorders>
              <w:left w:val="single" w:sz="4" w:space="0" w:color="000000"/>
              <w:bottom w:val="single" w:sz="4" w:space="0" w:color="000000"/>
            </w:tcBorders>
          </w:tcPr>
          <w:p w14:paraId="70EDC44B"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2.</w:t>
            </w:r>
          </w:p>
        </w:tc>
        <w:tc>
          <w:tcPr>
            <w:tcW w:w="1335" w:type="pct"/>
            <w:tcBorders>
              <w:left w:val="single" w:sz="4" w:space="0" w:color="000000"/>
              <w:bottom w:val="single" w:sz="4" w:space="0" w:color="000000"/>
            </w:tcBorders>
          </w:tcPr>
          <w:p w14:paraId="6C905E57"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Промышленность и иные объекты (вода питьевого качества из  водопровода)</w:t>
            </w:r>
          </w:p>
        </w:tc>
        <w:tc>
          <w:tcPr>
            <w:tcW w:w="577" w:type="pct"/>
            <w:tcBorders>
              <w:left w:val="single" w:sz="4" w:space="0" w:color="000000"/>
              <w:bottom w:val="single" w:sz="4" w:space="0" w:color="000000"/>
            </w:tcBorders>
          </w:tcPr>
          <w:p w14:paraId="79801B6D"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т.м³/сут</w:t>
            </w:r>
          </w:p>
        </w:tc>
        <w:tc>
          <w:tcPr>
            <w:tcW w:w="748" w:type="pct"/>
            <w:tcBorders>
              <w:left w:val="single" w:sz="4" w:space="0" w:color="000000"/>
              <w:bottom w:val="single" w:sz="4" w:space="0" w:color="000000"/>
            </w:tcBorders>
          </w:tcPr>
          <w:p w14:paraId="42A90D1F" w14:textId="77777777" w:rsidR="009A3F2F" w:rsidRPr="009A3F2F" w:rsidRDefault="009A3F2F" w:rsidP="009A3F2F">
            <w:pPr>
              <w:widowControl w:val="0"/>
              <w:snapToGrid w:val="0"/>
              <w:jc w:val="both"/>
              <w:rPr>
                <w:rFonts w:ascii="Arial" w:hAnsi="Arial" w:cs="Arial"/>
                <w:sz w:val="20"/>
                <w:szCs w:val="20"/>
              </w:rPr>
            </w:pPr>
            <w:r w:rsidRPr="009A3F2F">
              <w:rPr>
                <w:rFonts w:ascii="Arial" w:hAnsi="Arial" w:cs="Arial"/>
                <w:sz w:val="20"/>
                <w:szCs w:val="20"/>
              </w:rPr>
              <w:t>10%</w:t>
            </w:r>
          </w:p>
        </w:tc>
        <w:tc>
          <w:tcPr>
            <w:tcW w:w="1014" w:type="pct"/>
            <w:tcBorders>
              <w:left w:val="single" w:sz="4" w:space="0" w:color="000000"/>
              <w:bottom w:val="single" w:sz="4" w:space="0" w:color="000000"/>
            </w:tcBorders>
          </w:tcPr>
          <w:p w14:paraId="6A694716" w14:textId="77777777" w:rsidR="009A3F2F" w:rsidRPr="009A3F2F" w:rsidRDefault="009A3F2F" w:rsidP="009A3F2F">
            <w:pPr>
              <w:widowControl w:val="0"/>
              <w:snapToGrid w:val="0"/>
              <w:jc w:val="both"/>
              <w:rPr>
                <w:rFonts w:ascii="Arial" w:hAnsi="Arial" w:cs="Arial"/>
                <w:sz w:val="20"/>
                <w:szCs w:val="20"/>
              </w:rPr>
            </w:pPr>
          </w:p>
        </w:tc>
        <w:tc>
          <w:tcPr>
            <w:tcW w:w="1031" w:type="pct"/>
            <w:tcBorders>
              <w:left w:val="single" w:sz="4" w:space="0" w:color="000000"/>
              <w:bottom w:val="single" w:sz="4" w:space="0" w:color="000000"/>
              <w:right w:val="single" w:sz="4" w:space="0" w:color="000000"/>
            </w:tcBorders>
          </w:tcPr>
          <w:p w14:paraId="63D8F540" w14:textId="77777777" w:rsidR="009A3F2F" w:rsidRPr="009A3F2F" w:rsidRDefault="009A3F2F" w:rsidP="009A3F2F">
            <w:pPr>
              <w:rPr>
                <w:sz w:val="20"/>
                <w:szCs w:val="20"/>
              </w:rPr>
            </w:pPr>
            <w:r w:rsidRPr="009A3F2F">
              <w:rPr>
                <w:rFonts w:ascii="Arial" w:hAnsi="Arial" w:cs="Arial"/>
                <w:sz w:val="20"/>
                <w:szCs w:val="20"/>
              </w:rPr>
              <w:t>0,026</w:t>
            </w:r>
          </w:p>
        </w:tc>
      </w:tr>
      <w:tr w:rsidR="009A3F2F" w:rsidRPr="009A3F2F" w14:paraId="556A5258" w14:textId="77777777">
        <w:trPr>
          <w:gridAfter w:val="1"/>
          <w:wAfter w:w="10" w:type="pct"/>
        </w:trPr>
        <w:tc>
          <w:tcPr>
            <w:tcW w:w="284" w:type="pct"/>
            <w:tcBorders>
              <w:left w:val="single" w:sz="4" w:space="0" w:color="000000"/>
              <w:bottom w:val="single" w:sz="4" w:space="0" w:color="000000"/>
            </w:tcBorders>
          </w:tcPr>
          <w:p w14:paraId="271C4CAA"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3.</w:t>
            </w:r>
          </w:p>
        </w:tc>
        <w:tc>
          <w:tcPr>
            <w:tcW w:w="1335" w:type="pct"/>
            <w:tcBorders>
              <w:left w:val="single" w:sz="4" w:space="0" w:color="000000"/>
              <w:bottom w:val="single" w:sz="4" w:space="0" w:color="000000"/>
            </w:tcBorders>
          </w:tcPr>
          <w:p w14:paraId="03B5D3BA"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Неучтенные расходы</w:t>
            </w:r>
          </w:p>
        </w:tc>
        <w:tc>
          <w:tcPr>
            <w:tcW w:w="577" w:type="pct"/>
            <w:tcBorders>
              <w:left w:val="single" w:sz="4" w:space="0" w:color="000000"/>
              <w:bottom w:val="single" w:sz="4" w:space="0" w:color="000000"/>
            </w:tcBorders>
          </w:tcPr>
          <w:p w14:paraId="7188425C"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т.м³/сут</w:t>
            </w:r>
          </w:p>
        </w:tc>
        <w:tc>
          <w:tcPr>
            <w:tcW w:w="748" w:type="pct"/>
            <w:tcBorders>
              <w:left w:val="single" w:sz="4" w:space="0" w:color="000000"/>
              <w:bottom w:val="single" w:sz="4" w:space="0" w:color="000000"/>
            </w:tcBorders>
          </w:tcPr>
          <w:p w14:paraId="1366C1AE" w14:textId="77777777" w:rsidR="009A3F2F" w:rsidRPr="009A3F2F" w:rsidRDefault="009A3F2F" w:rsidP="009A3F2F">
            <w:pPr>
              <w:widowControl w:val="0"/>
              <w:snapToGrid w:val="0"/>
              <w:ind w:right="-185"/>
              <w:rPr>
                <w:rFonts w:ascii="Arial" w:hAnsi="Arial" w:cs="Arial"/>
                <w:sz w:val="20"/>
                <w:szCs w:val="20"/>
              </w:rPr>
            </w:pPr>
            <w:r w:rsidRPr="009A3F2F">
              <w:rPr>
                <w:rFonts w:ascii="Arial" w:hAnsi="Arial" w:cs="Arial"/>
                <w:sz w:val="20"/>
                <w:szCs w:val="20"/>
              </w:rPr>
              <w:t xml:space="preserve">10% </w:t>
            </w:r>
          </w:p>
        </w:tc>
        <w:tc>
          <w:tcPr>
            <w:tcW w:w="1014" w:type="pct"/>
            <w:tcBorders>
              <w:left w:val="single" w:sz="4" w:space="0" w:color="000000"/>
              <w:bottom w:val="single" w:sz="4" w:space="0" w:color="000000"/>
            </w:tcBorders>
          </w:tcPr>
          <w:p w14:paraId="6820E63B" w14:textId="77777777" w:rsidR="009A3F2F" w:rsidRPr="009A3F2F" w:rsidRDefault="009A3F2F" w:rsidP="009A3F2F">
            <w:pPr>
              <w:widowControl w:val="0"/>
              <w:snapToGrid w:val="0"/>
              <w:rPr>
                <w:rFonts w:ascii="Arial" w:hAnsi="Arial" w:cs="Arial"/>
                <w:sz w:val="20"/>
                <w:szCs w:val="20"/>
                <w:shd w:val="clear" w:color="auto" w:fill="FFFF00"/>
              </w:rPr>
            </w:pPr>
          </w:p>
        </w:tc>
        <w:tc>
          <w:tcPr>
            <w:tcW w:w="1031" w:type="pct"/>
            <w:tcBorders>
              <w:left w:val="single" w:sz="4" w:space="0" w:color="000000"/>
              <w:bottom w:val="single" w:sz="4" w:space="0" w:color="000000"/>
              <w:right w:val="single" w:sz="4" w:space="0" w:color="000000"/>
            </w:tcBorders>
          </w:tcPr>
          <w:p w14:paraId="512D6436" w14:textId="77777777" w:rsidR="009A3F2F" w:rsidRPr="009A3F2F" w:rsidRDefault="009A3F2F" w:rsidP="009A3F2F">
            <w:pPr>
              <w:rPr>
                <w:sz w:val="20"/>
                <w:szCs w:val="20"/>
              </w:rPr>
            </w:pPr>
            <w:r w:rsidRPr="009A3F2F">
              <w:rPr>
                <w:rFonts w:ascii="Arial" w:hAnsi="Arial" w:cs="Arial"/>
                <w:sz w:val="20"/>
                <w:szCs w:val="20"/>
              </w:rPr>
              <w:t>0,026</w:t>
            </w:r>
          </w:p>
        </w:tc>
      </w:tr>
      <w:tr w:rsidR="009A3F2F" w:rsidRPr="009A3F2F" w14:paraId="13C2E118" w14:textId="77777777">
        <w:trPr>
          <w:gridAfter w:val="1"/>
          <w:wAfter w:w="10" w:type="pct"/>
        </w:trPr>
        <w:tc>
          <w:tcPr>
            <w:tcW w:w="284" w:type="pct"/>
            <w:tcBorders>
              <w:left w:val="single" w:sz="4" w:space="0" w:color="000000"/>
              <w:bottom w:val="single" w:sz="4" w:space="0" w:color="000000"/>
            </w:tcBorders>
          </w:tcPr>
          <w:p w14:paraId="6AE5D4EE" w14:textId="77777777" w:rsidR="009A3F2F" w:rsidRPr="009A3F2F" w:rsidRDefault="009A3F2F" w:rsidP="009A3F2F">
            <w:pPr>
              <w:widowControl w:val="0"/>
              <w:snapToGrid w:val="0"/>
              <w:rPr>
                <w:rFonts w:ascii="Arial" w:hAnsi="Arial" w:cs="Arial"/>
                <w:sz w:val="20"/>
                <w:szCs w:val="20"/>
              </w:rPr>
            </w:pPr>
          </w:p>
        </w:tc>
        <w:tc>
          <w:tcPr>
            <w:tcW w:w="1335" w:type="pct"/>
            <w:tcBorders>
              <w:left w:val="single" w:sz="4" w:space="0" w:color="000000"/>
              <w:bottom w:val="single" w:sz="4" w:space="0" w:color="000000"/>
            </w:tcBorders>
          </w:tcPr>
          <w:p w14:paraId="0E269BEF"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Итого</w:t>
            </w:r>
          </w:p>
        </w:tc>
        <w:tc>
          <w:tcPr>
            <w:tcW w:w="577" w:type="pct"/>
            <w:tcBorders>
              <w:left w:val="single" w:sz="4" w:space="0" w:color="000000"/>
              <w:bottom w:val="single" w:sz="4" w:space="0" w:color="000000"/>
            </w:tcBorders>
          </w:tcPr>
          <w:p w14:paraId="7A38E1D5" w14:textId="77777777" w:rsidR="009A3F2F" w:rsidRPr="009A3F2F" w:rsidRDefault="009A3F2F" w:rsidP="009A3F2F">
            <w:pPr>
              <w:widowControl w:val="0"/>
              <w:snapToGrid w:val="0"/>
              <w:rPr>
                <w:rFonts w:ascii="Arial" w:hAnsi="Arial" w:cs="Arial"/>
                <w:sz w:val="20"/>
                <w:szCs w:val="20"/>
              </w:rPr>
            </w:pPr>
          </w:p>
        </w:tc>
        <w:tc>
          <w:tcPr>
            <w:tcW w:w="748" w:type="pct"/>
            <w:tcBorders>
              <w:left w:val="single" w:sz="4" w:space="0" w:color="000000"/>
              <w:bottom w:val="single" w:sz="4" w:space="0" w:color="000000"/>
            </w:tcBorders>
          </w:tcPr>
          <w:p w14:paraId="733CA98D" w14:textId="77777777" w:rsidR="009A3F2F" w:rsidRPr="009A3F2F" w:rsidRDefault="009A3F2F" w:rsidP="009A3F2F">
            <w:pPr>
              <w:widowControl w:val="0"/>
              <w:snapToGrid w:val="0"/>
              <w:ind w:right="-185"/>
              <w:rPr>
                <w:rFonts w:ascii="Arial" w:hAnsi="Arial" w:cs="Arial"/>
                <w:sz w:val="20"/>
                <w:szCs w:val="20"/>
              </w:rPr>
            </w:pPr>
          </w:p>
        </w:tc>
        <w:tc>
          <w:tcPr>
            <w:tcW w:w="1014" w:type="pct"/>
            <w:tcBorders>
              <w:left w:val="single" w:sz="4" w:space="0" w:color="000000"/>
              <w:bottom w:val="single" w:sz="4" w:space="0" w:color="000000"/>
            </w:tcBorders>
          </w:tcPr>
          <w:p w14:paraId="79418C1E" w14:textId="77777777" w:rsidR="009A3F2F" w:rsidRPr="009A3F2F" w:rsidRDefault="009A3F2F" w:rsidP="009A3F2F">
            <w:pPr>
              <w:widowControl w:val="0"/>
              <w:snapToGrid w:val="0"/>
              <w:rPr>
                <w:rFonts w:ascii="Arial" w:hAnsi="Arial" w:cs="Arial"/>
                <w:sz w:val="20"/>
                <w:szCs w:val="20"/>
              </w:rPr>
            </w:pPr>
          </w:p>
        </w:tc>
        <w:tc>
          <w:tcPr>
            <w:tcW w:w="1031" w:type="pct"/>
            <w:tcBorders>
              <w:left w:val="single" w:sz="4" w:space="0" w:color="000000"/>
              <w:bottom w:val="single" w:sz="4" w:space="0" w:color="000000"/>
              <w:right w:val="single" w:sz="4" w:space="0" w:color="000000"/>
            </w:tcBorders>
          </w:tcPr>
          <w:p w14:paraId="62A94B84" w14:textId="77777777" w:rsidR="009A3F2F" w:rsidRPr="009A3F2F" w:rsidRDefault="009A3F2F" w:rsidP="009A3F2F">
            <w:pPr>
              <w:widowControl w:val="0"/>
              <w:snapToGrid w:val="0"/>
              <w:rPr>
                <w:rFonts w:ascii="Arial" w:hAnsi="Arial" w:cs="Arial"/>
                <w:sz w:val="20"/>
                <w:szCs w:val="20"/>
              </w:rPr>
            </w:pPr>
            <w:r w:rsidRPr="009A3F2F">
              <w:rPr>
                <w:rFonts w:ascii="Arial" w:hAnsi="Arial" w:cs="Arial"/>
                <w:sz w:val="20"/>
                <w:szCs w:val="20"/>
              </w:rPr>
              <w:t>0,312</w:t>
            </w:r>
          </w:p>
        </w:tc>
      </w:tr>
    </w:tbl>
    <w:p w14:paraId="36421CE7" w14:textId="77777777" w:rsidR="009A3F2F" w:rsidRDefault="009A3F2F" w:rsidP="009A3F2F">
      <w:pPr>
        <w:spacing w:before="120" w:after="120"/>
        <w:ind w:firstLine="851"/>
        <w:jc w:val="both"/>
        <w:rPr>
          <w:sz w:val="26"/>
          <w:szCs w:val="26"/>
        </w:rPr>
      </w:pPr>
      <w:r>
        <w:rPr>
          <w:sz w:val="26"/>
          <w:szCs w:val="26"/>
        </w:rPr>
        <w:t>Общий объем канализационных стоков отводимых по централизованной системе водоотведения к 2028 году составит 312 куб. м. в сутки.</w:t>
      </w:r>
    </w:p>
    <w:p w14:paraId="215B92D3" w14:textId="77777777" w:rsidR="009A3F2F" w:rsidRDefault="009A3F2F" w:rsidP="009A3F2F">
      <w:pPr>
        <w:spacing w:before="120" w:after="120"/>
        <w:ind w:firstLine="851"/>
        <w:jc w:val="both"/>
        <w:rPr>
          <w:sz w:val="26"/>
          <w:szCs w:val="26"/>
        </w:rPr>
      </w:pPr>
      <w:r w:rsidRPr="00AF6457">
        <w:rPr>
          <w:sz w:val="26"/>
          <w:szCs w:val="26"/>
        </w:rPr>
        <w:t>Основн</w:t>
      </w:r>
      <w:r>
        <w:rPr>
          <w:sz w:val="26"/>
          <w:szCs w:val="26"/>
        </w:rPr>
        <w:t>ые</w:t>
      </w:r>
      <w:r w:rsidRPr="00AF6457">
        <w:rPr>
          <w:sz w:val="26"/>
          <w:szCs w:val="26"/>
        </w:rPr>
        <w:t xml:space="preserve"> решени</w:t>
      </w:r>
      <w:r>
        <w:rPr>
          <w:sz w:val="26"/>
          <w:szCs w:val="26"/>
        </w:rPr>
        <w:t>я</w:t>
      </w:r>
      <w:r w:rsidRPr="00AF6457">
        <w:rPr>
          <w:sz w:val="26"/>
          <w:szCs w:val="26"/>
        </w:rPr>
        <w:t xml:space="preserve"> по </w:t>
      </w:r>
      <w:r>
        <w:rPr>
          <w:sz w:val="26"/>
          <w:szCs w:val="26"/>
        </w:rPr>
        <w:t>обеспечению всех объектов с.</w:t>
      </w:r>
      <w:r w:rsidRPr="00731B68">
        <w:rPr>
          <w:sz w:val="26"/>
          <w:szCs w:val="26"/>
        </w:rPr>
        <w:t xml:space="preserve"> </w:t>
      </w:r>
      <w:r>
        <w:rPr>
          <w:sz w:val="26"/>
          <w:szCs w:val="26"/>
        </w:rPr>
        <w:t xml:space="preserve">Апача системой водоотведения </w:t>
      </w:r>
      <w:r w:rsidRPr="00AF6457">
        <w:rPr>
          <w:sz w:val="26"/>
          <w:szCs w:val="26"/>
        </w:rPr>
        <w:t>предусматрива</w:t>
      </w:r>
      <w:r>
        <w:rPr>
          <w:sz w:val="26"/>
          <w:szCs w:val="26"/>
        </w:rPr>
        <w:t>ют</w:t>
      </w:r>
      <w:r w:rsidRPr="00AF6457">
        <w:rPr>
          <w:sz w:val="26"/>
          <w:szCs w:val="26"/>
        </w:rPr>
        <w:t xml:space="preserve"> повышение уровня их благоустройства и охрану окружающей среды от сброса неочищенных сточных вод.</w:t>
      </w:r>
    </w:p>
    <w:p w14:paraId="511C7860" w14:textId="77777777" w:rsidR="009A3F2F" w:rsidRDefault="009A3F2F" w:rsidP="009A3F2F">
      <w:pPr>
        <w:spacing w:before="120" w:after="120"/>
        <w:ind w:firstLine="851"/>
        <w:jc w:val="both"/>
        <w:rPr>
          <w:sz w:val="26"/>
          <w:szCs w:val="26"/>
          <w:highlight w:val="cyan"/>
        </w:rPr>
      </w:pPr>
      <w:r>
        <w:rPr>
          <w:sz w:val="26"/>
          <w:szCs w:val="26"/>
        </w:rPr>
        <w:t>Очищенные воды в весенне-летний период предлагается использовать на полив зеленых насаждений  как существующих, так планируемых к посадке в расчетный срок.</w:t>
      </w:r>
    </w:p>
    <w:p w14:paraId="4C42DEE7" w14:textId="77777777" w:rsidR="009A3F2F" w:rsidRDefault="009A3F2F" w:rsidP="009A3F2F">
      <w:pPr>
        <w:tabs>
          <w:tab w:val="num" w:pos="360"/>
        </w:tabs>
        <w:spacing w:before="120" w:after="120"/>
        <w:ind w:firstLine="851"/>
        <w:jc w:val="both"/>
        <w:rPr>
          <w:sz w:val="26"/>
          <w:szCs w:val="26"/>
        </w:rPr>
      </w:pPr>
      <w:r w:rsidRPr="00272882">
        <w:rPr>
          <w:sz w:val="26"/>
          <w:szCs w:val="26"/>
        </w:rPr>
        <w:t xml:space="preserve">Реализация </w:t>
      </w:r>
      <w:r>
        <w:rPr>
          <w:sz w:val="26"/>
          <w:szCs w:val="26"/>
        </w:rPr>
        <w:t xml:space="preserve">данных </w:t>
      </w:r>
      <w:r w:rsidRPr="00272882">
        <w:rPr>
          <w:sz w:val="26"/>
          <w:szCs w:val="26"/>
        </w:rPr>
        <w:t>мероприятий увеличит обеспеченность жилого фонда систем</w:t>
      </w:r>
      <w:r>
        <w:rPr>
          <w:sz w:val="26"/>
          <w:szCs w:val="26"/>
        </w:rPr>
        <w:t>ой</w:t>
      </w:r>
      <w:r w:rsidRPr="00272882">
        <w:rPr>
          <w:sz w:val="26"/>
          <w:szCs w:val="26"/>
        </w:rPr>
        <w:t xml:space="preserve"> </w:t>
      </w:r>
      <w:r>
        <w:rPr>
          <w:sz w:val="26"/>
          <w:szCs w:val="26"/>
        </w:rPr>
        <w:t xml:space="preserve">централизованной канализации, а также </w:t>
      </w:r>
      <w:r w:rsidRPr="00272882">
        <w:rPr>
          <w:sz w:val="26"/>
          <w:szCs w:val="26"/>
        </w:rPr>
        <w:t>будет способствовать улучшению экологической ситуации</w:t>
      </w:r>
      <w:r>
        <w:rPr>
          <w:sz w:val="26"/>
          <w:szCs w:val="26"/>
        </w:rPr>
        <w:t>.</w:t>
      </w:r>
    </w:p>
    <w:p w14:paraId="3C6E3091" w14:textId="77777777" w:rsidR="009A3F2F" w:rsidRDefault="009A3F2F" w:rsidP="009A3F2F">
      <w:pPr>
        <w:tabs>
          <w:tab w:val="num" w:pos="360"/>
        </w:tabs>
        <w:spacing w:before="120" w:after="120"/>
        <w:ind w:firstLine="851"/>
        <w:jc w:val="both"/>
        <w:rPr>
          <w:sz w:val="26"/>
          <w:szCs w:val="26"/>
        </w:rPr>
      </w:pPr>
      <w:r w:rsidRPr="00272882">
        <w:rPr>
          <w:sz w:val="26"/>
          <w:szCs w:val="26"/>
        </w:rPr>
        <w:t>При разработке генеральн</w:t>
      </w:r>
      <w:r>
        <w:rPr>
          <w:sz w:val="26"/>
          <w:szCs w:val="26"/>
        </w:rPr>
        <w:t>ого</w:t>
      </w:r>
      <w:r w:rsidRPr="00272882">
        <w:rPr>
          <w:sz w:val="26"/>
          <w:szCs w:val="26"/>
        </w:rPr>
        <w:t xml:space="preserve"> план</w:t>
      </w:r>
      <w:r>
        <w:rPr>
          <w:sz w:val="26"/>
          <w:szCs w:val="26"/>
        </w:rPr>
        <w:t>а</w:t>
      </w:r>
      <w:r w:rsidRPr="00272882">
        <w:rPr>
          <w:sz w:val="26"/>
          <w:szCs w:val="26"/>
        </w:rPr>
        <w:t xml:space="preserve"> </w:t>
      </w:r>
      <w:r>
        <w:rPr>
          <w:sz w:val="26"/>
          <w:szCs w:val="26"/>
        </w:rPr>
        <w:t xml:space="preserve">Апачинского </w:t>
      </w:r>
      <w:r w:rsidRPr="00272882">
        <w:rPr>
          <w:sz w:val="26"/>
          <w:szCs w:val="26"/>
        </w:rPr>
        <w:t>сельск</w:t>
      </w:r>
      <w:r>
        <w:rPr>
          <w:sz w:val="26"/>
          <w:szCs w:val="26"/>
        </w:rPr>
        <w:t>ого</w:t>
      </w:r>
      <w:r w:rsidRPr="00272882">
        <w:rPr>
          <w:sz w:val="26"/>
          <w:szCs w:val="26"/>
        </w:rPr>
        <w:t xml:space="preserve"> поселени</w:t>
      </w:r>
      <w:r>
        <w:rPr>
          <w:sz w:val="26"/>
          <w:szCs w:val="26"/>
        </w:rPr>
        <w:t>я</w:t>
      </w:r>
      <w:r w:rsidRPr="00272882">
        <w:rPr>
          <w:sz w:val="26"/>
          <w:szCs w:val="26"/>
        </w:rPr>
        <w:t xml:space="preserve"> </w:t>
      </w:r>
      <w:r>
        <w:rPr>
          <w:sz w:val="26"/>
          <w:szCs w:val="26"/>
        </w:rPr>
        <w:t xml:space="preserve">в целях обеспечения населения </w:t>
      </w:r>
      <w:r w:rsidRPr="00272882">
        <w:rPr>
          <w:sz w:val="26"/>
          <w:szCs w:val="26"/>
        </w:rPr>
        <w:t>объектам</w:t>
      </w:r>
      <w:r>
        <w:rPr>
          <w:sz w:val="26"/>
          <w:szCs w:val="26"/>
        </w:rPr>
        <w:t>и</w:t>
      </w:r>
      <w:r w:rsidRPr="00272882">
        <w:rPr>
          <w:sz w:val="26"/>
          <w:szCs w:val="26"/>
        </w:rPr>
        <w:t xml:space="preserve"> водоотведения </w:t>
      </w:r>
      <w:r w:rsidR="00690FEE">
        <w:rPr>
          <w:sz w:val="26"/>
          <w:szCs w:val="26"/>
        </w:rPr>
        <w:t xml:space="preserve">на расчетный срок </w:t>
      </w:r>
      <w:r w:rsidRPr="00272882">
        <w:rPr>
          <w:sz w:val="26"/>
          <w:szCs w:val="26"/>
        </w:rPr>
        <w:t>предлагается выполнить следующие мероприятия:</w:t>
      </w:r>
    </w:p>
    <w:p w14:paraId="6A49ECAF"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разработка проектно-сметной документации на реконструкцию существующей канализационной сети и строительство новой;</w:t>
      </w:r>
    </w:p>
    <w:p w14:paraId="3109F6C0"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разработка проектно-сметной документации на строительство очистных сооружений полной биологической очистки сточных бытовых вод;</w:t>
      </w:r>
    </w:p>
    <w:p w14:paraId="664C0348"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строительство новых канализационных очистных сооружений полной биологической очистки сточных вод;</w:t>
      </w:r>
    </w:p>
    <w:p w14:paraId="0D26D1B4"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необходимо приступить к реконструкции некоторых участков существующего канализационного коллектора и разводящей сети либо к его полной замене с применением запорной арматуры и полиэтиленовых труб (ПНД) с гарантированным сроком эксплуатации 50 лет;</w:t>
      </w:r>
    </w:p>
    <w:p w14:paraId="25479320"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расширение сети канализации в центральной части поселения на первую очередь для обеспечения возможности подключения к централизованной системе водоотведения всех объектов социальной инфраструктуры, промышленных, общественных и административных зданий и части жилого фонда;</w:t>
      </w:r>
    </w:p>
    <w:p w14:paraId="45E3F6F6" w14:textId="77777777" w:rsidR="009A3F2F" w:rsidRPr="0094235B" w:rsidRDefault="009A3F2F" w:rsidP="00AF0071">
      <w:pPr>
        <w:numPr>
          <w:ilvl w:val="0"/>
          <w:numId w:val="75"/>
        </w:numPr>
        <w:spacing w:before="120" w:after="120"/>
        <w:jc w:val="both"/>
        <w:rPr>
          <w:b/>
          <w:i/>
          <w:sz w:val="26"/>
          <w:szCs w:val="26"/>
        </w:rPr>
      </w:pPr>
      <w:r w:rsidRPr="0094235B">
        <w:rPr>
          <w:b/>
          <w:i/>
          <w:sz w:val="26"/>
          <w:szCs w:val="26"/>
        </w:rPr>
        <w:t>100%-ый охват сельского поселения централизованной системой водоотведения на расчетный срок;</w:t>
      </w:r>
    </w:p>
    <w:p w14:paraId="55860805" w14:textId="77777777" w:rsidR="009A3F2F" w:rsidRDefault="009A3F2F" w:rsidP="009A3F2F">
      <w:pPr>
        <w:tabs>
          <w:tab w:val="num" w:pos="360"/>
        </w:tabs>
        <w:spacing w:before="120" w:after="120"/>
        <w:ind w:firstLine="851"/>
        <w:jc w:val="both"/>
        <w:rPr>
          <w:sz w:val="26"/>
          <w:szCs w:val="26"/>
        </w:rPr>
      </w:pPr>
      <w:r w:rsidRPr="00272882">
        <w:rPr>
          <w:sz w:val="26"/>
          <w:szCs w:val="26"/>
        </w:rPr>
        <w:t xml:space="preserve">В рамках реализации мероприятий запланировано улучшение экологической ситуации в </w:t>
      </w:r>
      <w:r>
        <w:rPr>
          <w:sz w:val="26"/>
          <w:szCs w:val="26"/>
        </w:rPr>
        <w:t>Апачинском сельском поселении</w:t>
      </w:r>
      <w:r w:rsidRPr="00272882">
        <w:rPr>
          <w:sz w:val="26"/>
          <w:szCs w:val="26"/>
        </w:rPr>
        <w:t>, снижение опасности возникновения и распространения заболеваний, вызываемых выбросами неочищенной воды, обеспечение надежности систем водоотведения, создание комфортных условий в сфере жилищно-коммунальных услуг населению.</w:t>
      </w:r>
    </w:p>
    <w:p w14:paraId="11EE7AB1" w14:textId="77777777" w:rsidR="00D42FF7" w:rsidRPr="00D42FF7" w:rsidRDefault="00D42FF7" w:rsidP="00D42FF7"/>
    <w:p w14:paraId="04E587BC" w14:textId="77777777" w:rsidR="005B6F4F" w:rsidRPr="00AA5724" w:rsidRDefault="005B6F4F" w:rsidP="00BB6EB5">
      <w:pPr>
        <w:pStyle w:val="3"/>
        <w:numPr>
          <w:ilvl w:val="1"/>
          <w:numId w:val="1"/>
        </w:numPr>
        <w:tabs>
          <w:tab w:val="num" w:pos="1800"/>
        </w:tabs>
        <w:spacing w:after="240"/>
        <w:ind w:left="1800" w:hanging="720"/>
        <w:rPr>
          <w:rFonts w:ascii="Times New Roman" w:hAnsi="Times New Roman" w:cs="Times New Roman"/>
        </w:rPr>
      </w:pPr>
      <w:bookmarkStart w:id="154" w:name="_Toc257104924"/>
      <w:r w:rsidRPr="00AA5724">
        <w:rPr>
          <w:rFonts w:ascii="Times New Roman" w:hAnsi="Times New Roman" w:cs="Times New Roman"/>
        </w:rPr>
        <w:t>Теплоснабжение.</w:t>
      </w:r>
      <w:bookmarkEnd w:id="154"/>
    </w:p>
    <w:p w14:paraId="7494E9F2" w14:textId="77777777" w:rsidR="009A3F2F" w:rsidRPr="00AA5724" w:rsidRDefault="009A3F2F" w:rsidP="00AA5724">
      <w:pPr>
        <w:pStyle w:val="4"/>
        <w:numPr>
          <w:ilvl w:val="2"/>
          <w:numId w:val="1"/>
        </w:numPr>
        <w:tabs>
          <w:tab w:val="num" w:pos="1440"/>
        </w:tabs>
        <w:ind w:left="1260" w:hanging="540"/>
        <w:rPr>
          <w:sz w:val="24"/>
          <w:szCs w:val="24"/>
        </w:rPr>
      </w:pPr>
      <w:bookmarkStart w:id="155" w:name="_Toc257104925"/>
      <w:r w:rsidRPr="00AA5724">
        <w:rPr>
          <w:sz w:val="24"/>
          <w:szCs w:val="24"/>
        </w:rPr>
        <w:t>Cуществующее состояние</w:t>
      </w:r>
      <w:bookmarkEnd w:id="155"/>
    </w:p>
    <w:p w14:paraId="0FDFE107" w14:textId="77777777" w:rsidR="009A3F2F" w:rsidRDefault="009A3F2F" w:rsidP="00AB1971">
      <w:pPr>
        <w:spacing w:before="120" w:after="120"/>
        <w:ind w:firstLine="851"/>
        <w:jc w:val="both"/>
        <w:rPr>
          <w:sz w:val="26"/>
          <w:szCs w:val="26"/>
        </w:rPr>
      </w:pPr>
      <w:r w:rsidRPr="00621FB2">
        <w:rPr>
          <w:sz w:val="26"/>
          <w:szCs w:val="26"/>
        </w:rPr>
        <w:t>Теплоэнергетическое хозяйство</w:t>
      </w:r>
      <w:r>
        <w:rPr>
          <w:sz w:val="26"/>
          <w:szCs w:val="26"/>
        </w:rPr>
        <w:t xml:space="preserve"> Апачинского сельского поселения, включает в себя</w:t>
      </w:r>
      <w:r w:rsidRPr="008F0344">
        <w:rPr>
          <w:sz w:val="26"/>
          <w:szCs w:val="26"/>
        </w:rPr>
        <w:t xml:space="preserve"> </w:t>
      </w:r>
      <w:r>
        <w:rPr>
          <w:sz w:val="26"/>
          <w:szCs w:val="26"/>
        </w:rPr>
        <w:t xml:space="preserve">2 угольные </w:t>
      </w:r>
      <w:r w:rsidRPr="008F0344">
        <w:rPr>
          <w:sz w:val="26"/>
          <w:szCs w:val="26"/>
        </w:rPr>
        <w:t>котельн</w:t>
      </w:r>
      <w:r>
        <w:rPr>
          <w:sz w:val="26"/>
          <w:szCs w:val="26"/>
        </w:rPr>
        <w:t>ые:</w:t>
      </w:r>
    </w:p>
    <w:p w14:paraId="1AC8839D" w14:textId="77777777" w:rsidR="009A3F2F" w:rsidRDefault="009A3F2F" w:rsidP="00AB1971">
      <w:pPr>
        <w:spacing w:before="120" w:after="120"/>
        <w:ind w:firstLine="851"/>
        <w:jc w:val="both"/>
        <w:rPr>
          <w:sz w:val="26"/>
          <w:szCs w:val="26"/>
        </w:rPr>
      </w:pPr>
      <w:r>
        <w:rPr>
          <w:sz w:val="26"/>
          <w:szCs w:val="26"/>
        </w:rPr>
        <w:t xml:space="preserve">«Центральная», расположенная по ул.Строительной. Котельная оборудована двумя котлами марки </w:t>
      </w:r>
      <w:r w:rsidRPr="00D46D52">
        <w:rPr>
          <w:sz w:val="26"/>
          <w:szCs w:val="26"/>
        </w:rPr>
        <w:t>КВрм-1,16</w:t>
      </w:r>
      <w:r>
        <w:rPr>
          <w:sz w:val="26"/>
          <w:szCs w:val="26"/>
        </w:rPr>
        <w:t xml:space="preserve"> общей мощностью 2</w:t>
      </w:r>
      <w:r w:rsidRPr="003D459B">
        <w:rPr>
          <w:sz w:val="26"/>
          <w:szCs w:val="26"/>
        </w:rPr>
        <w:t xml:space="preserve"> </w:t>
      </w:r>
      <w:r w:rsidRPr="00EE4BE2">
        <w:rPr>
          <w:sz w:val="26"/>
          <w:szCs w:val="26"/>
        </w:rPr>
        <w:t>Гкал/час</w:t>
      </w:r>
      <w:r>
        <w:rPr>
          <w:sz w:val="26"/>
          <w:szCs w:val="26"/>
        </w:rPr>
        <w:t xml:space="preserve">  и котлом марки КВрм-1,74 мощностью 1,5</w:t>
      </w:r>
      <w:r w:rsidRPr="003D459B">
        <w:rPr>
          <w:sz w:val="26"/>
          <w:szCs w:val="26"/>
        </w:rPr>
        <w:t xml:space="preserve"> </w:t>
      </w:r>
      <w:r w:rsidRPr="00EE4BE2">
        <w:rPr>
          <w:sz w:val="26"/>
          <w:szCs w:val="26"/>
        </w:rPr>
        <w:t>Гкал/час</w:t>
      </w:r>
      <w:r>
        <w:rPr>
          <w:sz w:val="26"/>
          <w:szCs w:val="26"/>
        </w:rPr>
        <w:t>. Среднесуточная эксплуатационная норма топлива на выработку 1 Гкал – 298 кг у.т. Расход угля в сутки составляет 7т.</w:t>
      </w:r>
    </w:p>
    <w:p w14:paraId="196DEF1C" w14:textId="77777777" w:rsidR="009A3F2F" w:rsidRDefault="009A3F2F" w:rsidP="00AB1971">
      <w:pPr>
        <w:spacing w:before="120" w:after="120"/>
        <w:ind w:firstLine="851"/>
        <w:jc w:val="both"/>
        <w:rPr>
          <w:sz w:val="26"/>
          <w:szCs w:val="26"/>
        </w:rPr>
      </w:pPr>
      <w:r>
        <w:rPr>
          <w:sz w:val="26"/>
          <w:szCs w:val="26"/>
        </w:rPr>
        <w:t>«Центральная», расположенная по ул.Дорожной в районе ДРП Апача. Котельная</w:t>
      </w:r>
      <w:r w:rsidR="00AB1971">
        <w:rPr>
          <w:sz w:val="26"/>
          <w:szCs w:val="26"/>
        </w:rPr>
        <w:t>,</w:t>
      </w:r>
      <w:r>
        <w:rPr>
          <w:sz w:val="26"/>
          <w:szCs w:val="26"/>
        </w:rPr>
        <w:t xml:space="preserve"> введенная в эксплуатацию в 1975 году, оборудована двумя котлами типа «Судовые жаротрубные» общей мощностью 0,8</w:t>
      </w:r>
      <w:r w:rsidRPr="003D459B">
        <w:rPr>
          <w:sz w:val="26"/>
          <w:szCs w:val="26"/>
        </w:rPr>
        <w:t xml:space="preserve"> </w:t>
      </w:r>
      <w:r w:rsidRPr="00EE4BE2">
        <w:rPr>
          <w:sz w:val="26"/>
          <w:szCs w:val="26"/>
        </w:rPr>
        <w:t>Гкал/час</w:t>
      </w:r>
      <w:r>
        <w:rPr>
          <w:sz w:val="26"/>
          <w:szCs w:val="26"/>
        </w:rPr>
        <w:t xml:space="preserve">.  </w:t>
      </w:r>
    </w:p>
    <w:p w14:paraId="297ACD2E" w14:textId="77777777" w:rsidR="009A3F2F" w:rsidRDefault="009A3F2F" w:rsidP="00AB1971">
      <w:pPr>
        <w:spacing w:before="120" w:after="120"/>
        <w:ind w:firstLine="851"/>
        <w:jc w:val="both"/>
        <w:rPr>
          <w:sz w:val="26"/>
          <w:szCs w:val="26"/>
        </w:rPr>
      </w:pPr>
      <w:r w:rsidRPr="00EE4BE2">
        <w:rPr>
          <w:sz w:val="26"/>
          <w:szCs w:val="26"/>
        </w:rPr>
        <w:t xml:space="preserve">Общая </w:t>
      </w:r>
      <w:r>
        <w:rPr>
          <w:sz w:val="26"/>
          <w:szCs w:val="26"/>
        </w:rPr>
        <w:t>номинальная</w:t>
      </w:r>
      <w:r w:rsidRPr="00EE4BE2">
        <w:rPr>
          <w:sz w:val="26"/>
          <w:szCs w:val="26"/>
        </w:rPr>
        <w:t xml:space="preserve"> мощность котельн</w:t>
      </w:r>
      <w:r>
        <w:rPr>
          <w:sz w:val="26"/>
          <w:szCs w:val="26"/>
        </w:rPr>
        <w:t>ых</w:t>
      </w:r>
      <w:r w:rsidRPr="00EE4BE2">
        <w:rPr>
          <w:sz w:val="26"/>
          <w:szCs w:val="26"/>
        </w:rPr>
        <w:t xml:space="preserve"> -  </w:t>
      </w:r>
      <w:r>
        <w:rPr>
          <w:sz w:val="26"/>
          <w:szCs w:val="26"/>
        </w:rPr>
        <w:t>4,3</w:t>
      </w:r>
      <w:r w:rsidRPr="00EE4BE2">
        <w:rPr>
          <w:sz w:val="26"/>
          <w:szCs w:val="26"/>
        </w:rPr>
        <w:t xml:space="preserve"> Гкал/час.</w:t>
      </w:r>
      <w:r>
        <w:rPr>
          <w:sz w:val="26"/>
          <w:szCs w:val="26"/>
        </w:rPr>
        <w:t xml:space="preserve"> </w:t>
      </w:r>
    </w:p>
    <w:p w14:paraId="671E268A" w14:textId="77777777" w:rsidR="009A3F2F" w:rsidRDefault="009A3F2F" w:rsidP="00AB1971">
      <w:pPr>
        <w:spacing w:before="120" w:after="120"/>
        <w:ind w:firstLine="851"/>
        <w:jc w:val="both"/>
        <w:rPr>
          <w:sz w:val="26"/>
          <w:szCs w:val="26"/>
        </w:rPr>
      </w:pPr>
      <w:r w:rsidRPr="003C14DF">
        <w:rPr>
          <w:sz w:val="26"/>
          <w:szCs w:val="26"/>
        </w:rPr>
        <w:t xml:space="preserve">Организация, эксплуатирующая объекты </w:t>
      </w:r>
      <w:r>
        <w:rPr>
          <w:sz w:val="26"/>
          <w:szCs w:val="26"/>
        </w:rPr>
        <w:t xml:space="preserve">теплоснабжения на территории поселения </w:t>
      </w:r>
      <w:r w:rsidRPr="003C14DF">
        <w:rPr>
          <w:sz w:val="26"/>
          <w:szCs w:val="26"/>
        </w:rPr>
        <w:t xml:space="preserve">- </w:t>
      </w:r>
      <w:r w:rsidRPr="002534E3">
        <w:rPr>
          <w:sz w:val="26"/>
          <w:szCs w:val="26"/>
        </w:rPr>
        <w:t>филиал</w:t>
      </w:r>
      <w:r>
        <w:rPr>
          <w:sz w:val="26"/>
          <w:szCs w:val="26"/>
        </w:rPr>
        <w:t xml:space="preserve"> </w:t>
      </w:r>
      <w:r w:rsidRPr="002534E3">
        <w:rPr>
          <w:sz w:val="26"/>
          <w:szCs w:val="26"/>
        </w:rPr>
        <w:t>«</w:t>
      </w:r>
      <w:r w:rsidRPr="00D46D52">
        <w:rPr>
          <w:sz w:val="26"/>
          <w:szCs w:val="26"/>
        </w:rPr>
        <w:t>Усть-Большерецккоммунэнерго</w:t>
      </w:r>
      <w:r w:rsidRPr="002534E3">
        <w:rPr>
          <w:sz w:val="26"/>
          <w:szCs w:val="26"/>
        </w:rPr>
        <w:t>»</w:t>
      </w:r>
      <w:r w:rsidRPr="003C14DF">
        <w:rPr>
          <w:sz w:val="26"/>
          <w:szCs w:val="26"/>
        </w:rPr>
        <w:t xml:space="preserve">, вышестоящая организация – </w:t>
      </w:r>
      <w:r w:rsidRPr="002534E3">
        <w:rPr>
          <w:sz w:val="26"/>
          <w:szCs w:val="26"/>
        </w:rPr>
        <w:t>ГУП</w:t>
      </w:r>
      <w:r>
        <w:rPr>
          <w:sz w:val="26"/>
          <w:szCs w:val="26"/>
        </w:rPr>
        <w:t xml:space="preserve"> </w:t>
      </w:r>
      <w:r w:rsidRPr="002534E3">
        <w:rPr>
          <w:sz w:val="26"/>
          <w:szCs w:val="26"/>
        </w:rPr>
        <w:t>«Камчаткоммунэнерго»</w:t>
      </w:r>
    </w:p>
    <w:p w14:paraId="0AB96B41" w14:textId="77777777" w:rsidR="009A3F2F" w:rsidRDefault="009A3F2F" w:rsidP="00AB1971">
      <w:pPr>
        <w:spacing w:before="120" w:after="120"/>
        <w:ind w:firstLine="851"/>
        <w:jc w:val="both"/>
        <w:rPr>
          <w:sz w:val="26"/>
          <w:szCs w:val="26"/>
        </w:rPr>
      </w:pPr>
      <w:r w:rsidRPr="00621FB2">
        <w:rPr>
          <w:sz w:val="26"/>
          <w:szCs w:val="26"/>
        </w:rPr>
        <w:t xml:space="preserve">Фактическая производительность котельных составляет </w:t>
      </w:r>
      <w:r>
        <w:rPr>
          <w:sz w:val="26"/>
          <w:szCs w:val="26"/>
        </w:rPr>
        <w:t>14,71 тыс. Гкал/год. Присоединенная нагрузка котельных поселения – 4,37 Гкал/час, в том числе на отопление 4,006</w:t>
      </w:r>
      <w:r w:rsidRPr="00F10C69">
        <w:rPr>
          <w:sz w:val="26"/>
          <w:szCs w:val="26"/>
        </w:rPr>
        <w:t xml:space="preserve"> </w:t>
      </w:r>
      <w:r>
        <w:rPr>
          <w:sz w:val="26"/>
          <w:szCs w:val="26"/>
        </w:rPr>
        <w:t>Гкал/час и 0,365</w:t>
      </w:r>
      <w:r w:rsidRPr="00F10C69">
        <w:rPr>
          <w:sz w:val="26"/>
          <w:szCs w:val="26"/>
        </w:rPr>
        <w:t xml:space="preserve"> </w:t>
      </w:r>
      <w:r>
        <w:rPr>
          <w:sz w:val="26"/>
          <w:szCs w:val="26"/>
        </w:rPr>
        <w:t>Гкал/час на горячее в</w:t>
      </w:r>
      <w:r>
        <w:rPr>
          <w:sz w:val="26"/>
          <w:szCs w:val="26"/>
        </w:rPr>
        <w:t>о</w:t>
      </w:r>
      <w:r>
        <w:rPr>
          <w:sz w:val="26"/>
          <w:szCs w:val="26"/>
        </w:rPr>
        <w:t xml:space="preserve">доснабжение. Собственные нужды котельных – 395,16 </w:t>
      </w:r>
      <w:r w:rsidRPr="00EE4BE2">
        <w:rPr>
          <w:sz w:val="26"/>
          <w:szCs w:val="26"/>
        </w:rPr>
        <w:t>Гкал/</w:t>
      </w:r>
      <w:r w:rsidR="005B5BEC">
        <w:rPr>
          <w:sz w:val="26"/>
          <w:szCs w:val="26"/>
        </w:rPr>
        <w:t>год.</w:t>
      </w:r>
    </w:p>
    <w:p w14:paraId="06545E67" w14:textId="77777777" w:rsidR="009A3F2F" w:rsidRDefault="009A3F2F" w:rsidP="00AB1971">
      <w:pPr>
        <w:spacing w:before="120" w:after="120"/>
        <w:ind w:firstLine="851"/>
        <w:jc w:val="both"/>
        <w:rPr>
          <w:sz w:val="26"/>
          <w:szCs w:val="26"/>
        </w:rPr>
      </w:pPr>
      <w:r w:rsidRPr="00E81A5B">
        <w:rPr>
          <w:sz w:val="26"/>
          <w:szCs w:val="26"/>
        </w:rPr>
        <w:t>За 2008 год согласно план</w:t>
      </w:r>
      <w:r w:rsidR="005B5BEC">
        <w:rPr>
          <w:sz w:val="26"/>
          <w:szCs w:val="26"/>
        </w:rPr>
        <w:t>а подготовки  объектов жилфонда</w:t>
      </w:r>
      <w:r w:rsidRPr="00E81A5B">
        <w:rPr>
          <w:sz w:val="26"/>
          <w:szCs w:val="26"/>
        </w:rPr>
        <w:t xml:space="preserve"> и ЖКХ к ОЗП 2008-2009 гг</w:t>
      </w:r>
      <w:r w:rsidR="00AB1971">
        <w:rPr>
          <w:sz w:val="26"/>
          <w:szCs w:val="26"/>
        </w:rPr>
        <w:t>.</w:t>
      </w:r>
      <w:r>
        <w:rPr>
          <w:sz w:val="26"/>
          <w:szCs w:val="26"/>
        </w:rPr>
        <w:t xml:space="preserve"> выполнены следующие виды ремонтных работ:</w:t>
      </w:r>
    </w:p>
    <w:p w14:paraId="6DB65B53" w14:textId="77777777" w:rsidR="009A3F2F" w:rsidRPr="00D46D52" w:rsidRDefault="009A3F2F" w:rsidP="005B5BEC">
      <w:pPr>
        <w:numPr>
          <w:ilvl w:val="0"/>
          <w:numId w:val="76"/>
        </w:numPr>
        <w:spacing w:before="120" w:after="120"/>
        <w:jc w:val="both"/>
        <w:rPr>
          <w:sz w:val="26"/>
          <w:szCs w:val="26"/>
        </w:rPr>
      </w:pPr>
      <w:r w:rsidRPr="00D46D52">
        <w:rPr>
          <w:sz w:val="26"/>
          <w:szCs w:val="26"/>
        </w:rPr>
        <w:t>произведена промывка внутренних сетей отопления 24 жилых домов общей площадью 31,59 т. м</w:t>
      </w:r>
      <w:r w:rsidRPr="00D46D52">
        <w:rPr>
          <w:sz w:val="26"/>
          <w:szCs w:val="26"/>
          <w:vertAlign w:val="superscript"/>
        </w:rPr>
        <w:t>2</w:t>
      </w:r>
      <w:r>
        <w:rPr>
          <w:sz w:val="26"/>
          <w:szCs w:val="26"/>
        </w:rPr>
        <w:t>;</w:t>
      </w:r>
    </w:p>
    <w:p w14:paraId="07DA6B0E" w14:textId="77777777" w:rsidR="009A3F2F" w:rsidRDefault="009A3F2F" w:rsidP="005B5BEC">
      <w:pPr>
        <w:numPr>
          <w:ilvl w:val="0"/>
          <w:numId w:val="76"/>
        </w:numPr>
        <w:spacing w:before="120" w:after="120"/>
        <w:jc w:val="both"/>
        <w:rPr>
          <w:sz w:val="26"/>
          <w:szCs w:val="26"/>
        </w:rPr>
      </w:pPr>
      <w:r>
        <w:rPr>
          <w:sz w:val="26"/>
          <w:szCs w:val="26"/>
        </w:rPr>
        <w:t>н</w:t>
      </w:r>
      <w:r w:rsidRPr="00D46D52">
        <w:rPr>
          <w:sz w:val="26"/>
          <w:szCs w:val="26"/>
        </w:rPr>
        <w:t>а котельной «Центральная» - произведен демонтаж 2 котлов марки КТВМ 1-105, произведен монтаж, обмуровка и обвязка 2 котлов марки КВр-1,74</w:t>
      </w:r>
      <w:r>
        <w:rPr>
          <w:sz w:val="26"/>
          <w:szCs w:val="26"/>
        </w:rPr>
        <w:t>;</w:t>
      </w:r>
    </w:p>
    <w:p w14:paraId="61499AC7" w14:textId="77777777" w:rsidR="009A3F2F" w:rsidRDefault="009A3F2F" w:rsidP="005B5BEC">
      <w:pPr>
        <w:numPr>
          <w:ilvl w:val="0"/>
          <w:numId w:val="76"/>
        </w:numPr>
        <w:spacing w:before="120" w:after="120"/>
        <w:jc w:val="both"/>
        <w:rPr>
          <w:sz w:val="26"/>
          <w:szCs w:val="26"/>
        </w:rPr>
      </w:pPr>
      <w:r w:rsidRPr="00D46D52">
        <w:rPr>
          <w:sz w:val="26"/>
          <w:szCs w:val="26"/>
        </w:rPr>
        <w:t>произведен ремонт 1 котла КТВМ 1,5-105</w:t>
      </w:r>
      <w:r>
        <w:rPr>
          <w:sz w:val="26"/>
          <w:szCs w:val="26"/>
        </w:rPr>
        <w:t>;</w:t>
      </w:r>
    </w:p>
    <w:p w14:paraId="5FC3A1F4" w14:textId="77777777" w:rsidR="009A3F2F" w:rsidRPr="00D46D52" w:rsidRDefault="009A3F2F" w:rsidP="005B5BEC">
      <w:pPr>
        <w:numPr>
          <w:ilvl w:val="0"/>
          <w:numId w:val="76"/>
        </w:numPr>
        <w:spacing w:before="120" w:after="120"/>
        <w:jc w:val="both"/>
        <w:rPr>
          <w:bCs/>
          <w:sz w:val="26"/>
          <w:szCs w:val="26"/>
        </w:rPr>
      </w:pPr>
      <w:r w:rsidRPr="00D46D52">
        <w:rPr>
          <w:sz w:val="26"/>
          <w:szCs w:val="26"/>
        </w:rPr>
        <w:t>ревизия запорной арматуры</w:t>
      </w:r>
      <w:r>
        <w:rPr>
          <w:sz w:val="26"/>
          <w:szCs w:val="26"/>
        </w:rPr>
        <w:t>;</w:t>
      </w:r>
      <w:r w:rsidRPr="00D46D52">
        <w:t xml:space="preserve"> </w:t>
      </w:r>
    </w:p>
    <w:p w14:paraId="6F28E96D" w14:textId="77777777" w:rsidR="009A3F2F" w:rsidRPr="00D46D52" w:rsidRDefault="009A3F2F" w:rsidP="005B5BEC">
      <w:pPr>
        <w:numPr>
          <w:ilvl w:val="0"/>
          <w:numId w:val="76"/>
        </w:numPr>
        <w:spacing w:before="120" w:after="120"/>
        <w:jc w:val="both"/>
        <w:rPr>
          <w:sz w:val="26"/>
          <w:szCs w:val="26"/>
        </w:rPr>
      </w:pPr>
      <w:r w:rsidRPr="00D46D52">
        <w:rPr>
          <w:sz w:val="26"/>
          <w:szCs w:val="26"/>
        </w:rPr>
        <w:t>произведена замена теплотрассы диаметром 76 мм протяженностью 25 метров</w:t>
      </w:r>
      <w:r>
        <w:rPr>
          <w:sz w:val="26"/>
          <w:szCs w:val="26"/>
        </w:rPr>
        <w:t>;</w:t>
      </w:r>
      <w:r w:rsidRPr="00D46D52">
        <w:t xml:space="preserve"> </w:t>
      </w:r>
    </w:p>
    <w:p w14:paraId="0F8FE7FF" w14:textId="77777777" w:rsidR="009A3F2F" w:rsidRPr="00D46D52" w:rsidRDefault="009A3F2F" w:rsidP="005B5BEC">
      <w:pPr>
        <w:numPr>
          <w:ilvl w:val="0"/>
          <w:numId w:val="76"/>
        </w:numPr>
        <w:spacing w:before="120" w:after="120"/>
        <w:jc w:val="both"/>
        <w:rPr>
          <w:sz w:val="26"/>
          <w:szCs w:val="26"/>
        </w:rPr>
      </w:pPr>
      <w:r w:rsidRPr="00D46D52">
        <w:rPr>
          <w:sz w:val="26"/>
          <w:szCs w:val="26"/>
        </w:rPr>
        <w:t>отремонтирована внутридомовая система отопления (переведена на метал</w:t>
      </w:r>
      <w:r w:rsidR="00AB1971">
        <w:rPr>
          <w:sz w:val="26"/>
          <w:szCs w:val="26"/>
        </w:rPr>
        <w:t>л</w:t>
      </w:r>
      <w:r w:rsidRPr="00D46D52">
        <w:rPr>
          <w:sz w:val="26"/>
          <w:szCs w:val="26"/>
        </w:rPr>
        <w:t>опластик)</w:t>
      </w:r>
      <w:r>
        <w:rPr>
          <w:sz w:val="26"/>
          <w:szCs w:val="26"/>
        </w:rPr>
        <w:t>.</w:t>
      </w:r>
      <w:r w:rsidRPr="00A96E1F">
        <w:rPr>
          <w:sz w:val="26"/>
          <w:szCs w:val="26"/>
        </w:rPr>
        <w:t xml:space="preserve"> </w:t>
      </w:r>
    </w:p>
    <w:p w14:paraId="1EC3DC9C" w14:textId="77777777" w:rsidR="009A3F2F" w:rsidRPr="0034148A" w:rsidRDefault="009A3F2F" w:rsidP="00AB1971">
      <w:pPr>
        <w:spacing w:before="120" w:after="120"/>
        <w:ind w:firstLine="851"/>
        <w:jc w:val="both"/>
        <w:rPr>
          <w:bCs/>
          <w:sz w:val="26"/>
          <w:szCs w:val="26"/>
        </w:rPr>
      </w:pPr>
      <w:r w:rsidRPr="00A96E1F">
        <w:rPr>
          <w:sz w:val="26"/>
          <w:szCs w:val="26"/>
        </w:rPr>
        <w:t xml:space="preserve">Общая площадь жилых помещений на территории </w:t>
      </w:r>
      <w:r>
        <w:rPr>
          <w:sz w:val="26"/>
          <w:szCs w:val="26"/>
        </w:rPr>
        <w:t>Апачинского сельского поселения</w:t>
      </w:r>
      <w:r w:rsidRPr="00A96E1F">
        <w:rPr>
          <w:sz w:val="26"/>
          <w:szCs w:val="26"/>
        </w:rPr>
        <w:t xml:space="preserve"> на конец 2008 года составля</w:t>
      </w:r>
      <w:r>
        <w:rPr>
          <w:sz w:val="26"/>
          <w:szCs w:val="26"/>
        </w:rPr>
        <w:t>ла</w:t>
      </w:r>
      <w:r w:rsidRPr="00A96E1F">
        <w:rPr>
          <w:sz w:val="26"/>
          <w:szCs w:val="26"/>
        </w:rPr>
        <w:t xml:space="preserve"> – </w:t>
      </w:r>
      <w:r>
        <w:rPr>
          <w:sz w:val="26"/>
          <w:szCs w:val="26"/>
        </w:rPr>
        <w:t>27547,2</w:t>
      </w:r>
      <w:r w:rsidRPr="00811953">
        <w:rPr>
          <w:sz w:val="26"/>
          <w:szCs w:val="26"/>
        </w:rPr>
        <w:t xml:space="preserve"> </w:t>
      </w:r>
      <w:r w:rsidRPr="00F10C69">
        <w:rPr>
          <w:sz w:val="26"/>
          <w:szCs w:val="26"/>
        </w:rPr>
        <w:t>м</w:t>
      </w:r>
      <w:r w:rsidRPr="00F10C69">
        <w:rPr>
          <w:sz w:val="26"/>
          <w:szCs w:val="26"/>
          <w:vertAlign w:val="superscript"/>
        </w:rPr>
        <w:t>2</w:t>
      </w:r>
      <w:r w:rsidR="002A4A34">
        <w:rPr>
          <w:sz w:val="26"/>
          <w:szCs w:val="26"/>
        </w:rPr>
        <w:t xml:space="preserve">, </w:t>
      </w:r>
      <w:r>
        <w:rPr>
          <w:sz w:val="26"/>
          <w:szCs w:val="26"/>
        </w:rPr>
        <w:t>ц</w:t>
      </w:r>
      <w:r w:rsidRPr="00F10C69">
        <w:rPr>
          <w:sz w:val="26"/>
          <w:szCs w:val="26"/>
        </w:rPr>
        <w:t xml:space="preserve">ентрализованным теплоснабжением охвачено </w:t>
      </w:r>
      <w:r w:rsidR="002A4A34">
        <w:rPr>
          <w:sz w:val="26"/>
          <w:szCs w:val="26"/>
        </w:rPr>
        <w:t>100%</w:t>
      </w:r>
      <w:r>
        <w:rPr>
          <w:sz w:val="26"/>
          <w:szCs w:val="26"/>
        </w:rPr>
        <w:t xml:space="preserve"> </w:t>
      </w:r>
      <w:r w:rsidRPr="00F10C69">
        <w:rPr>
          <w:sz w:val="26"/>
          <w:szCs w:val="26"/>
        </w:rPr>
        <w:t>жилого фонда</w:t>
      </w:r>
      <w:r>
        <w:rPr>
          <w:sz w:val="26"/>
          <w:szCs w:val="26"/>
        </w:rPr>
        <w:t>.</w:t>
      </w:r>
    </w:p>
    <w:p w14:paraId="5AF2FE46" w14:textId="77777777" w:rsidR="009A3F2F" w:rsidRDefault="009A3F2F" w:rsidP="00AB1971">
      <w:pPr>
        <w:spacing w:before="120" w:after="120"/>
        <w:ind w:firstLine="851"/>
        <w:jc w:val="both"/>
        <w:rPr>
          <w:sz w:val="26"/>
          <w:szCs w:val="26"/>
        </w:rPr>
      </w:pPr>
      <w:r>
        <w:rPr>
          <w:sz w:val="26"/>
          <w:szCs w:val="26"/>
        </w:rPr>
        <w:t>Ц</w:t>
      </w:r>
      <w:r w:rsidRPr="00F10C69">
        <w:rPr>
          <w:sz w:val="26"/>
          <w:szCs w:val="26"/>
        </w:rPr>
        <w:t>ентрализованное отопление, в основном, име</w:t>
      </w:r>
      <w:r>
        <w:rPr>
          <w:sz w:val="26"/>
          <w:szCs w:val="26"/>
        </w:rPr>
        <w:t>е</w:t>
      </w:r>
      <w:r w:rsidRPr="00F10C69">
        <w:rPr>
          <w:sz w:val="26"/>
          <w:szCs w:val="26"/>
        </w:rPr>
        <w:t>т</w:t>
      </w:r>
      <w:r>
        <w:rPr>
          <w:sz w:val="26"/>
          <w:szCs w:val="26"/>
        </w:rPr>
        <w:t xml:space="preserve"> малоэтажная (1-3 этажа)</w:t>
      </w:r>
      <w:r w:rsidRPr="00F10C69">
        <w:rPr>
          <w:sz w:val="26"/>
          <w:szCs w:val="26"/>
        </w:rPr>
        <w:t xml:space="preserve"> </w:t>
      </w:r>
      <w:r w:rsidRPr="00A96E1F">
        <w:rPr>
          <w:sz w:val="26"/>
          <w:szCs w:val="26"/>
        </w:rPr>
        <w:t>жил</w:t>
      </w:r>
      <w:r>
        <w:rPr>
          <w:sz w:val="26"/>
          <w:szCs w:val="26"/>
        </w:rPr>
        <w:t>ая</w:t>
      </w:r>
      <w:r w:rsidRPr="00A96E1F">
        <w:rPr>
          <w:sz w:val="26"/>
          <w:szCs w:val="26"/>
        </w:rPr>
        <w:t xml:space="preserve"> застройк</w:t>
      </w:r>
      <w:r>
        <w:rPr>
          <w:sz w:val="26"/>
          <w:szCs w:val="26"/>
        </w:rPr>
        <w:t>а и</w:t>
      </w:r>
      <w:r w:rsidRPr="00F10C69">
        <w:rPr>
          <w:sz w:val="26"/>
          <w:szCs w:val="26"/>
        </w:rPr>
        <w:t xml:space="preserve"> </w:t>
      </w:r>
      <w:r>
        <w:rPr>
          <w:sz w:val="26"/>
          <w:szCs w:val="26"/>
        </w:rPr>
        <w:t xml:space="preserve">среднеэтажная жилая застройка на территории поселения, в основном, представленная 3-5 этажными панельными и шлакоблочными жилыми домами, а также </w:t>
      </w:r>
      <w:r w:rsidRPr="00F10C69">
        <w:rPr>
          <w:sz w:val="26"/>
          <w:szCs w:val="26"/>
        </w:rPr>
        <w:t>объекты соц</w:t>
      </w:r>
      <w:r>
        <w:rPr>
          <w:sz w:val="26"/>
          <w:szCs w:val="26"/>
        </w:rPr>
        <w:t xml:space="preserve">иальной сферы </w:t>
      </w:r>
      <w:r w:rsidRPr="00F10C69">
        <w:rPr>
          <w:sz w:val="26"/>
          <w:szCs w:val="26"/>
        </w:rPr>
        <w:t>(</w:t>
      </w:r>
      <w:r>
        <w:rPr>
          <w:sz w:val="26"/>
          <w:szCs w:val="26"/>
        </w:rPr>
        <w:t>шк</w:t>
      </w:r>
      <w:r>
        <w:rPr>
          <w:sz w:val="26"/>
          <w:szCs w:val="26"/>
        </w:rPr>
        <w:t>о</w:t>
      </w:r>
      <w:r>
        <w:rPr>
          <w:sz w:val="26"/>
          <w:szCs w:val="26"/>
        </w:rPr>
        <w:t>лы, детские сады, больницы) и промышленности.</w:t>
      </w:r>
    </w:p>
    <w:p w14:paraId="3711A6B6" w14:textId="77777777" w:rsidR="009A3F2F" w:rsidRDefault="009A3F2F" w:rsidP="00AB1971">
      <w:pPr>
        <w:spacing w:before="120" w:after="120"/>
        <w:ind w:firstLine="851"/>
        <w:jc w:val="both"/>
        <w:rPr>
          <w:sz w:val="26"/>
          <w:szCs w:val="26"/>
        </w:rPr>
      </w:pPr>
      <w:r w:rsidRPr="00D30D20">
        <w:rPr>
          <w:sz w:val="26"/>
          <w:szCs w:val="26"/>
        </w:rPr>
        <w:t xml:space="preserve">Котельные в качестве </w:t>
      </w:r>
      <w:r>
        <w:rPr>
          <w:sz w:val="26"/>
          <w:szCs w:val="26"/>
        </w:rPr>
        <w:t>топлива используют уголь</w:t>
      </w:r>
      <w:r w:rsidRPr="00D30D20">
        <w:rPr>
          <w:sz w:val="26"/>
          <w:szCs w:val="26"/>
        </w:rPr>
        <w:t xml:space="preserve">. </w:t>
      </w:r>
      <w:r w:rsidRPr="00621FB2">
        <w:rPr>
          <w:sz w:val="26"/>
          <w:szCs w:val="26"/>
        </w:rPr>
        <w:t>Система теплосна</w:t>
      </w:r>
      <w:r w:rsidRPr="00621FB2">
        <w:rPr>
          <w:sz w:val="26"/>
          <w:szCs w:val="26"/>
        </w:rPr>
        <w:t>б</w:t>
      </w:r>
      <w:r w:rsidRPr="00621FB2">
        <w:rPr>
          <w:sz w:val="26"/>
          <w:szCs w:val="26"/>
        </w:rPr>
        <w:t xml:space="preserve">жения потребителей закрытая. </w:t>
      </w:r>
      <w:r w:rsidRPr="00851787">
        <w:rPr>
          <w:sz w:val="26"/>
          <w:szCs w:val="26"/>
        </w:rPr>
        <w:t>Широко применяемые недорогие изоляционные материалы, такие, как минеральная или шлаковая вата, наряду с относительно высоким коэффициентом</w:t>
      </w:r>
      <w:r>
        <w:rPr>
          <w:sz w:val="26"/>
          <w:szCs w:val="26"/>
        </w:rPr>
        <w:t xml:space="preserve"> теплопроводности (0,069 Ккал/м</w:t>
      </w:r>
      <w:r w:rsidRPr="008176AF">
        <w:rPr>
          <w:sz w:val="26"/>
          <w:szCs w:val="26"/>
          <w:vertAlign w:val="superscript"/>
        </w:rPr>
        <w:t>о</w:t>
      </w:r>
      <w:r w:rsidRPr="00851787">
        <w:rPr>
          <w:sz w:val="26"/>
          <w:szCs w:val="26"/>
        </w:rPr>
        <w:t xml:space="preserve">С), обладая низкой прочностью, быстро разрушаются под воздействием атмосферных факторов или грунтовой влаги (при подземной прокладке), что приводит к резкому увеличению потерь тепла. Шлаковая вата, кроме того, вызывает интенсивную наружную коррозию стальной трубы (особенно при подземной прокладке), что существенно снижает срок службы тепловых сетей. Да и само изначальное качество изоляции оставляет желать лучшего, т.к. технология основана на применении тяжёлого ручного труда в стеснённых или в труднодоступных условиях. </w:t>
      </w:r>
      <w:r>
        <w:rPr>
          <w:sz w:val="26"/>
          <w:szCs w:val="26"/>
        </w:rPr>
        <w:t xml:space="preserve"> </w:t>
      </w:r>
      <w:r w:rsidRPr="00D30D20">
        <w:rPr>
          <w:sz w:val="26"/>
          <w:szCs w:val="26"/>
        </w:rPr>
        <w:t>Принятие и сохранение тепла остается пр</w:t>
      </w:r>
      <w:r w:rsidRPr="00D30D20">
        <w:rPr>
          <w:sz w:val="26"/>
          <w:szCs w:val="26"/>
        </w:rPr>
        <w:t>о</w:t>
      </w:r>
      <w:r w:rsidRPr="00D30D20">
        <w:rPr>
          <w:sz w:val="26"/>
          <w:szCs w:val="26"/>
        </w:rPr>
        <w:t>блемным на объектах жилого фонда, и объектах социальной сферы.</w:t>
      </w:r>
      <w:r>
        <w:rPr>
          <w:sz w:val="26"/>
          <w:szCs w:val="26"/>
        </w:rPr>
        <w:t xml:space="preserve"> </w:t>
      </w:r>
    </w:p>
    <w:p w14:paraId="3B356172" w14:textId="77777777" w:rsidR="009A3F2F" w:rsidRDefault="009A3F2F" w:rsidP="00AB1971">
      <w:pPr>
        <w:spacing w:before="120" w:after="120"/>
        <w:ind w:firstLine="851"/>
        <w:jc w:val="both"/>
        <w:rPr>
          <w:sz w:val="26"/>
          <w:szCs w:val="26"/>
        </w:rPr>
      </w:pPr>
      <w:r>
        <w:rPr>
          <w:sz w:val="26"/>
          <w:szCs w:val="26"/>
        </w:rPr>
        <w:t>Ниже представлена диаграмма характеризующая расход на выработку теплоэнергии топлива по месяцам.</w:t>
      </w:r>
    </w:p>
    <w:p w14:paraId="09E81747" w14:textId="77777777" w:rsidR="00A630E0" w:rsidRPr="00CD0B4E" w:rsidRDefault="00A630E0" w:rsidP="00A630E0">
      <w:pPr>
        <w:spacing w:before="120" w:after="120"/>
        <w:ind w:firstLine="851"/>
        <w:jc w:val="both"/>
        <w:rPr>
          <w:sz w:val="26"/>
          <w:szCs w:val="26"/>
        </w:rPr>
      </w:pPr>
      <w:r w:rsidRPr="00D30D20">
        <w:rPr>
          <w:sz w:val="26"/>
          <w:szCs w:val="26"/>
        </w:rPr>
        <w:t xml:space="preserve">Протяженность теплотрасс составляет </w:t>
      </w:r>
      <w:r>
        <w:rPr>
          <w:sz w:val="26"/>
          <w:szCs w:val="26"/>
        </w:rPr>
        <w:t>4,356</w:t>
      </w:r>
      <w:r w:rsidRPr="00D30D20">
        <w:rPr>
          <w:sz w:val="26"/>
          <w:szCs w:val="26"/>
        </w:rPr>
        <w:t xml:space="preserve"> км. Состояние теплотрасс - в неудовлетворительном состоянии, износ составляет 40% - 60%, потери по сохранению температурного режима теплоносителя</w:t>
      </w:r>
      <w:r>
        <w:rPr>
          <w:sz w:val="26"/>
          <w:szCs w:val="26"/>
        </w:rPr>
        <w:t>, в результате нарушения целостности теплоизоляционного материала,</w:t>
      </w:r>
      <w:r w:rsidRPr="00D30D20">
        <w:rPr>
          <w:sz w:val="26"/>
          <w:szCs w:val="26"/>
        </w:rPr>
        <w:t xml:space="preserve"> составляют </w:t>
      </w:r>
      <w:r>
        <w:rPr>
          <w:sz w:val="26"/>
          <w:szCs w:val="26"/>
        </w:rPr>
        <w:t>3033,33</w:t>
      </w:r>
      <w:r w:rsidRPr="00D30D20">
        <w:rPr>
          <w:sz w:val="26"/>
          <w:szCs w:val="26"/>
        </w:rPr>
        <w:t xml:space="preserve"> Гкал/год. Принятие и сохранение тепла остается пр</w:t>
      </w:r>
      <w:r w:rsidRPr="00D30D20">
        <w:rPr>
          <w:sz w:val="26"/>
          <w:szCs w:val="26"/>
        </w:rPr>
        <w:t>о</w:t>
      </w:r>
      <w:r w:rsidRPr="00D30D20">
        <w:rPr>
          <w:sz w:val="26"/>
          <w:szCs w:val="26"/>
        </w:rPr>
        <w:t>блемным на объектах жилого фонда, и объектах социальной сферы.</w:t>
      </w:r>
    </w:p>
    <w:p w14:paraId="27D1AF80" w14:textId="77777777" w:rsidR="00A630E0" w:rsidRDefault="00A630E0" w:rsidP="00AB1971">
      <w:pPr>
        <w:spacing w:before="120" w:after="120"/>
        <w:ind w:firstLine="851"/>
        <w:jc w:val="both"/>
        <w:rPr>
          <w:sz w:val="26"/>
          <w:szCs w:val="26"/>
        </w:rPr>
      </w:pPr>
    </w:p>
    <w:p w14:paraId="32467786" w14:textId="77777777" w:rsidR="005B5BEC" w:rsidRPr="00DD3EED" w:rsidRDefault="00A630E0" w:rsidP="00DD3EED">
      <w:pPr>
        <w:pStyle w:val="21"/>
        <w:spacing w:after="0" w:line="240" w:lineRule="auto"/>
        <w:ind w:left="0" w:firstLine="709"/>
        <w:jc w:val="right"/>
        <w:rPr>
          <w:rFonts w:ascii="Arial" w:hAnsi="Arial" w:cs="Arial"/>
          <w:b/>
          <w:i/>
          <w:sz w:val="20"/>
          <w:szCs w:val="20"/>
        </w:rPr>
      </w:pPr>
      <w:r>
        <w:rPr>
          <w:rFonts w:ascii="Arial" w:hAnsi="Arial" w:cs="Arial"/>
          <w:b/>
          <w:i/>
          <w:sz w:val="20"/>
          <w:szCs w:val="20"/>
        </w:rPr>
        <w:br w:type="page"/>
      </w:r>
      <w:r w:rsidR="005B5BEC" w:rsidRPr="00DD3EED">
        <w:rPr>
          <w:rFonts w:ascii="Arial" w:hAnsi="Arial" w:cs="Arial"/>
          <w:b/>
          <w:i/>
          <w:sz w:val="20"/>
          <w:szCs w:val="20"/>
        </w:rPr>
        <w:t xml:space="preserve">Рис. </w:t>
      </w:r>
      <w:r w:rsidR="00AA5724">
        <w:rPr>
          <w:rFonts w:ascii="Arial" w:hAnsi="Arial" w:cs="Arial"/>
          <w:b/>
          <w:i/>
          <w:sz w:val="20"/>
          <w:szCs w:val="20"/>
        </w:rPr>
        <w:t>14</w:t>
      </w:r>
      <w:r w:rsidR="005B5BEC" w:rsidRPr="00DD3EED">
        <w:rPr>
          <w:rFonts w:ascii="Arial" w:hAnsi="Arial" w:cs="Arial"/>
          <w:b/>
          <w:i/>
          <w:sz w:val="20"/>
          <w:szCs w:val="20"/>
        </w:rPr>
        <w:t>.</w:t>
      </w:r>
      <w:r w:rsidR="00AA5724">
        <w:rPr>
          <w:rFonts w:ascii="Arial" w:hAnsi="Arial" w:cs="Arial"/>
          <w:b/>
          <w:i/>
          <w:sz w:val="20"/>
          <w:szCs w:val="20"/>
        </w:rPr>
        <w:t>2</w:t>
      </w:r>
      <w:r w:rsidR="005B5BEC" w:rsidRPr="00DD3EED">
        <w:rPr>
          <w:rFonts w:ascii="Arial" w:hAnsi="Arial" w:cs="Arial"/>
          <w:b/>
          <w:i/>
          <w:sz w:val="20"/>
          <w:szCs w:val="20"/>
        </w:rPr>
        <w:t>.</w:t>
      </w:r>
      <w:r w:rsidR="00AA5724">
        <w:rPr>
          <w:rFonts w:ascii="Arial" w:hAnsi="Arial" w:cs="Arial"/>
          <w:b/>
          <w:i/>
          <w:sz w:val="20"/>
          <w:szCs w:val="20"/>
        </w:rPr>
        <w:t>1</w:t>
      </w:r>
      <w:r w:rsidR="005B5BEC" w:rsidRPr="00DD3EED">
        <w:rPr>
          <w:rFonts w:ascii="Arial" w:hAnsi="Arial" w:cs="Arial"/>
          <w:b/>
          <w:i/>
          <w:sz w:val="20"/>
          <w:szCs w:val="20"/>
        </w:rPr>
        <w:t>.</w:t>
      </w:r>
      <w:r>
        <w:rPr>
          <w:rFonts w:ascii="Arial" w:hAnsi="Arial" w:cs="Arial"/>
          <w:b/>
          <w:i/>
          <w:sz w:val="20"/>
          <w:szCs w:val="20"/>
        </w:rPr>
        <w:t>1.</w:t>
      </w:r>
    </w:p>
    <w:p w14:paraId="54642818" w14:textId="77777777" w:rsidR="005B5BEC" w:rsidRPr="00DD3EED" w:rsidRDefault="005B5BEC"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Расход топлива на выработку теплоэнергии по месяцам.</w:t>
      </w:r>
    </w:p>
    <w:p w14:paraId="21630773" w14:textId="77777777" w:rsidR="009A3F2F" w:rsidRPr="00F923A2" w:rsidRDefault="00272283" w:rsidP="00AB1971">
      <w:pPr>
        <w:spacing w:before="120" w:after="120"/>
        <w:ind w:hanging="180"/>
        <w:jc w:val="center"/>
        <w:rPr>
          <w:szCs w:val="26"/>
        </w:rPr>
      </w:pPr>
      <w:r w:rsidRPr="00F923A2">
        <w:rPr>
          <w:noProof/>
        </w:rPr>
        <w:drawing>
          <wp:inline distT="0" distB="0" distL="0" distR="0" wp14:anchorId="3D0F1AC6" wp14:editId="0782FCCB">
            <wp:extent cx="6502400" cy="348361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2400" cy="3483610"/>
                    </a:xfrm>
                    <a:prstGeom prst="rect">
                      <a:avLst/>
                    </a:prstGeom>
                    <a:noFill/>
                    <a:ln>
                      <a:noFill/>
                    </a:ln>
                  </pic:spPr>
                </pic:pic>
              </a:graphicData>
            </a:graphic>
          </wp:inline>
        </w:drawing>
      </w:r>
    </w:p>
    <w:p w14:paraId="6F217B60" w14:textId="77777777" w:rsidR="009A3F2F" w:rsidRDefault="009A3F2F" w:rsidP="001337F1">
      <w:pPr>
        <w:spacing w:before="120" w:after="120"/>
        <w:ind w:firstLine="851"/>
        <w:jc w:val="both"/>
        <w:rPr>
          <w:sz w:val="26"/>
          <w:szCs w:val="26"/>
        </w:rPr>
      </w:pPr>
      <w:r>
        <w:rPr>
          <w:sz w:val="26"/>
          <w:szCs w:val="26"/>
        </w:rPr>
        <w:t>С</w:t>
      </w:r>
      <w:r w:rsidRPr="00390FD1">
        <w:rPr>
          <w:sz w:val="26"/>
          <w:szCs w:val="26"/>
        </w:rPr>
        <w:t>ведения о теплоэнергетических объект</w:t>
      </w:r>
      <w:r>
        <w:rPr>
          <w:sz w:val="26"/>
          <w:szCs w:val="26"/>
        </w:rPr>
        <w:t xml:space="preserve">ах и </w:t>
      </w:r>
      <w:r w:rsidRPr="00390FD1">
        <w:rPr>
          <w:bCs/>
          <w:sz w:val="26"/>
          <w:szCs w:val="26"/>
        </w:rPr>
        <w:t>котло-агрегатах</w:t>
      </w:r>
      <w:r>
        <w:rPr>
          <w:bCs/>
          <w:sz w:val="26"/>
          <w:szCs w:val="26"/>
        </w:rPr>
        <w:t xml:space="preserve"> </w:t>
      </w:r>
      <w:r>
        <w:rPr>
          <w:sz w:val="26"/>
          <w:szCs w:val="26"/>
        </w:rPr>
        <w:t>Апачинского</w:t>
      </w:r>
      <w:r w:rsidRPr="00390FD1">
        <w:rPr>
          <w:sz w:val="26"/>
          <w:szCs w:val="26"/>
        </w:rPr>
        <w:t xml:space="preserve"> </w:t>
      </w:r>
      <w:r>
        <w:rPr>
          <w:sz w:val="26"/>
          <w:szCs w:val="26"/>
        </w:rPr>
        <w:t>сельского поселения представлены ниже в таблицах</w:t>
      </w:r>
      <w:r w:rsidR="00AA5724">
        <w:rPr>
          <w:sz w:val="26"/>
          <w:szCs w:val="26"/>
        </w:rPr>
        <w:t>.</w:t>
      </w:r>
    </w:p>
    <w:p w14:paraId="7286FF58" w14:textId="77777777" w:rsidR="00AB1971"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Табл</w:t>
      </w:r>
      <w:r w:rsidR="00CA6D36" w:rsidRPr="00DD3EED">
        <w:rPr>
          <w:rFonts w:ascii="Arial" w:hAnsi="Arial" w:cs="Arial"/>
          <w:b/>
          <w:i/>
          <w:sz w:val="20"/>
          <w:szCs w:val="20"/>
        </w:rPr>
        <w:t>.</w:t>
      </w:r>
      <w:r w:rsidRPr="00DD3EED">
        <w:rPr>
          <w:rFonts w:ascii="Arial" w:hAnsi="Arial" w:cs="Arial"/>
          <w:b/>
          <w:i/>
          <w:sz w:val="20"/>
          <w:szCs w:val="20"/>
        </w:rPr>
        <w:t xml:space="preserve"> 1</w:t>
      </w:r>
      <w:r w:rsidR="00AA5724">
        <w:rPr>
          <w:rFonts w:ascii="Arial" w:hAnsi="Arial" w:cs="Arial"/>
          <w:b/>
          <w:i/>
          <w:sz w:val="20"/>
          <w:szCs w:val="20"/>
        </w:rPr>
        <w:t>4.2.</w:t>
      </w:r>
      <w:r w:rsidRPr="00DD3EED">
        <w:rPr>
          <w:rFonts w:ascii="Arial" w:hAnsi="Arial" w:cs="Arial"/>
          <w:b/>
          <w:i/>
          <w:sz w:val="20"/>
          <w:szCs w:val="20"/>
        </w:rPr>
        <w:t>1</w:t>
      </w:r>
      <w:r w:rsidR="00AB1971" w:rsidRPr="00DD3EED">
        <w:rPr>
          <w:rFonts w:ascii="Arial" w:hAnsi="Arial" w:cs="Arial"/>
          <w:b/>
          <w:i/>
          <w:sz w:val="20"/>
          <w:szCs w:val="20"/>
        </w:rPr>
        <w:t>.</w:t>
      </w:r>
      <w:r w:rsidR="00A630E0">
        <w:rPr>
          <w:rFonts w:ascii="Arial" w:hAnsi="Arial" w:cs="Arial"/>
          <w:b/>
          <w:i/>
          <w:sz w:val="20"/>
          <w:szCs w:val="20"/>
        </w:rPr>
        <w:t>1.</w:t>
      </w:r>
    </w:p>
    <w:p w14:paraId="3FFEBB58" w14:textId="77777777" w:rsidR="009A3F2F"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 xml:space="preserve">Сведения о котло-агрегатах и котельных филиала </w:t>
      </w:r>
      <w:r w:rsidR="005B5BEC" w:rsidRPr="00DD3EED">
        <w:rPr>
          <w:rFonts w:ascii="Arial" w:hAnsi="Arial" w:cs="Arial"/>
          <w:b/>
          <w:i/>
          <w:sz w:val="20"/>
          <w:szCs w:val="20"/>
        </w:rPr>
        <w:t>«</w:t>
      </w:r>
      <w:r w:rsidRPr="00DD3EED">
        <w:rPr>
          <w:rFonts w:ascii="Arial" w:hAnsi="Arial" w:cs="Arial"/>
          <w:b/>
          <w:i/>
          <w:sz w:val="20"/>
          <w:szCs w:val="20"/>
        </w:rPr>
        <w:t>Усть-Большерецкие тепл</w:t>
      </w:r>
      <w:r w:rsidRPr="00DD3EED">
        <w:rPr>
          <w:rFonts w:ascii="Arial" w:hAnsi="Arial" w:cs="Arial"/>
          <w:b/>
          <w:i/>
          <w:sz w:val="20"/>
          <w:szCs w:val="20"/>
        </w:rPr>
        <w:t>о</w:t>
      </w:r>
      <w:r w:rsidRPr="00DD3EED">
        <w:rPr>
          <w:rFonts w:ascii="Arial" w:hAnsi="Arial" w:cs="Arial"/>
          <w:b/>
          <w:i/>
          <w:sz w:val="20"/>
          <w:szCs w:val="20"/>
        </w:rPr>
        <w:t>вые сети</w:t>
      </w:r>
      <w:r w:rsidR="005B5BEC" w:rsidRPr="00DD3EED">
        <w:rPr>
          <w:rFonts w:ascii="Arial" w:hAnsi="Arial" w:cs="Arial"/>
          <w:b/>
          <w:i/>
          <w:sz w:val="20"/>
          <w:szCs w:val="20"/>
        </w:rPr>
        <w:t>».</w:t>
      </w:r>
    </w:p>
    <w:tbl>
      <w:tblPr>
        <w:tblW w:w="0" w:type="auto"/>
        <w:tblLayout w:type="fixed"/>
        <w:tblLook w:val="0000" w:firstRow="0" w:lastRow="0" w:firstColumn="0" w:lastColumn="0" w:noHBand="0" w:noVBand="0"/>
      </w:tblPr>
      <w:tblGrid>
        <w:gridCol w:w="427"/>
        <w:gridCol w:w="1768"/>
        <w:gridCol w:w="1577"/>
        <w:gridCol w:w="1393"/>
        <w:gridCol w:w="1170"/>
        <w:gridCol w:w="973"/>
        <w:gridCol w:w="1633"/>
        <w:gridCol w:w="887"/>
      </w:tblGrid>
      <w:tr w:rsidR="009A3F2F" w:rsidRPr="009C5B8C" w14:paraId="082677C8" w14:textId="77777777">
        <w:trPr>
          <w:trHeight w:val="675"/>
        </w:trPr>
        <w:tc>
          <w:tcPr>
            <w:tcW w:w="427" w:type="dxa"/>
            <w:tcBorders>
              <w:top w:val="single" w:sz="12" w:space="0" w:color="auto"/>
              <w:left w:val="single" w:sz="12" w:space="0" w:color="auto"/>
              <w:bottom w:val="single" w:sz="12" w:space="0" w:color="auto"/>
              <w:right w:val="single" w:sz="12" w:space="0" w:color="auto"/>
            </w:tcBorders>
            <w:shd w:val="clear" w:color="auto" w:fill="B3B3B3"/>
            <w:vAlign w:val="center"/>
          </w:tcPr>
          <w:p w14:paraId="2A65F9DC" w14:textId="77777777" w:rsidR="009A3F2F" w:rsidRPr="009C5B8C" w:rsidRDefault="009A3F2F" w:rsidP="009A3F2F">
            <w:pPr>
              <w:jc w:val="center"/>
              <w:rPr>
                <w:rFonts w:ascii="Arial" w:hAnsi="Arial" w:cs="Arial"/>
                <w:b/>
                <w:sz w:val="20"/>
                <w:szCs w:val="20"/>
              </w:rPr>
            </w:pPr>
            <w:r w:rsidRPr="009C5B8C">
              <w:rPr>
                <w:rFonts w:ascii="Arial" w:hAnsi="Arial" w:cs="Arial"/>
                <w:b/>
                <w:sz w:val="20"/>
                <w:szCs w:val="20"/>
              </w:rPr>
              <w:t>№</w:t>
            </w:r>
          </w:p>
        </w:tc>
        <w:tc>
          <w:tcPr>
            <w:tcW w:w="1768" w:type="dxa"/>
            <w:tcBorders>
              <w:top w:val="single" w:sz="12" w:space="0" w:color="auto"/>
              <w:left w:val="single" w:sz="12" w:space="0" w:color="auto"/>
              <w:bottom w:val="single" w:sz="12" w:space="0" w:color="auto"/>
              <w:right w:val="single" w:sz="12" w:space="0" w:color="auto"/>
            </w:tcBorders>
            <w:shd w:val="clear" w:color="auto" w:fill="B3B3B3"/>
            <w:vAlign w:val="center"/>
          </w:tcPr>
          <w:p w14:paraId="252F2D10" w14:textId="77777777" w:rsidR="009A3F2F" w:rsidRPr="009C5B8C" w:rsidRDefault="009A3F2F" w:rsidP="009A3F2F">
            <w:pPr>
              <w:jc w:val="center"/>
              <w:rPr>
                <w:rFonts w:ascii="Arial" w:hAnsi="Arial" w:cs="Arial"/>
                <w:b/>
                <w:sz w:val="20"/>
                <w:szCs w:val="20"/>
              </w:rPr>
            </w:pPr>
            <w:r w:rsidRPr="009C5B8C">
              <w:rPr>
                <w:rFonts w:ascii="Arial" w:hAnsi="Arial" w:cs="Arial"/>
                <w:b/>
                <w:sz w:val="20"/>
                <w:szCs w:val="20"/>
              </w:rPr>
              <w:t>населённый пункт</w:t>
            </w:r>
          </w:p>
        </w:tc>
        <w:tc>
          <w:tcPr>
            <w:tcW w:w="1577" w:type="dxa"/>
            <w:tcBorders>
              <w:top w:val="single" w:sz="12" w:space="0" w:color="auto"/>
              <w:left w:val="single" w:sz="12" w:space="0" w:color="auto"/>
              <w:bottom w:val="single" w:sz="12" w:space="0" w:color="auto"/>
              <w:right w:val="single" w:sz="12" w:space="0" w:color="auto"/>
            </w:tcBorders>
            <w:shd w:val="clear" w:color="auto" w:fill="B3B3B3"/>
            <w:vAlign w:val="center"/>
          </w:tcPr>
          <w:p w14:paraId="1DE084DF" w14:textId="77777777" w:rsidR="009A3F2F" w:rsidRPr="009C5B8C" w:rsidRDefault="009A3F2F" w:rsidP="009A3F2F">
            <w:pPr>
              <w:jc w:val="center"/>
              <w:rPr>
                <w:rFonts w:ascii="Arial" w:hAnsi="Arial" w:cs="Arial"/>
                <w:b/>
                <w:sz w:val="20"/>
                <w:szCs w:val="20"/>
              </w:rPr>
            </w:pPr>
            <w:r w:rsidRPr="009C5B8C">
              <w:rPr>
                <w:rFonts w:ascii="Arial" w:hAnsi="Arial" w:cs="Arial"/>
                <w:b/>
                <w:sz w:val="20"/>
                <w:szCs w:val="20"/>
              </w:rPr>
              <w:t>наименование котельной</w:t>
            </w:r>
          </w:p>
        </w:tc>
        <w:tc>
          <w:tcPr>
            <w:tcW w:w="1393" w:type="dxa"/>
            <w:tcBorders>
              <w:top w:val="single" w:sz="12" w:space="0" w:color="auto"/>
              <w:left w:val="single" w:sz="12" w:space="0" w:color="auto"/>
              <w:bottom w:val="single" w:sz="12" w:space="0" w:color="auto"/>
              <w:right w:val="single" w:sz="12" w:space="0" w:color="auto"/>
            </w:tcBorders>
            <w:shd w:val="clear" w:color="auto" w:fill="B3B3B3"/>
            <w:vAlign w:val="center"/>
          </w:tcPr>
          <w:p w14:paraId="4956327B" w14:textId="77777777" w:rsidR="009A3F2F" w:rsidRPr="009C5B8C" w:rsidRDefault="009A3F2F" w:rsidP="009A3F2F">
            <w:pPr>
              <w:ind w:right="72"/>
              <w:jc w:val="center"/>
              <w:rPr>
                <w:rFonts w:ascii="Arial" w:hAnsi="Arial" w:cs="Arial"/>
                <w:b/>
                <w:sz w:val="20"/>
                <w:szCs w:val="20"/>
              </w:rPr>
            </w:pPr>
            <w:r w:rsidRPr="009C5B8C">
              <w:rPr>
                <w:rFonts w:ascii="Arial" w:hAnsi="Arial" w:cs="Arial"/>
                <w:b/>
                <w:sz w:val="20"/>
                <w:szCs w:val="20"/>
              </w:rPr>
              <w:t>тип котлов</w:t>
            </w:r>
          </w:p>
        </w:tc>
        <w:tc>
          <w:tcPr>
            <w:tcW w:w="1170" w:type="dxa"/>
            <w:tcBorders>
              <w:top w:val="single" w:sz="12" w:space="0" w:color="auto"/>
              <w:left w:val="single" w:sz="12" w:space="0" w:color="auto"/>
              <w:bottom w:val="single" w:sz="12" w:space="0" w:color="auto"/>
              <w:right w:val="single" w:sz="12" w:space="0" w:color="auto"/>
            </w:tcBorders>
            <w:shd w:val="clear" w:color="auto" w:fill="B3B3B3"/>
            <w:vAlign w:val="center"/>
          </w:tcPr>
          <w:p w14:paraId="0ADB7FDD" w14:textId="77777777" w:rsidR="009A3F2F" w:rsidRPr="009C5B8C" w:rsidRDefault="009A3F2F" w:rsidP="009A3F2F">
            <w:pPr>
              <w:jc w:val="center"/>
              <w:rPr>
                <w:rFonts w:ascii="Arial" w:hAnsi="Arial" w:cs="Arial"/>
                <w:b/>
                <w:sz w:val="20"/>
                <w:szCs w:val="20"/>
              </w:rPr>
            </w:pPr>
            <w:r w:rsidRPr="009C5B8C">
              <w:rPr>
                <w:rFonts w:ascii="Arial" w:hAnsi="Arial" w:cs="Arial"/>
                <w:b/>
                <w:sz w:val="20"/>
                <w:szCs w:val="20"/>
              </w:rPr>
              <w:t>мощность котл</w:t>
            </w:r>
            <w:r>
              <w:rPr>
                <w:rFonts w:ascii="Arial" w:hAnsi="Arial" w:cs="Arial"/>
                <w:b/>
                <w:sz w:val="20"/>
                <w:szCs w:val="20"/>
              </w:rPr>
              <w:t>ов</w:t>
            </w:r>
          </w:p>
        </w:tc>
        <w:tc>
          <w:tcPr>
            <w:tcW w:w="973" w:type="dxa"/>
            <w:tcBorders>
              <w:top w:val="single" w:sz="12" w:space="0" w:color="auto"/>
              <w:left w:val="single" w:sz="12" w:space="0" w:color="auto"/>
              <w:bottom w:val="single" w:sz="12" w:space="0" w:color="auto"/>
              <w:right w:val="single" w:sz="12" w:space="0" w:color="auto"/>
            </w:tcBorders>
            <w:shd w:val="clear" w:color="auto" w:fill="B3B3B3"/>
            <w:vAlign w:val="center"/>
          </w:tcPr>
          <w:p w14:paraId="21C4F955" w14:textId="77777777" w:rsidR="009A3F2F" w:rsidRPr="009C5B8C" w:rsidRDefault="009A3F2F" w:rsidP="009A3F2F">
            <w:pPr>
              <w:ind w:left="-108" w:right="-108" w:firstLine="108"/>
              <w:jc w:val="center"/>
              <w:rPr>
                <w:rFonts w:ascii="Arial" w:hAnsi="Arial" w:cs="Arial"/>
                <w:b/>
                <w:sz w:val="20"/>
                <w:szCs w:val="20"/>
              </w:rPr>
            </w:pPr>
            <w:r w:rsidRPr="009C5B8C">
              <w:rPr>
                <w:rFonts w:ascii="Arial" w:hAnsi="Arial" w:cs="Arial"/>
                <w:b/>
                <w:sz w:val="20"/>
                <w:szCs w:val="20"/>
              </w:rPr>
              <w:t>их колич</w:t>
            </w:r>
            <w:r w:rsidRPr="009C5B8C">
              <w:rPr>
                <w:rFonts w:ascii="Arial" w:hAnsi="Arial" w:cs="Arial"/>
                <w:b/>
                <w:sz w:val="20"/>
                <w:szCs w:val="20"/>
              </w:rPr>
              <w:t>е</w:t>
            </w:r>
            <w:r w:rsidRPr="009C5B8C">
              <w:rPr>
                <w:rFonts w:ascii="Arial" w:hAnsi="Arial" w:cs="Arial"/>
                <w:b/>
                <w:sz w:val="20"/>
                <w:szCs w:val="20"/>
              </w:rPr>
              <w:t>ство</w:t>
            </w:r>
          </w:p>
        </w:tc>
        <w:tc>
          <w:tcPr>
            <w:tcW w:w="1633" w:type="dxa"/>
            <w:tcBorders>
              <w:top w:val="single" w:sz="12" w:space="0" w:color="auto"/>
              <w:left w:val="single" w:sz="12" w:space="0" w:color="auto"/>
              <w:bottom w:val="single" w:sz="12" w:space="0" w:color="auto"/>
              <w:right w:val="single" w:sz="12" w:space="0" w:color="auto"/>
            </w:tcBorders>
            <w:shd w:val="clear" w:color="auto" w:fill="B3B3B3"/>
            <w:vAlign w:val="center"/>
          </w:tcPr>
          <w:p w14:paraId="1C9E06A0" w14:textId="77777777" w:rsidR="009A3F2F" w:rsidRPr="009C5B8C" w:rsidRDefault="009A3F2F" w:rsidP="009A3F2F">
            <w:pPr>
              <w:jc w:val="center"/>
              <w:rPr>
                <w:rFonts w:ascii="Arial" w:hAnsi="Arial" w:cs="Arial"/>
                <w:b/>
                <w:sz w:val="20"/>
                <w:szCs w:val="20"/>
              </w:rPr>
            </w:pPr>
            <w:r w:rsidRPr="009C5B8C">
              <w:rPr>
                <w:rFonts w:ascii="Arial" w:hAnsi="Arial" w:cs="Arial"/>
                <w:b/>
                <w:sz w:val="20"/>
                <w:szCs w:val="20"/>
              </w:rPr>
              <w:t>суммарная уст</w:t>
            </w:r>
            <w:r w:rsidRPr="009C5B8C">
              <w:rPr>
                <w:rFonts w:ascii="Arial" w:hAnsi="Arial" w:cs="Arial"/>
                <w:b/>
                <w:sz w:val="20"/>
                <w:szCs w:val="20"/>
              </w:rPr>
              <w:t>а</w:t>
            </w:r>
            <w:r w:rsidRPr="009C5B8C">
              <w:rPr>
                <w:rFonts w:ascii="Arial" w:hAnsi="Arial" w:cs="Arial"/>
                <w:b/>
                <w:sz w:val="20"/>
                <w:szCs w:val="20"/>
              </w:rPr>
              <w:t>новленная мо</w:t>
            </w:r>
            <w:r w:rsidRPr="009C5B8C">
              <w:rPr>
                <w:rFonts w:ascii="Arial" w:hAnsi="Arial" w:cs="Arial"/>
                <w:b/>
                <w:sz w:val="20"/>
                <w:szCs w:val="20"/>
              </w:rPr>
              <w:t>щ</w:t>
            </w:r>
            <w:r w:rsidRPr="009C5B8C">
              <w:rPr>
                <w:rFonts w:ascii="Arial" w:hAnsi="Arial" w:cs="Arial"/>
                <w:b/>
                <w:sz w:val="20"/>
                <w:szCs w:val="20"/>
              </w:rPr>
              <w:t>ность однотипных котлов</w:t>
            </w:r>
          </w:p>
        </w:tc>
        <w:tc>
          <w:tcPr>
            <w:tcW w:w="887" w:type="dxa"/>
            <w:tcBorders>
              <w:top w:val="single" w:sz="12" w:space="0" w:color="auto"/>
              <w:left w:val="single" w:sz="12" w:space="0" w:color="auto"/>
              <w:bottom w:val="single" w:sz="12" w:space="0" w:color="auto"/>
              <w:right w:val="single" w:sz="12" w:space="0" w:color="auto"/>
            </w:tcBorders>
            <w:shd w:val="clear" w:color="auto" w:fill="B3B3B3"/>
            <w:vAlign w:val="center"/>
          </w:tcPr>
          <w:p w14:paraId="7570EC4F" w14:textId="77777777" w:rsidR="009A3F2F" w:rsidRPr="009C5B8C" w:rsidRDefault="009A3F2F" w:rsidP="009A3F2F">
            <w:pPr>
              <w:jc w:val="center"/>
              <w:rPr>
                <w:rFonts w:ascii="Arial" w:hAnsi="Arial" w:cs="Arial"/>
                <w:b/>
                <w:sz w:val="20"/>
                <w:szCs w:val="20"/>
              </w:rPr>
            </w:pPr>
            <w:r>
              <w:rPr>
                <w:rFonts w:ascii="Arial" w:hAnsi="Arial" w:cs="Arial"/>
                <w:b/>
                <w:sz w:val="20"/>
                <w:szCs w:val="20"/>
              </w:rPr>
              <w:t>КПД</w:t>
            </w:r>
          </w:p>
        </w:tc>
      </w:tr>
      <w:tr w:rsidR="009A3F2F" w:rsidRPr="009C5B8C" w14:paraId="4F952ABA" w14:textId="77777777">
        <w:trPr>
          <w:trHeight w:val="420"/>
        </w:trPr>
        <w:tc>
          <w:tcPr>
            <w:tcW w:w="427" w:type="dxa"/>
            <w:vMerge w:val="restart"/>
            <w:tcBorders>
              <w:top w:val="single" w:sz="12" w:space="0" w:color="auto"/>
              <w:left w:val="single" w:sz="4" w:space="0" w:color="auto"/>
              <w:right w:val="single" w:sz="4" w:space="0" w:color="auto"/>
            </w:tcBorders>
            <w:shd w:val="clear" w:color="auto" w:fill="auto"/>
            <w:noWrap/>
            <w:vAlign w:val="center"/>
          </w:tcPr>
          <w:p w14:paraId="46CDE87B"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1</w:t>
            </w:r>
          </w:p>
        </w:tc>
        <w:tc>
          <w:tcPr>
            <w:tcW w:w="1768" w:type="dxa"/>
            <w:vMerge w:val="restart"/>
            <w:tcBorders>
              <w:top w:val="single" w:sz="12" w:space="0" w:color="auto"/>
              <w:left w:val="nil"/>
              <w:right w:val="single" w:sz="4" w:space="0" w:color="auto"/>
            </w:tcBorders>
            <w:shd w:val="clear" w:color="auto" w:fill="auto"/>
            <w:noWrap/>
            <w:vAlign w:val="center"/>
          </w:tcPr>
          <w:p w14:paraId="645C92B2"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Усть-Большерецк</w:t>
            </w:r>
          </w:p>
        </w:tc>
        <w:tc>
          <w:tcPr>
            <w:tcW w:w="1577" w:type="dxa"/>
            <w:vMerge w:val="restart"/>
            <w:tcBorders>
              <w:top w:val="single" w:sz="12" w:space="0" w:color="auto"/>
              <w:left w:val="single" w:sz="4" w:space="0" w:color="auto"/>
              <w:right w:val="single" w:sz="4" w:space="0" w:color="auto"/>
            </w:tcBorders>
            <w:shd w:val="clear" w:color="auto" w:fill="auto"/>
            <w:noWrap/>
            <w:vAlign w:val="center"/>
          </w:tcPr>
          <w:p w14:paraId="4E74929A"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Центральная</w:t>
            </w:r>
          </w:p>
        </w:tc>
        <w:tc>
          <w:tcPr>
            <w:tcW w:w="1393" w:type="dxa"/>
            <w:tcBorders>
              <w:top w:val="single" w:sz="12" w:space="0" w:color="auto"/>
              <w:left w:val="nil"/>
              <w:bottom w:val="single" w:sz="4" w:space="0" w:color="auto"/>
              <w:right w:val="single" w:sz="4" w:space="0" w:color="auto"/>
            </w:tcBorders>
            <w:shd w:val="clear" w:color="auto" w:fill="auto"/>
            <w:noWrap/>
            <w:vAlign w:val="center"/>
          </w:tcPr>
          <w:p w14:paraId="6928F2E9" w14:textId="77777777" w:rsidR="009A3F2F" w:rsidRDefault="009A3F2F" w:rsidP="009A3F2F">
            <w:pPr>
              <w:jc w:val="center"/>
              <w:rPr>
                <w:rFonts w:ascii="Arial" w:hAnsi="Arial"/>
                <w:sz w:val="20"/>
                <w:szCs w:val="20"/>
              </w:rPr>
            </w:pPr>
            <w:r>
              <w:rPr>
                <w:rFonts w:ascii="Arial" w:hAnsi="Arial"/>
                <w:sz w:val="20"/>
                <w:szCs w:val="20"/>
              </w:rPr>
              <w:t>КВрм-1,16</w:t>
            </w:r>
          </w:p>
          <w:p w14:paraId="62FBD419" w14:textId="77777777" w:rsidR="009A3F2F" w:rsidRPr="009C5B8C" w:rsidRDefault="009A3F2F" w:rsidP="009A3F2F">
            <w:pPr>
              <w:jc w:val="center"/>
              <w:rPr>
                <w:rFonts w:ascii="Arial" w:hAnsi="Arial" w:cs="Arial"/>
                <w:sz w:val="20"/>
                <w:szCs w:val="20"/>
              </w:rPr>
            </w:pPr>
          </w:p>
        </w:tc>
        <w:tc>
          <w:tcPr>
            <w:tcW w:w="1170" w:type="dxa"/>
            <w:tcBorders>
              <w:top w:val="single" w:sz="12" w:space="0" w:color="auto"/>
              <w:left w:val="nil"/>
              <w:bottom w:val="single" w:sz="4" w:space="0" w:color="auto"/>
              <w:right w:val="single" w:sz="4" w:space="0" w:color="auto"/>
            </w:tcBorders>
            <w:shd w:val="clear" w:color="auto" w:fill="auto"/>
            <w:noWrap/>
            <w:vAlign w:val="center"/>
          </w:tcPr>
          <w:p w14:paraId="72049BCB" w14:textId="77777777" w:rsidR="009A3F2F" w:rsidRPr="009C5B8C" w:rsidRDefault="009A3F2F" w:rsidP="009A3F2F">
            <w:pPr>
              <w:jc w:val="center"/>
              <w:rPr>
                <w:rFonts w:ascii="Arial" w:hAnsi="Arial" w:cs="Arial"/>
                <w:sz w:val="20"/>
                <w:szCs w:val="20"/>
              </w:rPr>
            </w:pPr>
            <w:r>
              <w:rPr>
                <w:rFonts w:ascii="Arial" w:hAnsi="Arial" w:cs="Arial"/>
                <w:sz w:val="20"/>
                <w:szCs w:val="20"/>
              </w:rPr>
              <w:t xml:space="preserve">1 </w:t>
            </w:r>
            <w:r w:rsidRPr="009C5B8C">
              <w:rPr>
                <w:rFonts w:ascii="Arial" w:hAnsi="Arial" w:cs="Arial"/>
                <w:sz w:val="20"/>
                <w:szCs w:val="20"/>
              </w:rPr>
              <w:t>Гк/час</w:t>
            </w:r>
          </w:p>
        </w:tc>
        <w:tc>
          <w:tcPr>
            <w:tcW w:w="973" w:type="dxa"/>
            <w:tcBorders>
              <w:top w:val="single" w:sz="12" w:space="0" w:color="auto"/>
              <w:left w:val="nil"/>
              <w:bottom w:val="single" w:sz="4" w:space="0" w:color="auto"/>
              <w:right w:val="single" w:sz="4" w:space="0" w:color="auto"/>
            </w:tcBorders>
            <w:shd w:val="clear" w:color="auto" w:fill="auto"/>
            <w:noWrap/>
            <w:vAlign w:val="center"/>
          </w:tcPr>
          <w:p w14:paraId="35D9BD59" w14:textId="77777777" w:rsidR="009A3F2F" w:rsidRPr="009C5B8C" w:rsidRDefault="009A3F2F" w:rsidP="009A3F2F">
            <w:pPr>
              <w:jc w:val="center"/>
              <w:rPr>
                <w:rFonts w:ascii="Arial" w:hAnsi="Arial" w:cs="Arial"/>
                <w:sz w:val="20"/>
                <w:szCs w:val="20"/>
              </w:rPr>
            </w:pPr>
            <w:r>
              <w:rPr>
                <w:rFonts w:ascii="Arial" w:hAnsi="Arial" w:cs="Arial"/>
                <w:sz w:val="20"/>
                <w:szCs w:val="20"/>
              </w:rPr>
              <w:t>2</w:t>
            </w:r>
          </w:p>
        </w:tc>
        <w:tc>
          <w:tcPr>
            <w:tcW w:w="1633" w:type="dxa"/>
            <w:vMerge w:val="restart"/>
            <w:tcBorders>
              <w:top w:val="single" w:sz="12" w:space="0" w:color="auto"/>
              <w:left w:val="nil"/>
              <w:right w:val="single" w:sz="4" w:space="0" w:color="auto"/>
            </w:tcBorders>
            <w:shd w:val="clear" w:color="auto" w:fill="auto"/>
            <w:noWrap/>
            <w:vAlign w:val="center"/>
          </w:tcPr>
          <w:p w14:paraId="7D41C9E2" w14:textId="77777777" w:rsidR="009A3F2F" w:rsidRPr="009C5B8C" w:rsidRDefault="009A3F2F" w:rsidP="009A3F2F">
            <w:pPr>
              <w:jc w:val="center"/>
              <w:rPr>
                <w:rFonts w:ascii="Arial" w:hAnsi="Arial" w:cs="Arial"/>
                <w:sz w:val="20"/>
                <w:szCs w:val="20"/>
              </w:rPr>
            </w:pPr>
            <w:r>
              <w:rPr>
                <w:rFonts w:ascii="Arial" w:hAnsi="Arial" w:cs="Arial"/>
                <w:sz w:val="20"/>
                <w:szCs w:val="20"/>
              </w:rPr>
              <w:t xml:space="preserve">3,5 </w:t>
            </w:r>
            <w:r w:rsidRPr="009C5B8C">
              <w:rPr>
                <w:rFonts w:ascii="Arial" w:hAnsi="Arial" w:cs="Arial"/>
                <w:sz w:val="20"/>
                <w:szCs w:val="20"/>
              </w:rPr>
              <w:t>Гк/час</w:t>
            </w:r>
          </w:p>
        </w:tc>
        <w:tc>
          <w:tcPr>
            <w:tcW w:w="887" w:type="dxa"/>
            <w:vMerge w:val="restart"/>
            <w:tcBorders>
              <w:top w:val="single" w:sz="12" w:space="0" w:color="auto"/>
              <w:left w:val="nil"/>
              <w:right w:val="single" w:sz="4" w:space="0" w:color="auto"/>
            </w:tcBorders>
            <w:vAlign w:val="center"/>
          </w:tcPr>
          <w:p w14:paraId="5FEAD909" w14:textId="77777777" w:rsidR="009A3F2F" w:rsidRPr="009C5B8C" w:rsidRDefault="009A3F2F" w:rsidP="009A3F2F">
            <w:pPr>
              <w:jc w:val="center"/>
              <w:rPr>
                <w:rFonts w:ascii="Arial" w:hAnsi="Arial" w:cs="Arial"/>
                <w:sz w:val="20"/>
                <w:szCs w:val="20"/>
              </w:rPr>
            </w:pPr>
            <w:r>
              <w:rPr>
                <w:rFonts w:ascii="Arial" w:hAnsi="Arial" w:cs="Arial"/>
                <w:sz w:val="20"/>
                <w:szCs w:val="20"/>
              </w:rPr>
              <w:t>57,41</w:t>
            </w:r>
          </w:p>
        </w:tc>
      </w:tr>
      <w:tr w:rsidR="009A3F2F" w:rsidRPr="009C5B8C" w14:paraId="0AC0D329" w14:textId="77777777">
        <w:trPr>
          <w:trHeight w:val="480"/>
        </w:trPr>
        <w:tc>
          <w:tcPr>
            <w:tcW w:w="427" w:type="dxa"/>
            <w:vMerge/>
            <w:tcBorders>
              <w:left w:val="single" w:sz="4" w:space="0" w:color="auto"/>
              <w:bottom w:val="single" w:sz="4" w:space="0" w:color="auto"/>
              <w:right w:val="single" w:sz="4" w:space="0" w:color="auto"/>
            </w:tcBorders>
            <w:shd w:val="clear" w:color="auto" w:fill="auto"/>
            <w:noWrap/>
            <w:vAlign w:val="center"/>
          </w:tcPr>
          <w:p w14:paraId="2894F019" w14:textId="77777777" w:rsidR="009A3F2F" w:rsidRPr="009C5B8C" w:rsidRDefault="009A3F2F" w:rsidP="009A3F2F">
            <w:pPr>
              <w:jc w:val="center"/>
              <w:rPr>
                <w:rFonts w:ascii="Arial" w:hAnsi="Arial" w:cs="Arial"/>
                <w:sz w:val="20"/>
                <w:szCs w:val="20"/>
              </w:rPr>
            </w:pPr>
          </w:p>
        </w:tc>
        <w:tc>
          <w:tcPr>
            <w:tcW w:w="1768" w:type="dxa"/>
            <w:vMerge/>
            <w:tcBorders>
              <w:left w:val="nil"/>
              <w:bottom w:val="single" w:sz="4" w:space="0" w:color="auto"/>
              <w:right w:val="single" w:sz="4" w:space="0" w:color="auto"/>
            </w:tcBorders>
            <w:shd w:val="clear" w:color="auto" w:fill="auto"/>
            <w:noWrap/>
            <w:vAlign w:val="center"/>
          </w:tcPr>
          <w:p w14:paraId="74CBB057" w14:textId="77777777" w:rsidR="009A3F2F" w:rsidRPr="009C5B8C" w:rsidRDefault="009A3F2F" w:rsidP="009A3F2F">
            <w:pPr>
              <w:jc w:val="center"/>
              <w:rPr>
                <w:rFonts w:ascii="Arial" w:hAnsi="Arial" w:cs="Arial"/>
                <w:sz w:val="20"/>
                <w:szCs w:val="20"/>
              </w:rPr>
            </w:pPr>
          </w:p>
        </w:tc>
        <w:tc>
          <w:tcPr>
            <w:tcW w:w="1577" w:type="dxa"/>
            <w:vMerge/>
            <w:tcBorders>
              <w:left w:val="single" w:sz="4" w:space="0" w:color="auto"/>
              <w:bottom w:val="single" w:sz="4" w:space="0" w:color="auto"/>
              <w:right w:val="single" w:sz="4" w:space="0" w:color="auto"/>
            </w:tcBorders>
            <w:shd w:val="clear" w:color="auto" w:fill="auto"/>
            <w:noWrap/>
            <w:vAlign w:val="center"/>
          </w:tcPr>
          <w:p w14:paraId="453901D3" w14:textId="77777777" w:rsidR="009A3F2F" w:rsidRPr="009C5B8C" w:rsidRDefault="009A3F2F" w:rsidP="009A3F2F">
            <w:pPr>
              <w:jc w:val="center"/>
              <w:rPr>
                <w:rFonts w:ascii="Arial" w:hAnsi="Arial" w:cs="Arial"/>
                <w:sz w:val="20"/>
                <w:szCs w:val="20"/>
              </w:rPr>
            </w:pPr>
          </w:p>
        </w:tc>
        <w:tc>
          <w:tcPr>
            <w:tcW w:w="1393" w:type="dxa"/>
            <w:tcBorders>
              <w:top w:val="single" w:sz="4" w:space="0" w:color="auto"/>
              <w:left w:val="nil"/>
              <w:bottom w:val="single" w:sz="4" w:space="0" w:color="auto"/>
              <w:right w:val="single" w:sz="4" w:space="0" w:color="auto"/>
            </w:tcBorders>
            <w:shd w:val="clear" w:color="auto" w:fill="auto"/>
            <w:noWrap/>
            <w:vAlign w:val="center"/>
          </w:tcPr>
          <w:p w14:paraId="3707DE09" w14:textId="77777777" w:rsidR="009A3F2F" w:rsidRDefault="009A3F2F" w:rsidP="009A3F2F">
            <w:pPr>
              <w:jc w:val="center"/>
              <w:rPr>
                <w:rFonts w:ascii="Arial" w:hAnsi="Arial"/>
                <w:sz w:val="20"/>
                <w:szCs w:val="20"/>
              </w:rPr>
            </w:pPr>
            <w:r>
              <w:rPr>
                <w:rFonts w:ascii="Arial" w:hAnsi="Arial"/>
                <w:sz w:val="20"/>
                <w:szCs w:val="20"/>
              </w:rPr>
              <w:t>КВрм-1,74</w:t>
            </w:r>
          </w:p>
          <w:p w14:paraId="43DDC5B4" w14:textId="77777777" w:rsidR="009A3F2F" w:rsidRPr="009C5B8C" w:rsidRDefault="009A3F2F" w:rsidP="009A3F2F">
            <w:pPr>
              <w:jc w:val="center"/>
              <w:rPr>
                <w:rFonts w:ascii="Arial" w:hAnsi="Arial" w:cs="Arial"/>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DF65A57" w14:textId="77777777" w:rsidR="009A3F2F" w:rsidRPr="009C5B8C" w:rsidRDefault="009A3F2F" w:rsidP="009A3F2F">
            <w:pPr>
              <w:jc w:val="center"/>
              <w:rPr>
                <w:rFonts w:ascii="Arial" w:hAnsi="Arial" w:cs="Arial"/>
                <w:sz w:val="20"/>
                <w:szCs w:val="20"/>
              </w:rPr>
            </w:pPr>
            <w:r>
              <w:rPr>
                <w:rFonts w:ascii="Arial" w:hAnsi="Arial" w:cs="Arial"/>
                <w:sz w:val="20"/>
                <w:szCs w:val="20"/>
              </w:rPr>
              <w:t xml:space="preserve">1,5 </w:t>
            </w:r>
            <w:r w:rsidRPr="009C5B8C">
              <w:rPr>
                <w:rFonts w:ascii="Arial" w:hAnsi="Arial" w:cs="Arial"/>
                <w:sz w:val="20"/>
                <w:szCs w:val="20"/>
              </w:rPr>
              <w:t>Гк/час</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5EF48E2D" w14:textId="77777777" w:rsidR="009A3F2F" w:rsidRPr="009C5B8C" w:rsidRDefault="009A3F2F" w:rsidP="009A3F2F">
            <w:pPr>
              <w:jc w:val="center"/>
              <w:rPr>
                <w:rFonts w:ascii="Arial" w:hAnsi="Arial" w:cs="Arial"/>
                <w:sz w:val="20"/>
                <w:szCs w:val="20"/>
              </w:rPr>
            </w:pPr>
            <w:r>
              <w:rPr>
                <w:rFonts w:ascii="Arial" w:hAnsi="Arial" w:cs="Arial"/>
                <w:sz w:val="20"/>
                <w:szCs w:val="20"/>
              </w:rPr>
              <w:t>1</w:t>
            </w:r>
          </w:p>
        </w:tc>
        <w:tc>
          <w:tcPr>
            <w:tcW w:w="1633" w:type="dxa"/>
            <w:vMerge/>
            <w:tcBorders>
              <w:left w:val="nil"/>
              <w:bottom w:val="single" w:sz="4" w:space="0" w:color="auto"/>
              <w:right w:val="single" w:sz="4" w:space="0" w:color="auto"/>
            </w:tcBorders>
            <w:shd w:val="clear" w:color="auto" w:fill="auto"/>
            <w:noWrap/>
            <w:vAlign w:val="center"/>
          </w:tcPr>
          <w:p w14:paraId="66FF34A1" w14:textId="77777777" w:rsidR="009A3F2F" w:rsidRPr="009C5B8C" w:rsidRDefault="009A3F2F" w:rsidP="009A3F2F">
            <w:pPr>
              <w:jc w:val="center"/>
              <w:rPr>
                <w:rFonts w:ascii="Arial" w:hAnsi="Arial" w:cs="Arial"/>
                <w:sz w:val="20"/>
                <w:szCs w:val="20"/>
              </w:rPr>
            </w:pPr>
          </w:p>
        </w:tc>
        <w:tc>
          <w:tcPr>
            <w:tcW w:w="887" w:type="dxa"/>
            <w:vMerge/>
            <w:tcBorders>
              <w:left w:val="nil"/>
              <w:bottom w:val="single" w:sz="4" w:space="0" w:color="auto"/>
              <w:right w:val="single" w:sz="4" w:space="0" w:color="auto"/>
            </w:tcBorders>
            <w:vAlign w:val="center"/>
          </w:tcPr>
          <w:p w14:paraId="6792EDFC" w14:textId="77777777" w:rsidR="009A3F2F" w:rsidRPr="009C5B8C" w:rsidRDefault="009A3F2F" w:rsidP="009A3F2F">
            <w:pPr>
              <w:jc w:val="center"/>
              <w:rPr>
                <w:rFonts w:ascii="Arial" w:hAnsi="Arial" w:cs="Arial"/>
                <w:sz w:val="20"/>
                <w:szCs w:val="20"/>
              </w:rPr>
            </w:pPr>
          </w:p>
        </w:tc>
      </w:tr>
      <w:tr w:rsidR="009A3F2F" w:rsidRPr="009C5B8C" w14:paraId="0F9B94CE" w14:textId="77777777">
        <w:trPr>
          <w:trHeight w:val="255"/>
        </w:trPr>
        <w:tc>
          <w:tcPr>
            <w:tcW w:w="427" w:type="dxa"/>
            <w:tcBorders>
              <w:top w:val="nil"/>
              <w:left w:val="single" w:sz="4" w:space="0" w:color="auto"/>
              <w:bottom w:val="single" w:sz="4" w:space="0" w:color="auto"/>
              <w:right w:val="single" w:sz="4" w:space="0" w:color="auto"/>
            </w:tcBorders>
            <w:shd w:val="clear" w:color="auto" w:fill="auto"/>
            <w:noWrap/>
            <w:vAlign w:val="center"/>
          </w:tcPr>
          <w:p w14:paraId="227193FA"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2</w:t>
            </w:r>
          </w:p>
        </w:tc>
        <w:tc>
          <w:tcPr>
            <w:tcW w:w="1768" w:type="dxa"/>
            <w:tcBorders>
              <w:top w:val="nil"/>
              <w:left w:val="nil"/>
              <w:bottom w:val="single" w:sz="4" w:space="0" w:color="auto"/>
              <w:right w:val="single" w:sz="4" w:space="0" w:color="auto"/>
            </w:tcBorders>
            <w:shd w:val="clear" w:color="auto" w:fill="auto"/>
            <w:noWrap/>
            <w:vAlign w:val="center"/>
          </w:tcPr>
          <w:p w14:paraId="7A46AD9E" w14:textId="77777777" w:rsidR="009A3F2F" w:rsidRPr="009C5B8C" w:rsidRDefault="009A3F2F" w:rsidP="009A3F2F">
            <w:pPr>
              <w:jc w:val="center"/>
              <w:rPr>
                <w:rFonts w:ascii="Arial" w:hAnsi="Arial" w:cs="Arial"/>
                <w:sz w:val="20"/>
                <w:szCs w:val="20"/>
              </w:rPr>
            </w:pPr>
            <w:r>
              <w:rPr>
                <w:rFonts w:ascii="Arial" w:hAnsi="Arial" w:cs="Arial"/>
                <w:sz w:val="20"/>
                <w:szCs w:val="20"/>
              </w:rPr>
              <w:t>ДРП Апача</w:t>
            </w:r>
          </w:p>
        </w:tc>
        <w:tc>
          <w:tcPr>
            <w:tcW w:w="1577" w:type="dxa"/>
            <w:tcBorders>
              <w:top w:val="nil"/>
              <w:left w:val="single" w:sz="4" w:space="0" w:color="auto"/>
              <w:bottom w:val="single" w:sz="4" w:space="0" w:color="auto"/>
              <w:right w:val="single" w:sz="4" w:space="0" w:color="auto"/>
            </w:tcBorders>
            <w:shd w:val="clear" w:color="auto" w:fill="auto"/>
            <w:noWrap/>
            <w:vAlign w:val="center"/>
          </w:tcPr>
          <w:p w14:paraId="047F7166"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Центральная</w:t>
            </w:r>
          </w:p>
        </w:tc>
        <w:tc>
          <w:tcPr>
            <w:tcW w:w="1393" w:type="dxa"/>
            <w:tcBorders>
              <w:top w:val="nil"/>
              <w:left w:val="nil"/>
              <w:bottom w:val="single" w:sz="4" w:space="0" w:color="auto"/>
              <w:right w:val="single" w:sz="4" w:space="0" w:color="auto"/>
            </w:tcBorders>
            <w:shd w:val="clear" w:color="auto" w:fill="auto"/>
            <w:noWrap/>
            <w:vAlign w:val="center"/>
          </w:tcPr>
          <w:p w14:paraId="282E1838" w14:textId="77777777" w:rsidR="009A3F2F" w:rsidRDefault="009A3F2F" w:rsidP="009A3F2F">
            <w:pPr>
              <w:jc w:val="center"/>
              <w:rPr>
                <w:rFonts w:ascii="Arial" w:hAnsi="Arial" w:cs="Arial"/>
                <w:sz w:val="20"/>
                <w:szCs w:val="20"/>
              </w:rPr>
            </w:pPr>
            <w:r w:rsidRPr="00D53578">
              <w:rPr>
                <w:rFonts w:ascii="Arial" w:hAnsi="Arial" w:cs="Arial"/>
                <w:sz w:val="20"/>
                <w:szCs w:val="20"/>
              </w:rPr>
              <w:t>судовые,</w:t>
            </w:r>
          </w:p>
          <w:p w14:paraId="0B63DEBC" w14:textId="77777777" w:rsidR="009A3F2F" w:rsidRPr="00D53578" w:rsidRDefault="009A3F2F" w:rsidP="009A3F2F">
            <w:pPr>
              <w:jc w:val="center"/>
              <w:rPr>
                <w:rFonts w:ascii="Arial" w:hAnsi="Arial" w:cs="Arial"/>
                <w:sz w:val="20"/>
                <w:szCs w:val="20"/>
              </w:rPr>
            </w:pPr>
            <w:r w:rsidRPr="00D53578">
              <w:rPr>
                <w:rFonts w:ascii="Arial" w:hAnsi="Arial" w:cs="Arial"/>
                <w:sz w:val="20"/>
                <w:szCs w:val="20"/>
              </w:rPr>
              <w:t>жаротрубные</w:t>
            </w:r>
          </w:p>
        </w:tc>
        <w:tc>
          <w:tcPr>
            <w:tcW w:w="1170" w:type="dxa"/>
            <w:tcBorders>
              <w:top w:val="nil"/>
              <w:left w:val="nil"/>
              <w:bottom w:val="single" w:sz="4" w:space="0" w:color="auto"/>
              <w:right w:val="single" w:sz="4" w:space="0" w:color="auto"/>
            </w:tcBorders>
            <w:shd w:val="clear" w:color="auto" w:fill="auto"/>
            <w:noWrap/>
            <w:vAlign w:val="center"/>
          </w:tcPr>
          <w:p w14:paraId="1164833A"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0,40Гк/час</w:t>
            </w:r>
          </w:p>
        </w:tc>
        <w:tc>
          <w:tcPr>
            <w:tcW w:w="973" w:type="dxa"/>
            <w:tcBorders>
              <w:top w:val="nil"/>
              <w:left w:val="nil"/>
              <w:bottom w:val="single" w:sz="4" w:space="0" w:color="auto"/>
              <w:right w:val="single" w:sz="4" w:space="0" w:color="auto"/>
            </w:tcBorders>
            <w:shd w:val="clear" w:color="auto" w:fill="auto"/>
            <w:noWrap/>
            <w:vAlign w:val="center"/>
          </w:tcPr>
          <w:p w14:paraId="580B12FF"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2</w:t>
            </w:r>
          </w:p>
        </w:tc>
        <w:tc>
          <w:tcPr>
            <w:tcW w:w="1633" w:type="dxa"/>
            <w:tcBorders>
              <w:top w:val="nil"/>
              <w:left w:val="nil"/>
              <w:bottom w:val="single" w:sz="4" w:space="0" w:color="auto"/>
              <w:right w:val="single" w:sz="4" w:space="0" w:color="auto"/>
            </w:tcBorders>
            <w:shd w:val="clear" w:color="auto" w:fill="auto"/>
            <w:noWrap/>
            <w:vAlign w:val="center"/>
          </w:tcPr>
          <w:p w14:paraId="3BE4B30E" w14:textId="77777777" w:rsidR="009A3F2F" w:rsidRPr="009C5B8C" w:rsidRDefault="009A3F2F" w:rsidP="009A3F2F">
            <w:pPr>
              <w:jc w:val="center"/>
              <w:rPr>
                <w:rFonts w:ascii="Arial" w:hAnsi="Arial" w:cs="Arial"/>
                <w:sz w:val="20"/>
                <w:szCs w:val="20"/>
              </w:rPr>
            </w:pPr>
            <w:r w:rsidRPr="009C5B8C">
              <w:rPr>
                <w:rFonts w:ascii="Arial" w:hAnsi="Arial" w:cs="Arial"/>
                <w:sz w:val="20"/>
                <w:szCs w:val="20"/>
              </w:rPr>
              <w:t>0,80Гк/час</w:t>
            </w:r>
          </w:p>
        </w:tc>
        <w:tc>
          <w:tcPr>
            <w:tcW w:w="887" w:type="dxa"/>
            <w:tcBorders>
              <w:top w:val="nil"/>
              <w:left w:val="nil"/>
              <w:bottom w:val="single" w:sz="4" w:space="0" w:color="auto"/>
              <w:right w:val="single" w:sz="4" w:space="0" w:color="auto"/>
            </w:tcBorders>
            <w:vAlign w:val="center"/>
          </w:tcPr>
          <w:p w14:paraId="4FB5E193" w14:textId="77777777" w:rsidR="009A3F2F" w:rsidRPr="009C5B8C" w:rsidRDefault="009A3F2F" w:rsidP="009A3F2F">
            <w:pPr>
              <w:jc w:val="center"/>
              <w:rPr>
                <w:rFonts w:ascii="Arial" w:hAnsi="Arial" w:cs="Arial"/>
                <w:sz w:val="20"/>
                <w:szCs w:val="20"/>
              </w:rPr>
            </w:pPr>
            <w:r>
              <w:rPr>
                <w:rFonts w:ascii="Arial" w:hAnsi="Arial" w:cs="Arial"/>
                <w:sz w:val="20"/>
                <w:szCs w:val="20"/>
              </w:rPr>
              <w:t>40,4</w:t>
            </w:r>
          </w:p>
        </w:tc>
      </w:tr>
    </w:tbl>
    <w:p w14:paraId="5EA8527D" w14:textId="77777777" w:rsidR="009A3F2F" w:rsidRDefault="009A3F2F" w:rsidP="009A3F2F"/>
    <w:p w14:paraId="7A717354" w14:textId="77777777" w:rsidR="00AB1971"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Табл</w:t>
      </w:r>
      <w:r w:rsidR="008251EB" w:rsidRPr="00DD3EED">
        <w:rPr>
          <w:rFonts w:ascii="Arial" w:hAnsi="Arial" w:cs="Arial"/>
          <w:b/>
          <w:i/>
          <w:sz w:val="20"/>
          <w:szCs w:val="20"/>
        </w:rPr>
        <w:t>.</w:t>
      </w:r>
      <w:r w:rsidRPr="00DD3EED">
        <w:rPr>
          <w:rFonts w:ascii="Arial" w:hAnsi="Arial" w:cs="Arial"/>
          <w:b/>
          <w:i/>
          <w:sz w:val="20"/>
          <w:szCs w:val="20"/>
        </w:rPr>
        <w:t xml:space="preserve"> 1</w:t>
      </w:r>
      <w:r w:rsidR="00AA5724">
        <w:rPr>
          <w:rFonts w:ascii="Arial" w:hAnsi="Arial" w:cs="Arial"/>
          <w:b/>
          <w:i/>
          <w:sz w:val="20"/>
          <w:szCs w:val="20"/>
        </w:rPr>
        <w:t>4.2.</w:t>
      </w:r>
      <w:r w:rsidR="00A630E0">
        <w:rPr>
          <w:rFonts w:ascii="Arial" w:hAnsi="Arial" w:cs="Arial"/>
          <w:b/>
          <w:i/>
          <w:sz w:val="20"/>
          <w:szCs w:val="20"/>
        </w:rPr>
        <w:t>1.</w:t>
      </w:r>
      <w:r w:rsidR="00AA5724">
        <w:rPr>
          <w:rFonts w:ascii="Arial" w:hAnsi="Arial" w:cs="Arial"/>
          <w:b/>
          <w:i/>
          <w:sz w:val="20"/>
          <w:szCs w:val="20"/>
        </w:rPr>
        <w:t>2</w:t>
      </w:r>
      <w:r w:rsidRPr="00DD3EED">
        <w:rPr>
          <w:rFonts w:ascii="Arial" w:hAnsi="Arial" w:cs="Arial"/>
          <w:b/>
          <w:i/>
          <w:sz w:val="20"/>
          <w:szCs w:val="20"/>
        </w:rPr>
        <w:t>.</w:t>
      </w:r>
    </w:p>
    <w:p w14:paraId="6D624943" w14:textId="77777777" w:rsidR="009A3F2F"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Состояние теплоэнергетических объектов Апачинского сельского поселения</w:t>
      </w:r>
      <w:r w:rsidR="008251EB" w:rsidRPr="00DD3EED">
        <w:rPr>
          <w:rFonts w:ascii="Arial" w:hAnsi="Arial" w:cs="Arial"/>
          <w:b/>
          <w:i/>
          <w:sz w:val="20"/>
          <w:szCs w:val="20"/>
        </w:rPr>
        <w:t>.</w:t>
      </w:r>
    </w:p>
    <w:tbl>
      <w:tblPr>
        <w:tblW w:w="9828" w:type="dxa"/>
        <w:tblLayout w:type="fixed"/>
        <w:tblLook w:val="0000" w:firstRow="0" w:lastRow="0" w:firstColumn="0" w:lastColumn="0" w:noHBand="0" w:noVBand="0"/>
      </w:tblPr>
      <w:tblGrid>
        <w:gridCol w:w="1389"/>
        <w:gridCol w:w="762"/>
        <w:gridCol w:w="909"/>
        <w:gridCol w:w="782"/>
        <w:gridCol w:w="1532"/>
        <w:gridCol w:w="76"/>
        <w:gridCol w:w="619"/>
        <w:gridCol w:w="718"/>
        <w:gridCol w:w="521"/>
        <w:gridCol w:w="998"/>
        <w:gridCol w:w="762"/>
        <w:gridCol w:w="760"/>
      </w:tblGrid>
      <w:tr w:rsidR="001217B0" w14:paraId="5BDC0B59" w14:textId="77777777">
        <w:trPr>
          <w:trHeight w:val="255"/>
          <w:tblHeader/>
        </w:trPr>
        <w:tc>
          <w:tcPr>
            <w:tcW w:w="1389" w:type="dxa"/>
            <w:vMerge w:val="restart"/>
            <w:tcBorders>
              <w:top w:val="single" w:sz="12" w:space="0" w:color="auto"/>
              <w:left w:val="single" w:sz="12" w:space="0" w:color="auto"/>
              <w:right w:val="single" w:sz="12" w:space="0" w:color="auto"/>
            </w:tcBorders>
            <w:shd w:val="clear" w:color="auto" w:fill="B3B3B3"/>
            <w:vAlign w:val="center"/>
          </w:tcPr>
          <w:p w14:paraId="6EA170D2" w14:textId="77777777" w:rsidR="001217B0" w:rsidRPr="007D00D7" w:rsidRDefault="001217B0" w:rsidP="00304E9D">
            <w:pPr>
              <w:jc w:val="center"/>
              <w:rPr>
                <w:rFonts w:ascii="Arial" w:hAnsi="Arial" w:cs="Arial"/>
                <w:b/>
                <w:sz w:val="20"/>
                <w:szCs w:val="20"/>
              </w:rPr>
            </w:pPr>
            <w:r w:rsidRPr="007D00D7">
              <w:rPr>
                <w:rFonts w:ascii="Arial" w:hAnsi="Arial" w:cs="Arial"/>
                <w:b/>
                <w:sz w:val="20"/>
                <w:szCs w:val="20"/>
              </w:rPr>
              <w:t>Населен</w:t>
            </w:r>
            <w:r w:rsidR="00A630E0">
              <w:rPr>
                <w:rFonts w:ascii="Arial" w:hAnsi="Arial" w:cs="Arial"/>
                <w:b/>
                <w:sz w:val="20"/>
                <w:szCs w:val="20"/>
              </w:rPr>
              <w:t>-</w:t>
            </w:r>
            <w:r w:rsidRPr="007D00D7">
              <w:rPr>
                <w:rFonts w:ascii="Arial" w:hAnsi="Arial" w:cs="Arial"/>
                <w:b/>
                <w:sz w:val="20"/>
                <w:szCs w:val="20"/>
              </w:rPr>
              <w:t>ный пункт</w:t>
            </w:r>
          </w:p>
        </w:tc>
        <w:tc>
          <w:tcPr>
            <w:tcW w:w="762"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42720E44" w14:textId="77777777" w:rsidR="001217B0" w:rsidRPr="007D00D7" w:rsidRDefault="001217B0" w:rsidP="00304E9D">
            <w:pPr>
              <w:ind w:left="113" w:right="113"/>
              <w:jc w:val="center"/>
              <w:rPr>
                <w:rFonts w:ascii="Arial" w:hAnsi="Arial" w:cs="Arial"/>
                <w:b/>
                <w:sz w:val="20"/>
                <w:szCs w:val="20"/>
              </w:rPr>
            </w:pPr>
            <w:r w:rsidRPr="007D00D7">
              <w:rPr>
                <w:rFonts w:ascii="Arial" w:hAnsi="Arial" w:cs="Arial"/>
                <w:b/>
                <w:sz w:val="20"/>
                <w:szCs w:val="20"/>
              </w:rPr>
              <w:t>Выр-ка тепл. энергии</w:t>
            </w:r>
          </w:p>
        </w:tc>
        <w:tc>
          <w:tcPr>
            <w:tcW w:w="909"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2C9A28C9" w14:textId="77777777" w:rsidR="001217B0" w:rsidRPr="007D00D7" w:rsidRDefault="001217B0" w:rsidP="00304E9D">
            <w:pPr>
              <w:ind w:left="113" w:right="113"/>
              <w:jc w:val="center"/>
              <w:rPr>
                <w:rFonts w:ascii="Arial" w:hAnsi="Arial" w:cs="Arial"/>
                <w:b/>
                <w:sz w:val="20"/>
                <w:szCs w:val="20"/>
                <w:u w:val="single"/>
              </w:rPr>
            </w:pPr>
            <w:r w:rsidRPr="007D00D7">
              <w:rPr>
                <w:rFonts w:ascii="Arial" w:hAnsi="Arial" w:cs="Arial"/>
                <w:b/>
                <w:sz w:val="20"/>
                <w:szCs w:val="20"/>
                <w:u w:val="single"/>
              </w:rPr>
              <w:t>Вид то</w:t>
            </w:r>
            <w:r w:rsidRPr="007D00D7">
              <w:rPr>
                <w:rFonts w:ascii="Arial" w:hAnsi="Arial" w:cs="Arial"/>
                <w:b/>
                <w:sz w:val="20"/>
                <w:szCs w:val="20"/>
                <w:u w:val="single"/>
              </w:rPr>
              <w:t>п</w:t>
            </w:r>
            <w:r w:rsidRPr="007D00D7">
              <w:rPr>
                <w:rFonts w:ascii="Arial" w:hAnsi="Arial" w:cs="Arial"/>
                <w:b/>
                <w:sz w:val="20"/>
                <w:szCs w:val="20"/>
                <w:u w:val="single"/>
              </w:rPr>
              <w:t xml:space="preserve">лива </w:t>
            </w:r>
            <w:r>
              <w:rPr>
                <w:rFonts w:ascii="Arial" w:hAnsi="Arial" w:cs="Arial"/>
                <w:b/>
                <w:sz w:val="20"/>
                <w:szCs w:val="20"/>
              </w:rPr>
              <w:t xml:space="preserve">уд.расход </w:t>
            </w:r>
            <w:r w:rsidRPr="007D00D7">
              <w:rPr>
                <w:rFonts w:ascii="Arial" w:hAnsi="Arial" w:cs="Arial"/>
                <w:b/>
                <w:sz w:val="20"/>
                <w:szCs w:val="20"/>
              </w:rPr>
              <w:t>(утв. РЭК)</w:t>
            </w:r>
          </w:p>
        </w:tc>
        <w:tc>
          <w:tcPr>
            <w:tcW w:w="782"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311B77F1" w14:textId="77777777" w:rsidR="001217B0" w:rsidRPr="007D00D7" w:rsidRDefault="001217B0" w:rsidP="00304E9D">
            <w:pPr>
              <w:ind w:left="113" w:right="113"/>
              <w:jc w:val="center"/>
              <w:rPr>
                <w:rFonts w:ascii="Arial" w:hAnsi="Arial" w:cs="Arial"/>
                <w:b/>
                <w:sz w:val="20"/>
                <w:szCs w:val="20"/>
              </w:rPr>
            </w:pPr>
            <w:r w:rsidRPr="007D00D7">
              <w:rPr>
                <w:rFonts w:ascii="Arial" w:hAnsi="Arial" w:cs="Arial"/>
                <w:b/>
                <w:sz w:val="20"/>
                <w:szCs w:val="20"/>
              </w:rPr>
              <w:t>Необхо</w:t>
            </w:r>
            <w:r>
              <w:rPr>
                <w:rFonts w:ascii="Arial" w:hAnsi="Arial" w:cs="Arial"/>
                <w:b/>
                <w:sz w:val="20"/>
                <w:szCs w:val="20"/>
              </w:rPr>
              <w:t>-</w:t>
            </w:r>
            <w:r w:rsidRPr="007D00D7">
              <w:rPr>
                <w:rFonts w:ascii="Arial" w:hAnsi="Arial" w:cs="Arial"/>
                <w:b/>
                <w:sz w:val="20"/>
                <w:szCs w:val="20"/>
              </w:rPr>
              <w:t>димое кол-во то</w:t>
            </w:r>
            <w:r w:rsidRPr="007D00D7">
              <w:rPr>
                <w:rFonts w:ascii="Arial" w:hAnsi="Arial" w:cs="Arial"/>
                <w:b/>
                <w:sz w:val="20"/>
                <w:szCs w:val="20"/>
              </w:rPr>
              <w:t>п</w:t>
            </w:r>
            <w:r w:rsidRPr="007D00D7">
              <w:rPr>
                <w:rFonts w:ascii="Arial" w:hAnsi="Arial" w:cs="Arial"/>
                <w:b/>
                <w:sz w:val="20"/>
                <w:szCs w:val="20"/>
              </w:rPr>
              <w:t>лива</w:t>
            </w:r>
          </w:p>
        </w:tc>
        <w:tc>
          <w:tcPr>
            <w:tcW w:w="1532" w:type="dxa"/>
            <w:vMerge w:val="restart"/>
            <w:tcBorders>
              <w:top w:val="single" w:sz="12" w:space="0" w:color="auto"/>
              <w:left w:val="single" w:sz="12" w:space="0" w:color="auto"/>
              <w:bottom w:val="single" w:sz="12" w:space="0" w:color="auto"/>
              <w:right w:val="single" w:sz="12" w:space="0" w:color="auto"/>
            </w:tcBorders>
            <w:shd w:val="clear" w:color="auto" w:fill="B3B3B3"/>
            <w:noWrap/>
            <w:vAlign w:val="center"/>
          </w:tcPr>
          <w:p w14:paraId="05D538FD" w14:textId="77777777" w:rsidR="001217B0" w:rsidRPr="007D00D7" w:rsidRDefault="001217B0" w:rsidP="00304E9D">
            <w:pPr>
              <w:jc w:val="center"/>
              <w:rPr>
                <w:rFonts w:ascii="Arial" w:hAnsi="Arial" w:cs="Arial"/>
                <w:b/>
                <w:sz w:val="20"/>
                <w:szCs w:val="20"/>
              </w:rPr>
            </w:pPr>
            <w:r w:rsidRPr="007D00D7">
              <w:rPr>
                <w:rFonts w:ascii="Arial" w:hAnsi="Arial" w:cs="Arial"/>
                <w:b/>
                <w:sz w:val="20"/>
                <w:szCs w:val="20"/>
              </w:rPr>
              <w:t>Теплопр. Котельной</w:t>
            </w:r>
          </w:p>
        </w:tc>
        <w:tc>
          <w:tcPr>
            <w:tcW w:w="1934" w:type="dxa"/>
            <w:gridSpan w:val="4"/>
            <w:tcBorders>
              <w:top w:val="single" w:sz="12" w:space="0" w:color="auto"/>
              <w:left w:val="single" w:sz="12" w:space="0" w:color="auto"/>
              <w:bottom w:val="single" w:sz="12" w:space="0" w:color="auto"/>
              <w:right w:val="single" w:sz="12" w:space="0" w:color="auto"/>
            </w:tcBorders>
            <w:shd w:val="clear" w:color="auto" w:fill="B3B3B3"/>
            <w:noWrap/>
          </w:tcPr>
          <w:p w14:paraId="5FF7EC9E" w14:textId="77777777" w:rsidR="001217B0" w:rsidRPr="007D00D7" w:rsidRDefault="001217B0" w:rsidP="00304E9D">
            <w:pPr>
              <w:jc w:val="center"/>
              <w:rPr>
                <w:rFonts w:ascii="Arial" w:hAnsi="Arial" w:cs="Arial"/>
                <w:b/>
                <w:sz w:val="20"/>
                <w:szCs w:val="20"/>
              </w:rPr>
            </w:pPr>
            <w:r w:rsidRPr="007D00D7">
              <w:rPr>
                <w:rFonts w:ascii="Arial" w:hAnsi="Arial" w:cs="Arial"/>
                <w:b/>
                <w:sz w:val="20"/>
                <w:szCs w:val="20"/>
              </w:rPr>
              <w:t>Присоединённая нагрузка</w:t>
            </w:r>
          </w:p>
        </w:tc>
        <w:tc>
          <w:tcPr>
            <w:tcW w:w="998"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453D57C5" w14:textId="77777777" w:rsidR="001217B0" w:rsidRPr="007D00D7" w:rsidRDefault="001217B0" w:rsidP="00304E9D">
            <w:pPr>
              <w:ind w:left="113" w:right="113"/>
              <w:jc w:val="center"/>
              <w:rPr>
                <w:rFonts w:ascii="Arial" w:hAnsi="Arial" w:cs="Arial"/>
                <w:b/>
                <w:sz w:val="20"/>
                <w:szCs w:val="20"/>
              </w:rPr>
            </w:pPr>
            <w:r w:rsidRPr="007D00D7">
              <w:rPr>
                <w:rFonts w:ascii="Arial" w:hAnsi="Arial" w:cs="Arial"/>
                <w:b/>
                <w:sz w:val="20"/>
                <w:szCs w:val="20"/>
              </w:rPr>
              <w:t>Собственные нужды к</w:t>
            </w:r>
            <w:r w:rsidRPr="007D00D7">
              <w:rPr>
                <w:rFonts w:ascii="Arial" w:hAnsi="Arial" w:cs="Arial"/>
                <w:b/>
                <w:sz w:val="20"/>
                <w:szCs w:val="20"/>
              </w:rPr>
              <w:t>о</w:t>
            </w:r>
            <w:r w:rsidRPr="007D00D7">
              <w:rPr>
                <w:rFonts w:ascii="Arial" w:hAnsi="Arial" w:cs="Arial"/>
                <w:b/>
                <w:sz w:val="20"/>
                <w:szCs w:val="20"/>
              </w:rPr>
              <w:t>тельной</w:t>
            </w:r>
          </w:p>
        </w:tc>
        <w:tc>
          <w:tcPr>
            <w:tcW w:w="762"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5D5CE965" w14:textId="77777777" w:rsidR="001217B0" w:rsidRPr="007D00D7" w:rsidRDefault="001217B0" w:rsidP="00304E9D">
            <w:pPr>
              <w:ind w:left="113" w:right="113"/>
              <w:jc w:val="center"/>
              <w:rPr>
                <w:rFonts w:ascii="Arial" w:hAnsi="Arial" w:cs="Arial"/>
                <w:b/>
                <w:sz w:val="20"/>
                <w:szCs w:val="20"/>
              </w:rPr>
            </w:pPr>
            <w:r w:rsidRPr="007D00D7">
              <w:rPr>
                <w:rFonts w:ascii="Arial" w:hAnsi="Arial" w:cs="Arial"/>
                <w:b/>
                <w:sz w:val="20"/>
                <w:szCs w:val="20"/>
              </w:rPr>
              <w:t>Потери в сетях</w:t>
            </w:r>
          </w:p>
        </w:tc>
        <w:tc>
          <w:tcPr>
            <w:tcW w:w="760" w:type="dxa"/>
            <w:vMerge w:val="restart"/>
            <w:tcBorders>
              <w:top w:val="single" w:sz="12" w:space="0" w:color="auto"/>
              <w:left w:val="single" w:sz="12" w:space="0" w:color="auto"/>
              <w:bottom w:val="single" w:sz="12" w:space="0" w:color="auto"/>
              <w:right w:val="single" w:sz="12" w:space="0" w:color="auto"/>
            </w:tcBorders>
            <w:shd w:val="clear" w:color="auto" w:fill="B3B3B3"/>
            <w:noWrap/>
            <w:textDirection w:val="btLr"/>
          </w:tcPr>
          <w:p w14:paraId="5072B6CF" w14:textId="77777777" w:rsidR="001217B0" w:rsidRPr="007D00D7" w:rsidRDefault="001217B0" w:rsidP="00304E9D">
            <w:pPr>
              <w:ind w:left="113" w:right="113"/>
              <w:jc w:val="center"/>
              <w:rPr>
                <w:rFonts w:ascii="Arial" w:hAnsi="Arial" w:cs="Arial"/>
                <w:b/>
                <w:sz w:val="20"/>
                <w:szCs w:val="20"/>
              </w:rPr>
            </w:pPr>
            <w:r w:rsidRPr="007D00D7">
              <w:rPr>
                <w:rFonts w:ascii="Arial" w:hAnsi="Arial" w:cs="Arial"/>
                <w:b/>
                <w:sz w:val="20"/>
                <w:szCs w:val="20"/>
              </w:rPr>
              <w:t>Длина теплотрас</w:t>
            </w:r>
            <w:r>
              <w:rPr>
                <w:rFonts w:ascii="Arial" w:hAnsi="Arial" w:cs="Arial"/>
                <w:b/>
                <w:sz w:val="20"/>
                <w:szCs w:val="20"/>
              </w:rPr>
              <w:t>с</w:t>
            </w:r>
          </w:p>
        </w:tc>
      </w:tr>
      <w:tr w:rsidR="001217B0" w14:paraId="788417FF" w14:textId="77777777">
        <w:trPr>
          <w:cantSplit/>
          <w:trHeight w:val="1134"/>
          <w:tblHeader/>
        </w:trPr>
        <w:tc>
          <w:tcPr>
            <w:tcW w:w="1389" w:type="dxa"/>
            <w:vMerge/>
            <w:tcBorders>
              <w:left w:val="single" w:sz="12" w:space="0" w:color="auto"/>
              <w:bottom w:val="single" w:sz="12" w:space="0" w:color="auto"/>
              <w:right w:val="single" w:sz="12" w:space="0" w:color="auto"/>
            </w:tcBorders>
          </w:tcPr>
          <w:p w14:paraId="23AC419B" w14:textId="77777777" w:rsidR="001217B0" w:rsidRDefault="001217B0" w:rsidP="009A3F2F">
            <w:pPr>
              <w:rPr>
                <w:rFonts w:ascii="Arial" w:hAnsi="Arial"/>
                <w:sz w:val="20"/>
                <w:szCs w:val="20"/>
              </w:rPr>
            </w:pPr>
          </w:p>
        </w:tc>
        <w:tc>
          <w:tcPr>
            <w:tcW w:w="762" w:type="dxa"/>
            <w:vMerge/>
            <w:tcBorders>
              <w:top w:val="single" w:sz="12" w:space="0" w:color="auto"/>
              <w:left w:val="single" w:sz="12" w:space="0" w:color="auto"/>
              <w:bottom w:val="single" w:sz="12" w:space="0" w:color="auto"/>
              <w:right w:val="single" w:sz="12" w:space="0" w:color="auto"/>
            </w:tcBorders>
            <w:vAlign w:val="center"/>
          </w:tcPr>
          <w:p w14:paraId="225D9CD8" w14:textId="77777777" w:rsidR="001217B0" w:rsidRDefault="001217B0" w:rsidP="009A3F2F">
            <w:pPr>
              <w:rPr>
                <w:rFonts w:ascii="Arial" w:hAnsi="Arial"/>
                <w:sz w:val="20"/>
                <w:szCs w:val="20"/>
              </w:rPr>
            </w:pPr>
          </w:p>
        </w:tc>
        <w:tc>
          <w:tcPr>
            <w:tcW w:w="909" w:type="dxa"/>
            <w:vMerge/>
            <w:tcBorders>
              <w:top w:val="single" w:sz="12" w:space="0" w:color="auto"/>
              <w:left w:val="single" w:sz="12" w:space="0" w:color="auto"/>
              <w:bottom w:val="single" w:sz="12" w:space="0" w:color="auto"/>
              <w:right w:val="single" w:sz="12" w:space="0" w:color="auto"/>
            </w:tcBorders>
            <w:vAlign w:val="center"/>
          </w:tcPr>
          <w:p w14:paraId="7C56D385" w14:textId="77777777" w:rsidR="001217B0" w:rsidRDefault="001217B0" w:rsidP="009A3F2F">
            <w:pPr>
              <w:rPr>
                <w:rFonts w:ascii="Arial" w:hAnsi="Arial"/>
                <w:sz w:val="20"/>
                <w:szCs w:val="20"/>
                <w:u w:val="single"/>
              </w:rPr>
            </w:pPr>
          </w:p>
        </w:tc>
        <w:tc>
          <w:tcPr>
            <w:tcW w:w="782" w:type="dxa"/>
            <w:vMerge/>
            <w:tcBorders>
              <w:top w:val="single" w:sz="12" w:space="0" w:color="auto"/>
              <w:left w:val="single" w:sz="12" w:space="0" w:color="auto"/>
              <w:bottom w:val="single" w:sz="12" w:space="0" w:color="auto"/>
              <w:right w:val="single" w:sz="12" w:space="0" w:color="auto"/>
            </w:tcBorders>
            <w:vAlign w:val="center"/>
          </w:tcPr>
          <w:p w14:paraId="29FD9957" w14:textId="77777777" w:rsidR="001217B0" w:rsidRDefault="001217B0" w:rsidP="009A3F2F">
            <w:pPr>
              <w:rPr>
                <w:rFonts w:ascii="Arial" w:hAnsi="Arial"/>
                <w:sz w:val="20"/>
                <w:szCs w:val="20"/>
              </w:rPr>
            </w:pPr>
          </w:p>
        </w:tc>
        <w:tc>
          <w:tcPr>
            <w:tcW w:w="1532" w:type="dxa"/>
            <w:vMerge/>
            <w:tcBorders>
              <w:top w:val="single" w:sz="12" w:space="0" w:color="auto"/>
              <w:left w:val="single" w:sz="12" w:space="0" w:color="auto"/>
              <w:bottom w:val="single" w:sz="12" w:space="0" w:color="auto"/>
              <w:right w:val="single" w:sz="12" w:space="0" w:color="auto"/>
            </w:tcBorders>
            <w:vAlign w:val="center"/>
          </w:tcPr>
          <w:p w14:paraId="00F07A66" w14:textId="77777777" w:rsidR="001217B0" w:rsidRDefault="001217B0" w:rsidP="009A3F2F">
            <w:pPr>
              <w:rPr>
                <w:rFonts w:ascii="Arial" w:hAnsi="Arial"/>
                <w:sz w:val="20"/>
                <w:szCs w:val="20"/>
              </w:rPr>
            </w:pPr>
          </w:p>
        </w:tc>
        <w:tc>
          <w:tcPr>
            <w:tcW w:w="695" w:type="dxa"/>
            <w:gridSpan w:val="2"/>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14:paraId="24943BBA" w14:textId="77777777" w:rsidR="001217B0" w:rsidRPr="00390FD1" w:rsidRDefault="001217B0" w:rsidP="00AB1971">
            <w:pPr>
              <w:ind w:left="113" w:right="113"/>
              <w:jc w:val="center"/>
              <w:rPr>
                <w:rFonts w:ascii="Arial" w:hAnsi="Arial"/>
                <w:b/>
                <w:sz w:val="20"/>
                <w:szCs w:val="20"/>
              </w:rPr>
            </w:pPr>
            <w:r w:rsidRPr="00390FD1">
              <w:rPr>
                <w:rFonts w:ascii="Arial" w:hAnsi="Arial"/>
                <w:b/>
                <w:sz w:val="20"/>
                <w:szCs w:val="20"/>
              </w:rPr>
              <w:t>всего</w:t>
            </w:r>
          </w:p>
        </w:tc>
        <w:tc>
          <w:tcPr>
            <w:tcW w:w="718" w:type="dxa"/>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14:paraId="65C4098A" w14:textId="77777777" w:rsidR="001217B0" w:rsidRPr="00390FD1" w:rsidRDefault="001217B0" w:rsidP="00AB1971">
            <w:pPr>
              <w:ind w:left="113" w:right="113"/>
              <w:jc w:val="center"/>
              <w:rPr>
                <w:rFonts w:ascii="Arial" w:hAnsi="Arial"/>
                <w:b/>
                <w:sz w:val="20"/>
                <w:szCs w:val="20"/>
              </w:rPr>
            </w:pPr>
            <w:r w:rsidRPr="00390FD1">
              <w:rPr>
                <w:rFonts w:ascii="Arial" w:hAnsi="Arial"/>
                <w:b/>
                <w:sz w:val="20"/>
                <w:szCs w:val="20"/>
              </w:rPr>
              <w:t>отоплен.</w:t>
            </w:r>
          </w:p>
        </w:tc>
        <w:tc>
          <w:tcPr>
            <w:tcW w:w="521" w:type="dxa"/>
            <w:tcBorders>
              <w:top w:val="single" w:sz="12" w:space="0" w:color="auto"/>
              <w:left w:val="single" w:sz="12" w:space="0" w:color="auto"/>
              <w:bottom w:val="single" w:sz="12" w:space="0" w:color="auto"/>
              <w:right w:val="single" w:sz="12" w:space="0" w:color="auto"/>
            </w:tcBorders>
            <w:shd w:val="clear" w:color="auto" w:fill="B3B3B3"/>
            <w:noWrap/>
            <w:textDirection w:val="btLr"/>
            <w:vAlign w:val="bottom"/>
          </w:tcPr>
          <w:p w14:paraId="2CAED69A" w14:textId="77777777" w:rsidR="001217B0" w:rsidRPr="00390FD1" w:rsidRDefault="001217B0" w:rsidP="00AB1971">
            <w:pPr>
              <w:ind w:left="113" w:right="113"/>
              <w:jc w:val="center"/>
              <w:rPr>
                <w:rFonts w:ascii="Arial" w:hAnsi="Arial"/>
                <w:b/>
                <w:sz w:val="20"/>
                <w:szCs w:val="20"/>
              </w:rPr>
            </w:pPr>
            <w:r w:rsidRPr="00390FD1">
              <w:rPr>
                <w:rFonts w:ascii="Arial" w:hAnsi="Arial"/>
                <w:b/>
                <w:sz w:val="20"/>
                <w:szCs w:val="20"/>
              </w:rPr>
              <w:t>ГВС</w:t>
            </w:r>
          </w:p>
        </w:tc>
        <w:tc>
          <w:tcPr>
            <w:tcW w:w="998" w:type="dxa"/>
            <w:vMerge/>
            <w:tcBorders>
              <w:top w:val="single" w:sz="12" w:space="0" w:color="auto"/>
              <w:left w:val="single" w:sz="12" w:space="0" w:color="auto"/>
              <w:bottom w:val="single" w:sz="12" w:space="0" w:color="auto"/>
              <w:right w:val="single" w:sz="12" w:space="0" w:color="auto"/>
            </w:tcBorders>
            <w:vAlign w:val="center"/>
          </w:tcPr>
          <w:p w14:paraId="4A6B9D8C" w14:textId="77777777" w:rsidR="001217B0" w:rsidRDefault="001217B0" w:rsidP="009A3F2F">
            <w:pPr>
              <w:rPr>
                <w:rFonts w:ascii="Arial" w:hAnsi="Arial"/>
                <w:sz w:val="20"/>
                <w:szCs w:val="20"/>
              </w:rPr>
            </w:pPr>
          </w:p>
        </w:tc>
        <w:tc>
          <w:tcPr>
            <w:tcW w:w="762" w:type="dxa"/>
            <w:vMerge/>
            <w:tcBorders>
              <w:top w:val="single" w:sz="12" w:space="0" w:color="auto"/>
              <w:left w:val="single" w:sz="12" w:space="0" w:color="auto"/>
              <w:bottom w:val="single" w:sz="12" w:space="0" w:color="auto"/>
              <w:right w:val="single" w:sz="12" w:space="0" w:color="auto"/>
            </w:tcBorders>
            <w:vAlign w:val="center"/>
          </w:tcPr>
          <w:p w14:paraId="1D87E844" w14:textId="77777777" w:rsidR="001217B0" w:rsidRDefault="001217B0" w:rsidP="009A3F2F">
            <w:pPr>
              <w:rPr>
                <w:rFonts w:ascii="Arial" w:hAnsi="Arial"/>
                <w:sz w:val="20"/>
                <w:szCs w:val="20"/>
              </w:rPr>
            </w:pPr>
          </w:p>
        </w:tc>
        <w:tc>
          <w:tcPr>
            <w:tcW w:w="760" w:type="dxa"/>
            <w:vMerge/>
            <w:tcBorders>
              <w:top w:val="single" w:sz="12" w:space="0" w:color="auto"/>
              <w:left w:val="single" w:sz="12" w:space="0" w:color="auto"/>
              <w:bottom w:val="single" w:sz="12" w:space="0" w:color="auto"/>
              <w:right w:val="single" w:sz="12" w:space="0" w:color="auto"/>
            </w:tcBorders>
            <w:vAlign w:val="center"/>
          </w:tcPr>
          <w:p w14:paraId="01E63B78" w14:textId="77777777" w:rsidR="001217B0" w:rsidRDefault="001217B0" w:rsidP="009A3F2F">
            <w:pPr>
              <w:rPr>
                <w:rFonts w:ascii="Arial" w:hAnsi="Arial"/>
                <w:sz w:val="20"/>
                <w:szCs w:val="20"/>
              </w:rPr>
            </w:pPr>
          </w:p>
        </w:tc>
      </w:tr>
      <w:tr w:rsidR="00AB1971" w14:paraId="7100A261" w14:textId="77777777">
        <w:trPr>
          <w:cantSplit/>
          <w:trHeight w:val="1134"/>
        </w:trPr>
        <w:tc>
          <w:tcPr>
            <w:tcW w:w="1389" w:type="dxa"/>
            <w:tcBorders>
              <w:top w:val="single" w:sz="12" w:space="0" w:color="auto"/>
              <w:left w:val="single" w:sz="4" w:space="0" w:color="auto"/>
              <w:bottom w:val="single" w:sz="4" w:space="0" w:color="auto"/>
              <w:right w:val="single" w:sz="4" w:space="0" w:color="auto"/>
            </w:tcBorders>
            <w:vAlign w:val="center"/>
          </w:tcPr>
          <w:p w14:paraId="7E9994AF" w14:textId="77777777" w:rsidR="009A3F2F" w:rsidRPr="00390FD1" w:rsidRDefault="009A3F2F" w:rsidP="009A3F2F">
            <w:pPr>
              <w:jc w:val="center"/>
              <w:rPr>
                <w:rFonts w:ascii="Arial" w:hAnsi="Arial"/>
                <w:b/>
                <w:sz w:val="20"/>
                <w:szCs w:val="20"/>
              </w:rPr>
            </w:pPr>
            <w:r w:rsidRPr="00390FD1">
              <w:rPr>
                <w:rFonts w:ascii="Arial" w:hAnsi="Arial"/>
                <w:b/>
                <w:sz w:val="20"/>
                <w:szCs w:val="20"/>
              </w:rPr>
              <w:t>единицы изм</w:t>
            </w:r>
            <w:r w:rsidRPr="00390FD1">
              <w:rPr>
                <w:rFonts w:ascii="Arial" w:hAnsi="Arial"/>
                <w:b/>
                <w:sz w:val="20"/>
                <w:szCs w:val="20"/>
              </w:rPr>
              <w:t>е</w:t>
            </w:r>
            <w:r w:rsidRPr="00390FD1">
              <w:rPr>
                <w:rFonts w:ascii="Arial" w:hAnsi="Arial"/>
                <w:b/>
                <w:sz w:val="20"/>
                <w:szCs w:val="20"/>
              </w:rPr>
              <w:t>рения</w:t>
            </w:r>
          </w:p>
        </w:tc>
        <w:tc>
          <w:tcPr>
            <w:tcW w:w="762"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64EA08DD" w14:textId="77777777" w:rsidR="009A3F2F" w:rsidRPr="00390FD1" w:rsidRDefault="009A3F2F" w:rsidP="009A3F2F">
            <w:pPr>
              <w:jc w:val="center"/>
              <w:rPr>
                <w:rFonts w:ascii="Arial" w:hAnsi="Arial"/>
                <w:b/>
                <w:sz w:val="20"/>
                <w:szCs w:val="20"/>
              </w:rPr>
            </w:pPr>
            <w:r w:rsidRPr="00390FD1">
              <w:rPr>
                <w:rFonts w:ascii="Arial" w:hAnsi="Arial"/>
                <w:b/>
                <w:sz w:val="20"/>
                <w:szCs w:val="20"/>
              </w:rPr>
              <w:t>Гкал/год</w:t>
            </w:r>
          </w:p>
        </w:tc>
        <w:tc>
          <w:tcPr>
            <w:tcW w:w="909" w:type="dxa"/>
            <w:tcBorders>
              <w:top w:val="single" w:sz="12" w:space="0" w:color="auto"/>
              <w:left w:val="nil"/>
              <w:bottom w:val="single" w:sz="4" w:space="0" w:color="auto"/>
              <w:right w:val="single" w:sz="4" w:space="0" w:color="auto"/>
            </w:tcBorders>
            <w:shd w:val="clear" w:color="auto" w:fill="auto"/>
            <w:noWrap/>
            <w:vAlign w:val="center"/>
          </w:tcPr>
          <w:p w14:paraId="0162F9E7" w14:textId="77777777" w:rsidR="009A3F2F" w:rsidRPr="00390FD1" w:rsidRDefault="009A3F2F" w:rsidP="009A3F2F">
            <w:pPr>
              <w:jc w:val="center"/>
              <w:rPr>
                <w:rFonts w:ascii="Arial" w:hAnsi="Arial"/>
                <w:b/>
                <w:sz w:val="20"/>
                <w:szCs w:val="20"/>
              </w:rPr>
            </w:pPr>
            <w:r w:rsidRPr="00390FD1">
              <w:rPr>
                <w:rFonts w:ascii="Arial" w:hAnsi="Arial"/>
                <w:b/>
                <w:sz w:val="20"/>
                <w:szCs w:val="20"/>
              </w:rPr>
              <w:t>кг.у.т./Гкал</w:t>
            </w:r>
          </w:p>
        </w:tc>
        <w:tc>
          <w:tcPr>
            <w:tcW w:w="782" w:type="dxa"/>
            <w:tcBorders>
              <w:top w:val="single" w:sz="12" w:space="0" w:color="auto"/>
              <w:left w:val="nil"/>
              <w:bottom w:val="single" w:sz="4" w:space="0" w:color="auto"/>
              <w:right w:val="single" w:sz="4" w:space="0" w:color="auto"/>
            </w:tcBorders>
            <w:shd w:val="clear" w:color="auto" w:fill="auto"/>
            <w:noWrap/>
            <w:vAlign w:val="center"/>
          </w:tcPr>
          <w:p w14:paraId="4D19D0CF" w14:textId="77777777" w:rsidR="009A3F2F" w:rsidRPr="00390FD1" w:rsidRDefault="009A3F2F" w:rsidP="009A3F2F">
            <w:pPr>
              <w:jc w:val="center"/>
              <w:rPr>
                <w:rFonts w:ascii="Arial" w:hAnsi="Arial"/>
                <w:b/>
                <w:sz w:val="20"/>
                <w:szCs w:val="20"/>
              </w:rPr>
            </w:pPr>
            <w:r w:rsidRPr="00390FD1">
              <w:rPr>
                <w:rFonts w:ascii="Arial" w:hAnsi="Arial"/>
                <w:b/>
                <w:sz w:val="20"/>
                <w:szCs w:val="20"/>
              </w:rPr>
              <w:t>т.н.т./год</w:t>
            </w:r>
          </w:p>
        </w:tc>
        <w:tc>
          <w:tcPr>
            <w:tcW w:w="1532" w:type="dxa"/>
            <w:tcBorders>
              <w:top w:val="single" w:sz="12" w:space="0" w:color="auto"/>
              <w:left w:val="nil"/>
              <w:bottom w:val="single" w:sz="4" w:space="0" w:color="auto"/>
              <w:right w:val="single" w:sz="4" w:space="0" w:color="auto"/>
            </w:tcBorders>
            <w:shd w:val="clear" w:color="auto" w:fill="auto"/>
            <w:vAlign w:val="center"/>
          </w:tcPr>
          <w:p w14:paraId="726C7063" w14:textId="77777777" w:rsidR="009A3F2F" w:rsidRPr="00390FD1" w:rsidRDefault="009A3F2F" w:rsidP="009A3F2F">
            <w:pPr>
              <w:jc w:val="center"/>
              <w:rPr>
                <w:rFonts w:ascii="Arial" w:hAnsi="Arial"/>
                <w:b/>
                <w:sz w:val="20"/>
                <w:szCs w:val="20"/>
              </w:rPr>
            </w:pPr>
            <w:r w:rsidRPr="00390FD1">
              <w:rPr>
                <w:rFonts w:ascii="Arial" w:hAnsi="Arial"/>
                <w:b/>
                <w:sz w:val="20"/>
                <w:szCs w:val="20"/>
              </w:rPr>
              <w:t>Гкал/час</w:t>
            </w:r>
          </w:p>
        </w:tc>
        <w:tc>
          <w:tcPr>
            <w:tcW w:w="695" w:type="dxa"/>
            <w:gridSpan w:val="2"/>
            <w:tcBorders>
              <w:top w:val="single" w:sz="12" w:space="0" w:color="auto"/>
              <w:left w:val="nil"/>
              <w:bottom w:val="single" w:sz="4" w:space="0" w:color="auto"/>
              <w:right w:val="single" w:sz="4" w:space="0" w:color="auto"/>
            </w:tcBorders>
            <w:shd w:val="clear" w:color="auto" w:fill="auto"/>
            <w:textDirection w:val="btLr"/>
            <w:vAlign w:val="center"/>
          </w:tcPr>
          <w:p w14:paraId="45206D71" w14:textId="77777777" w:rsidR="009A3F2F" w:rsidRPr="00390FD1" w:rsidRDefault="009A3F2F" w:rsidP="00AB1971">
            <w:pPr>
              <w:ind w:left="113" w:right="113"/>
              <w:jc w:val="center"/>
              <w:rPr>
                <w:rFonts w:ascii="Arial" w:hAnsi="Arial"/>
                <w:b/>
                <w:sz w:val="20"/>
                <w:szCs w:val="20"/>
              </w:rPr>
            </w:pPr>
            <w:r w:rsidRPr="00390FD1">
              <w:rPr>
                <w:rFonts w:ascii="Arial" w:hAnsi="Arial"/>
                <w:b/>
                <w:sz w:val="20"/>
                <w:szCs w:val="20"/>
              </w:rPr>
              <w:t>Гкал/час</w:t>
            </w:r>
          </w:p>
        </w:tc>
        <w:tc>
          <w:tcPr>
            <w:tcW w:w="718" w:type="dxa"/>
            <w:tcBorders>
              <w:top w:val="single" w:sz="12" w:space="0" w:color="auto"/>
              <w:left w:val="nil"/>
              <w:bottom w:val="single" w:sz="4" w:space="0" w:color="auto"/>
              <w:right w:val="single" w:sz="4" w:space="0" w:color="auto"/>
            </w:tcBorders>
            <w:shd w:val="clear" w:color="auto" w:fill="auto"/>
            <w:textDirection w:val="btLr"/>
            <w:vAlign w:val="center"/>
          </w:tcPr>
          <w:p w14:paraId="08135C0D" w14:textId="77777777" w:rsidR="009A3F2F" w:rsidRPr="00390FD1" w:rsidRDefault="009A3F2F" w:rsidP="00AB1971">
            <w:pPr>
              <w:ind w:left="113" w:right="113"/>
              <w:jc w:val="center"/>
              <w:rPr>
                <w:rFonts w:ascii="Arial" w:hAnsi="Arial"/>
                <w:b/>
                <w:sz w:val="20"/>
                <w:szCs w:val="20"/>
              </w:rPr>
            </w:pPr>
            <w:r w:rsidRPr="00390FD1">
              <w:rPr>
                <w:rFonts w:ascii="Arial" w:hAnsi="Arial"/>
                <w:b/>
                <w:sz w:val="20"/>
                <w:szCs w:val="20"/>
              </w:rPr>
              <w:t>Гкал/час</w:t>
            </w:r>
          </w:p>
        </w:tc>
        <w:tc>
          <w:tcPr>
            <w:tcW w:w="521" w:type="dxa"/>
            <w:tcBorders>
              <w:top w:val="single" w:sz="12" w:space="0" w:color="auto"/>
              <w:left w:val="nil"/>
              <w:bottom w:val="single" w:sz="4" w:space="0" w:color="auto"/>
              <w:right w:val="single" w:sz="4" w:space="0" w:color="auto"/>
            </w:tcBorders>
            <w:shd w:val="clear" w:color="auto" w:fill="auto"/>
            <w:textDirection w:val="btLr"/>
            <w:vAlign w:val="center"/>
          </w:tcPr>
          <w:p w14:paraId="69BF0396" w14:textId="77777777" w:rsidR="009A3F2F" w:rsidRPr="00390FD1" w:rsidRDefault="009A3F2F" w:rsidP="00AB1971">
            <w:pPr>
              <w:ind w:left="113" w:right="113"/>
              <w:jc w:val="center"/>
              <w:rPr>
                <w:rFonts w:ascii="Arial" w:hAnsi="Arial"/>
                <w:b/>
                <w:sz w:val="20"/>
                <w:szCs w:val="20"/>
              </w:rPr>
            </w:pPr>
            <w:r w:rsidRPr="00390FD1">
              <w:rPr>
                <w:rFonts w:ascii="Arial" w:hAnsi="Arial"/>
                <w:b/>
                <w:sz w:val="20"/>
                <w:szCs w:val="20"/>
              </w:rPr>
              <w:t>Гкал/час</w:t>
            </w:r>
          </w:p>
        </w:tc>
        <w:tc>
          <w:tcPr>
            <w:tcW w:w="998" w:type="dxa"/>
            <w:tcBorders>
              <w:top w:val="single" w:sz="12" w:space="0" w:color="auto"/>
              <w:left w:val="nil"/>
              <w:bottom w:val="single" w:sz="4" w:space="0" w:color="auto"/>
              <w:right w:val="single" w:sz="4" w:space="0" w:color="auto"/>
            </w:tcBorders>
            <w:shd w:val="clear" w:color="auto" w:fill="auto"/>
            <w:noWrap/>
            <w:vAlign w:val="center"/>
          </w:tcPr>
          <w:p w14:paraId="5FF9796B" w14:textId="77777777" w:rsidR="009A3F2F" w:rsidRPr="00390FD1" w:rsidRDefault="009A3F2F" w:rsidP="009A3F2F">
            <w:pPr>
              <w:jc w:val="center"/>
              <w:rPr>
                <w:rFonts w:ascii="Arial" w:hAnsi="Arial"/>
                <w:b/>
                <w:sz w:val="20"/>
                <w:szCs w:val="20"/>
              </w:rPr>
            </w:pPr>
            <w:r w:rsidRPr="00390FD1">
              <w:rPr>
                <w:rFonts w:ascii="Arial" w:hAnsi="Arial"/>
                <w:b/>
                <w:sz w:val="20"/>
                <w:szCs w:val="20"/>
              </w:rPr>
              <w:t>Гкал/год</w:t>
            </w:r>
          </w:p>
        </w:tc>
        <w:tc>
          <w:tcPr>
            <w:tcW w:w="762" w:type="dxa"/>
            <w:tcBorders>
              <w:top w:val="single" w:sz="12" w:space="0" w:color="auto"/>
              <w:left w:val="nil"/>
              <w:bottom w:val="single" w:sz="4" w:space="0" w:color="auto"/>
              <w:right w:val="single" w:sz="4" w:space="0" w:color="auto"/>
            </w:tcBorders>
            <w:shd w:val="clear" w:color="auto" w:fill="auto"/>
            <w:noWrap/>
            <w:vAlign w:val="center"/>
          </w:tcPr>
          <w:p w14:paraId="00B3D53E" w14:textId="77777777" w:rsidR="009A3F2F" w:rsidRPr="00390FD1" w:rsidRDefault="009A3F2F" w:rsidP="009A3F2F">
            <w:pPr>
              <w:jc w:val="center"/>
              <w:rPr>
                <w:rFonts w:ascii="Arial" w:hAnsi="Arial"/>
                <w:b/>
                <w:sz w:val="20"/>
                <w:szCs w:val="20"/>
              </w:rPr>
            </w:pPr>
            <w:r w:rsidRPr="00390FD1">
              <w:rPr>
                <w:rFonts w:ascii="Arial" w:hAnsi="Arial"/>
                <w:b/>
                <w:sz w:val="20"/>
                <w:szCs w:val="20"/>
              </w:rPr>
              <w:t>Гкал/год</w:t>
            </w:r>
          </w:p>
        </w:tc>
        <w:tc>
          <w:tcPr>
            <w:tcW w:w="760" w:type="dxa"/>
            <w:tcBorders>
              <w:top w:val="single" w:sz="12" w:space="0" w:color="auto"/>
              <w:left w:val="nil"/>
              <w:bottom w:val="single" w:sz="4" w:space="0" w:color="auto"/>
              <w:right w:val="single" w:sz="4" w:space="0" w:color="auto"/>
            </w:tcBorders>
            <w:shd w:val="clear" w:color="auto" w:fill="auto"/>
            <w:noWrap/>
            <w:vAlign w:val="center"/>
          </w:tcPr>
          <w:p w14:paraId="0E08570F" w14:textId="77777777" w:rsidR="009A3F2F" w:rsidRPr="00390FD1" w:rsidRDefault="009A3F2F" w:rsidP="009A3F2F">
            <w:pPr>
              <w:jc w:val="center"/>
              <w:rPr>
                <w:rFonts w:ascii="Arial" w:hAnsi="Arial"/>
                <w:b/>
                <w:sz w:val="20"/>
                <w:szCs w:val="20"/>
              </w:rPr>
            </w:pPr>
            <w:r w:rsidRPr="00390FD1">
              <w:rPr>
                <w:rFonts w:ascii="Arial" w:hAnsi="Arial"/>
                <w:b/>
                <w:sz w:val="20"/>
                <w:szCs w:val="20"/>
              </w:rPr>
              <w:t>км</w:t>
            </w:r>
          </w:p>
        </w:tc>
      </w:tr>
      <w:tr w:rsidR="00AB1971" w14:paraId="2FD8E4FA" w14:textId="77777777">
        <w:trPr>
          <w:trHeight w:val="315"/>
        </w:trPr>
        <w:tc>
          <w:tcPr>
            <w:tcW w:w="1389" w:type="dxa"/>
            <w:tcBorders>
              <w:top w:val="nil"/>
              <w:left w:val="single" w:sz="4" w:space="0" w:color="auto"/>
              <w:bottom w:val="nil"/>
              <w:right w:val="single" w:sz="4" w:space="0" w:color="auto"/>
            </w:tcBorders>
          </w:tcPr>
          <w:p w14:paraId="406256F7" w14:textId="77777777" w:rsidR="009A3F2F" w:rsidRPr="005C7F09" w:rsidRDefault="009A3F2F" w:rsidP="009A3F2F">
            <w:pPr>
              <w:jc w:val="center"/>
              <w:rPr>
                <w:rFonts w:ascii="Arial" w:hAnsi="Arial"/>
                <w:sz w:val="22"/>
                <w:szCs w:val="22"/>
              </w:rPr>
            </w:pPr>
            <w:r w:rsidRPr="005C7F09">
              <w:rPr>
                <w:rFonts w:ascii="Arial" w:hAnsi="Arial"/>
                <w:sz w:val="22"/>
                <w:szCs w:val="22"/>
              </w:rPr>
              <w:t>с.Апача</w:t>
            </w:r>
          </w:p>
        </w:tc>
        <w:tc>
          <w:tcPr>
            <w:tcW w:w="762" w:type="dxa"/>
            <w:tcBorders>
              <w:top w:val="nil"/>
              <w:left w:val="single" w:sz="4" w:space="0" w:color="auto"/>
              <w:bottom w:val="nil"/>
              <w:right w:val="single" w:sz="4" w:space="0" w:color="auto"/>
            </w:tcBorders>
            <w:shd w:val="clear" w:color="auto" w:fill="auto"/>
            <w:noWrap/>
            <w:vAlign w:val="bottom"/>
          </w:tcPr>
          <w:p w14:paraId="17AF1D38" w14:textId="77777777" w:rsidR="009A3F2F" w:rsidRDefault="009A3F2F" w:rsidP="009A3F2F">
            <w:pPr>
              <w:jc w:val="center"/>
              <w:rPr>
                <w:rFonts w:ascii="Arial" w:hAnsi="Arial"/>
              </w:rPr>
            </w:pPr>
          </w:p>
        </w:tc>
        <w:tc>
          <w:tcPr>
            <w:tcW w:w="909" w:type="dxa"/>
            <w:tcBorders>
              <w:top w:val="nil"/>
              <w:left w:val="single" w:sz="4" w:space="0" w:color="auto"/>
              <w:bottom w:val="nil"/>
              <w:right w:val="single" w:sz="4" w:space="0" w:color="auto"/>
            </w:tcBorders>
            <w:shd w:val="clear" w:color="auto" w:fill="auto"/>
            <w:noWrap/>
            <w:vAlign w:val="bottom"/>
          </w:tcPr>
          <w:p w14:paraId="3400BEDE" w14:textId="77777777" w:rsidR="009A3F2F" w:rsidRDefault="009A3F2F" w:rsidP="009A3F2F">
            <w:pPr>
              <w:jc w:val="center"/>
              <w:rPr>
                <w:rFonts w:ascii="Arial" w:hAnsi="Arial"/>
                <w:sz w:val="20"/>
                <w:szCs w:val="20"/>
              </w:rPr>
            </w:pPr>
            <w:r>
              <w:rPr>
                <w:rFonts w:ascii="Arial" w:hAnsi="Arial"/>
                <w:sz w:val="20"/>
                <w:szCs w:val="20"/>
              </w:rPr>
              <w:t>уголь</w:t>
            </w:r>
          </w:p>
        </w:tc>
        <w:tc>
          <w:tcPr>
            <w:tcW w:w="782" w:type="dxa"/>
            <w:tcBorders>
              <w:top w:val="nil"/>
              <w:left w:val="single" w:sz="4" w:space="0" w:color="auto"/>
              <w:bottom w:val="nil"/>
              <w:right w:val="nil"/>
            </w:tcBorders>
            <w:shd w:val="clear" w:color="auto" w:fill="auto"/>
            <w:noWrap/>
            <w:vAlign w:val="bottom"/>
          </w:tcPr>
          <w:p w14:paraId="1BA7161B" w14:textId="77777777" w:rsidR="009A3F2F" w:rsidRDefault="009A3F2F" w:rsidP="009A3F2F">
            <w:pPr>
              <w:jc w:val="center"/>
              <w:rPr>
                <w:rFonts w:ascii="Arial" w:hAnsi="Arial"/>
              </w:rPr>
            </w:pPr>
          </w:p>
        </w:tc>
        <w:tc>
          <w:tcPr>
            <w:tcW w:w="1532" w:type="dxa"/>
            <w:tcBorders>
              <w:top w:val="nil"/>
              <w:left w:val="nil"/>
              <w:bottom w:val="nil"/>
              <w:right w:val="nil"/>
            </w:tcBorders>
            <w:shd w:val="clear" w:color="auto" w:fill="auto"/>
            <w:noWrap/>
            <w:vAlign w:val="bottom"/>
          </w:tcPr>
          <w:p w14:paraId="7407B9E9" w14:textId="77777777" w:rsidR="009A3F2F" w:rsidRDefault="009A3F2F" w:rsidP="009A3F2F">
            <w:pPr>
              <w:jc w:val="center"/>
              <w:rPr>
                <w:rFonts w:ascii="Arial" w:hAnsi="Arial"/>
              </w:rPr>
            </w:pPr>
          </w:p>
        </w:tc>
        <w:tc>
          <w:tcPr>
            <w:tcW w:w="695" w:type="dxa"/>
            <w:gridSpan w:val="2"/>
            <w:tcBorders>
              <w:top w:val="nil"/>
              <w:left w:val="nil"/>
              <w:bottom w:val="nil"/>
              <w:right w:val="nil"/>
            </w:tcBorders>
            <w:shd w:val="clear" w:color="auto" w:fill="auto"/>
            <w:noWrap/>
            <w:vAlign w:val="bottom"/>
          </w:tcPr>
          <w:p w14:paraId="67741102" w14:textId="77777777" w:rsidR="009A3F2F" w:rsidRDefault="009A3F2F" w:rsidP="009A3F2F">
            <w:pPr>
              <w:jc w:val="center"/>
              <w:rPr>
                <w:rFonts w:ascii="Arial" w:hAnsi="Arial"/>
              </w:rPr>
            </w:pPr>
          </w:p>
        </w:tc>
        <w:tc>
          <w:tcPr>
            <w:tcW w:w="718" w:type="dxa"/>
            <w:tcBorders>
              <w:top w:val="nil"/>
              <w:left w:val="nil"/>
              <w:bottom w:val="nil"/>
              <w:right w:val="nil"/>
            </w:tcBorders>
            <w:shd w:val="clear" w:color="auto" w:fill="auto"/>
            <w:noWrap/>
            <w:vAlign w:val="bottom"/>
          </w:tcPr>
          <w:p w14:paraId="6ABD732F" w14:textId="77777777" w:rsidR="009A3F2F" w:rsidRDefault="009A3F2F" w:rsidP="009A3F2F">
            <w:pPr>
              <w:jc w:val="center"/>
              <w:rPr>
                <w:rFonts w:ascii="Arial" w:hAnsi="Arial"/>
              </w:rPr>
            </w:pPr>
          </w:p>
        </w:tc>
        <w:tc>
          <w:tcPr>
            <w:tcW w:w="521" w:type="dxa"/>
            <w:tcBorders>
              <w:top w:val="nil"/>
              <w:left w:val="nil"/>
              <w:bottom w:val="nil"/>
              <w:right w:val="nil"/>
            </w:tcBorders>
            <w:shd w:val="clear" w:color="auto" w:fill="auto"/>
            <w:noWrap/>
            <w:vAlign w:val="bottom"/>
          </w:tcPr>
          <w:p w14:paraId="00F8BCC7" w14:textId="77777777" w:rsidR="009A3F2F" w:rsidRDefault="009A3F2F" w:rsidP="009A3F2F">
            <w:pPr>
              <w:jc w:val="center"/>
              <w:rPr>
                <w:rFonts w:ascii="Arial" w:hAnsi="Arial"/>
              </w:rPr>
            </w:pPr>
          </w:p>
        </w:tc>
        <w:tc>
          <w:tcPr>
            <w:tcW w:w="998" w:type="dxa"/>
            <w:tcBorders>
              <w:top w:val="nil"/>
              <w:left w:val="nil"/>
              <w:bottom w:val="nil"/>
              <w:right w:val="nil"/>
            </w:tcBorders>
            <w:shd w:val="clear" w:color="auto" w:fill="auto"/>
            <w:noWrap/>
            <w:vAlign w:val="bottom"/>
          </w:tcPr>
          <w:p w14:paraId="616EC494" w14:textId="77777777" w:rsidR="009A3F2F" w:rsidRDefault="009A3F2F" w:rsidP="009A3F2F">
            <w:pPr>
              <w:jc w:val="center"/>
              <w:rPr>
                <w:rFonts w:ascii="Arial" w:hAnsi="Arial"/>
              </w:rPr>
            </w:pPr>
          </w:p>
        </w:tc>
        <w:tc>
          <w:tcPr>
            <w:tcW w:w="762" w:type="dxa"/>
            <w:tcBorders>
              <w:top w:val="nil"/>
              <w:left w:val="nil"/>
              <w:bottom w:val="nil"/>
              <w:right w:val="nil"/>
            </w:tcBorders>
            <w:shd w:val="clear" w:color="auto" w:fill="auto"/>
            <w:noWrap/>
            <w:vAlign w:val="bottom"/>
          </w:tcPr>
          <w:p w14:paraId="71785B00" w14:textId="77777777" w:rsidR="009A3F2F" w:rsidRDefault="009A3F2F" w:rsidP="009A3F2F">
            <w:pPr>
              <w:jc w:val="center"/>
              <w:rPr>
                <w:rFonts w:ascii="Arial" w:hAnsi="Arial"/>
              </w:rPr>
            </w:pPr>
          </w:p>
        </w:tc>
        <w:tc>
          <w:tcPr>
            <w:tcW w:w="760" w:type="dxa"/>
            <w:tcBorders>
              <w:top w:val="nil"/>
              <w:left w:val="nil"/>
              <w:bottom w:val="nil"/>
              <w:right w:val="single" w:sz="4" w:space="0" w:color="auto"/>
            </w:tcBorders>
            <w:shd w:val="clear" w:color="auto" w:fill="auto"/>
            <w:noWrap/>
            <w:vAlign w:val="bottom"/>
          </w:tcPr>
          <w:p w14:paraId="3147F042" w14:textId="77777777" w:rsidR="009A3F2F" w:rsidRDefault="009A3F2F" w:rsidP="009A3F2F">
            <w:pPr>
              <w:jc w:val="center"/>
              <w:rPr>
                <w:rFonts w:ascii="Arial" w:hAnsi="Arial"/>
              </w:rPr>
            </w:pPr>
          </w:p>
        </w:tc>
      </w:tr>
      <w:tr w:rsidR="001217B0" w14:paraId="399081B7" w14:textId="77777777">
        <w:trPr>
          <w:trHeight w:val="255"/>
        </w:trPr>
        <w:tc>
          <w:tcPr>
            <w:tcW w:w="1389" w:type="dxa"/>
            <w:tcBorders>
              <w:top w:val="single" w:sz="4" w:space="0" w:color="auto"/>
              <w:left w:val="single" w:sz="4" w:space="0" w:color="auto"/>
              <w:bottom w:val="single" w:sz="4" w:space="0" w:color="auto"/>
              <w:right w:val="single" w:sz="4" w:space="0" w:color="auto"/>
            </w:tcBorders>
          </w:tcPr>
          <w:p w14:paraId="2ED50BDC" w14:textId="77777777" w:rsidR="001217B0" w:rsidRPr="005C7F09" w:rsidRDefault="001217B0" w:rsidP="009A3F2F">
            <w:pPr>
              <w:jc w:val="center"/>
              <w:rPr>
                <w:rFonts w:ascii="Arial" w:hAnsi="Arial"/>
                <w:sz w:val="20"/>
                <w:szCs w:val="20"/>
              </w:rPr>
            </w:pPr>
            <w:r w:rsidRPr="005C7F09">
              <w:rPr>
                <w:rFonts w:ascii="Arial" w:hAnsi="Arial"/>
                <w:sz w:val="20"/>
                <w:szCs w:val="20"/>
              </w:rPr>
              <w:t>Центральная</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4C3E0" w14:textId="77777777" w:rsidR="001217B0" w:rsidRDefault="001217B0" w:rsidP="009A3F2F">
            <w:pPr>
              <w:jc w:val="center"/>
              <w:rPr>
                <w:rFonts w:ascii="Arial" w:hAnsi="Arial"/>
                <w:sz w:val="20"/>
                <w:szCs w:val="20"/>
              </w:rPr>
            </w:pPr>
            <w:r>
              <w:rPr>
                <w:rFonts w:ascii="Arial" w:hAnsi="Arial"/>
                <w:sz w:val="20"/>
                <w:szCs w:val="20"/>
              </w:rPr>
              <w:t>11526</w:t>
            </w:r>
          </w:p>
        </w:tc>
        <w:tc>
          <w:tcPr>
            <w:tcW w:w="909" w:type="dxa"/>
            <w:tcBorders>
              <w:top w:val="single" w:sz="4" w:space="0" w:color="auto"/>
              <w:left w:val="nil"/>
              <w:bottom w:val="single" w:sz="4" w:space="0" w:color="auto"/>
              <w:right w:val="single" w:sz="4" w:space="0" w:color="auto"/>
            </w:tcBorders>
            <w:shd w:val="clear" w:color="auto" w:fill="auto"/>
            <w:noWrap/>
            <w:vAlign w:val="bottom"/>
          </w:tcPr>
          <w:p w14:paraId="094B30C2" w14:textId="77777777" w:rsidR="001217B0" w:rsidRDefault="001217B0" w:rsidP="009A3F2F">
            <w:pPr>
              <w:jc w:val="center"/>
              <w:rPr>
                <w:rFonts w:ascii="Arial" w:hAnsi="Arial"/>
                <w:sz w:val="20"/>
                <w:szCs w:val="20"/>
              </w:rPr>
            </w:pPr>
            <w:r>
              <w:rPr>
                <w:rFonts w:ascii="Arial" w:hAnsi="Arial"/>
                <w:sz w:val="20"/>
                <w:szCs w:val="20"/>
              </w:rPr>
              <w:t>238,27</w:t>
            </w:r>
          </w:p>
        </w:tc>
        <w:tc>
          <w:tcPr>
            <w:tcW w:w="782" w:type="dxa"/>
            <w:tcBorders>
              <w:top w:val="single" w:sz="4" w:space="0" w:color="auto"/>
              <w:left w:val="nil"/>
              <w:bottom w:val="single" w:sz="4" w:space="0" w:color="auto"/>
              <w:right w:val="single" w:sz="4" w:space="0" w:color="auto"/>
            </w:tcBorders>
            <w:shd w:val="clear" w:color="auto" w:fill="auto"/>
            <w:noWrap/>
            <w:vAlign w:val="bottom"/>
          </w:tcPr>
          <w:p w14:paraId="249A47CA" w14:textId="77777777" w:rsidR="001217B0" w:rsidRDefault="001217B0" w:rsidP="009A3F2F">
            <w:pPr>
              <w:jc w:val="center"/>
              <w:rPr>
                <w:rFonts w:ascii="Arial" w:hAnsi="Arial"/>
                <w:sz w:val="20"/>
                <w:szCs w:val="20"/>
              </w:rPr>
            </w:pPr>
            <w:r>
              <w:rPr>
                <w:rFonts w:ascii="Arial" w:hAnsi="Arial"/>
                <w:sz w:val="20"/>
                <w:szCs w:val="20"/>
              </w:rPr>
              <w:t>3846</w:t>
            </w:r>
          </w:p>
        </w:tc>
        <w:tc>
          <w:tcPr>
            <w:tcW w:w="1532" w:type="dxa"/>
            <w:tcBorders>
              <w:top w:val="single" w:sz="4" w:space="0" w:color="auto"/>
              <w:left w:val="nil"/>
              <w:bottom w:val="single" w:sz="4" w:space="0" w:color="auto"/>
              <w:right w:val="single" w:sz="4" w:space="0" w:color="auto"/>
            </w:tcBorders>
            <w:shd w:val="clear" w:color="auto" w:fill="auto"/>
            <w:noWrap/>
            <w:vAlign w:val="bottom"/>
          </w:tcPr>
          <w:p w14:paraId="4DC0C488" w14:textId="77777777" w:rsidR="001217B0" w:rsidRDefault="001217B0" w:rsidP="009A3F2F">
            <w:pPr>
              <w:jc w:val="center"/>
              <w:rPr>
                <w:rFonts w:ascii="Arial" w:hAnsi="Arial"/>
                <w:sz w:val="20"/>
                <w:szCs w:val="20"/>
              </w:rPr>
            </w:pPr>
            <w:r>
              <w:rPr>
                <w:rFonts w:ascii="Arial" w:hAnsi="Arial"/>
                <w:sz w:val="20"/>
                <w:szCs w:val="20"/>
              </w:rPr>
              <w:t>3,5</w:t>
            </w:r>
          </w:p>
        </w:tc>
        <w:tc>
          <w:tcPr>
            <w:tcW w:w="695" w:type="dxa"/>
            <w:gridSpan w:val="2"/>
            <w:tcBorders>
              <w:top w:val="single" w:sz="4" w:space="0" w:color="auto"/>
              <w:left w:val="nil"/>
              <w:bottom w:val="single" w:sz="4" w:space="0" w:color="auto"/>
              <w:right w:val="single" w:sz="4" w:space="0" w:color="auto"/>
            </w:tcBorders>
            <w:shd w:val="clear" w:color="auto" w:fill="auto"/>
            <w:noWrap/>
            <w:vAlign w:val="bottom"/>
          </w:tcPr>
          <w:p w14:paraId="77407F6D" w14:textId="77777777" w:rsidR="001217B0" w:rsidRDefault="001217B0" w:rsidP="009A3F2F">
            <w:pPr>
              <w:jc w:val="center"/>
              <w:rPr>
                <w:rFonts w:ascii="Arial" w:hAnsi="Arial"/>
                <w:sz w:val="20"/>
                <w:szCs w:val="20"/>
              </w:rPr>
            </w:pPr>
            <w:r>
              <w:rPr>
                <w:rFonts w:ascii="Arial" w:hAnsi="Arial"/>
                <w:sz w:val="20"/>
                <w:szCs w:val="20"/>
              </w:rPr>
              <w:t>3,98</w:t>
            </w:r>
          </w:p>
        </w:tc>
        <w:tc>
          <w:tcPr>
            <w:tcW w:w="718" w:type="dxa"/>
            <w:tcBorders>
              <w:top w:val="single" w:sz="4" w:space="0" w:color="auto"/>
              <w:left w:val="nil"/>
              <w:bottom w:val="single" w:sz="4" w:space="0" w:color="auto"/>
              <w:right w:val="single" w:sz="4" w:space="0" w:color="auto"/>
            </w:tcBorders>
            <w:shd w:val="clear" w:color="auto" w:fill="auto"/>
            <w:noWrap/>
            <w:vAlign w:val="bottom"/>
          </w:tcPr>
          <w:p w14:paraId="006579A1" w14:textId="77777777" w:rsidR="001217B0" w:rsidRDefault="001217B0" w:rsidP="009A3F2F">
            <w:pPr>
              <w:jc w:val="center"/>
              <w:rPr>
                <w:rFonts w:ascii="Arial" w:hAnsi="Arial"/>
                <w:sz w:val="20"/>
                <w:szCs w:val="20"/>
              </w:rPr>
            </w:pPr>
            <w:r>
              <w:rPr>
                <w:rFonts w:ascii="Arial" w:hAnsi="Arial"/>
                <w:sz w:val="20"/>
                <w:szCs w:val="20"/>
              </w:rPr>
              <w:t>3,647</w:t>
            </w:r>
          </w:p>
        </w:tc>
        <w:tc>
          <w:tcPr>
            <w:tcW w:w="521" w:type="dxa"/>
            <w:tcBorders>
              <w:top w:val="single" w:sz="4" w:space="0" w:color="auto"/>
              <w:left w:val="nil"/>
              <w:bottom w:val="single" w:sz="4" w:space="0" w:color="auto"/>
              <w:right w:val="single" w:sz="4" w:space="0" w:color="auto"/>
            </w:tcBorders>
            <w:shd w:val="clear" w:color="auto" w:fill="auto"/>
            <w:noWrap/>
            <w:vAlign w:val="bottom"/>
          </w:tcPr>
          <w:p w14:paraId="4FF7C0B9" w14:textId="77777777" w:rsidR="001217B0" w:rsidRDefault="001217B0" w:rsidP="009A3F2F">
            <w:pPr>
              <w:jc w:val="center"/>
              <w:rPr>
                <w:rFonts w:ascii="Arial" w:hAnsi="Arial"/>
                <w:sz w:val="20"/>
                <w:szCs w:val="20"/>
              </w:rPr>
            </w:pPr>
            <w:r>
              <w:rPr>
                <w:rFonts w:ascii="Arial" w:hAnsi="Arial"/>
                <w:sz w:val="20"/>
                <w:szCs w:val="20"/>
              </w:rPr>
              <w:t>0,334</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6EA94BA1" w14:textId="77777777" w:rsidR="001217B0" w:rsidRDefault="001217B0" w:rsidP="009A3F2F">
            <w:pPr>
              <w:jc w:val="center"/>
              <w:rPr>
                <w:rFonts w:ascii="Arial" w:hAnsi="Arial"/>
                <w:sz w:val="20"/>
                <w:szCs w:val="20"/>
              </w:rPr>
            </w:pPr>
            <w:r>
              <w:rPr>
                <w:rFonts w:ascii="Arial" w:hAnsi="Arial"/>
                <w:sz w:val="20"/>
                <w:szCs w:val="20"/>
              </w:rPr>
              <w:t>345,78</w:t>
            </w:r>
          </w:p>
        </w:tc>
        <w:tc>
          <w:tcPr>
            <w:tcW w:w="762" w:type="dxa"/>
            <w:tcBorders>
              <w:top w:val="single" w:sz="4" w:space="0" w:color="auto"/>
              <w:left w:val="nil"/>
              <w:bottom w:val="single" w:sz="4" w:space="0" w:color="auto"/>
              <w:right w:val="single" w:sz="4" w:space="0" w:color="auto"/>
            </w:tcBorders>
            <w:shd w:val="clear" w:color="auto" w:fill="auto"/>
            <w:noWrap/>
            <w:vAlign w:val="bottom"/>
          </w:tcPr>
          <w:p w14:paraId="6FC74038" w14:textId="77777777" w:rsidR="001217B0" w:rsidRDefault="001217B0" w:rsidP="009A3F2F">
            <w:pPr>
              <w:jc w:val="center"/>
              <w:rPr>
                <w:rFonts w:ascii="Arial" w:hAnsi="Arial"/>
                <w:sz w:val="20"/>
                <w:szCs w:val="20"/>
              </w:rPr>
            </w:pPr>
            <w:r>
              <w:rPr>
                <w:rFonts w:ascii="Arial" w:hAnsi="Arial"/>
                <w:sz w:val="20"/>
                <w:szCs w:val="20"/>
              </w:rPr>
              <w:t>303,43</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9F7915D" w14:textId="77777777" w:rsidR="001217B0" w:rsidRDefault="001217B0" w:rsidP="009A3F2F">
            <w:pPr>
              <w:jc w:val="center"/>
              <w:rPr>
                <w:rFonts w:ascii="Arial" w:hAnsi="Arial"/>
                <w:sz w:val="20"/>
                <w:szCs w:val="20"/>
              </w:rPr>
            </w:pPr>
            <w:r>
              <w:rPr>
                <w:rFonts w:ascii="Arial" w:hAnsi="Arial"/>
                <w:sz w:val="20"/>
                <w:szCs w:val="20"/>
              </w:rPr>
              <w:t>3,874</w:t>
            </w:r>
          </w:p>
        </w:tc>
      </w:tr>
      <w:tr w:rsidR="009A3F2F" w14:paraId="495C5F2D" w14:textId="77777777">
        <w:trPr>
          <w:trHeight w:val="255"/>
        </w:trPr>
        <w:tc>
          <w:tcPr>
            <w:tcW w:w="1389" w:type="dxa"/>
            <w:tcBorders>
              <w:top w:val="nil"/>
              <w:left w:val="single" w:sz="4" w:space="0" w:color="auto"/>
              <w:bottom w:val="single" w:sz="4" w:space="0" w:color="auto"/>
              <w:right w:val="single" w:sz="4" w:space="0" w:color="auto"/>
            </w:tcBorders>
          </w:tcPr>
          <w:p w14:paraId="77CD16A7" w14:textId="77777777" w:rsidR="009A3F2F" w:rsidRPr="005C7F09" w:rsidRDefault="009A3F2F" w:rsidP="009A3F2F">
            <w:pPr>
              <w:jc w:val="center"/>
              <w:rPr>
                <w:rFonts w:ascii="Arial" w:hAnsi="Arial"/>
                <w:sz w:val="20"/>
                <w:szCs w:val="20"/>
              </w:rPr>
            </w:pPr>
            <w:r w:rsidRPr="005C7F09">
              <w:rPr>
                <w:rFonts w:ascii="Arial" w:hAnsi="Arial"/>
                <w:sz w:val="22"/>
                <w:szCs w:val="22"/>
              </w:rPr>
              <w:t>ДРП Апача</w:t>
            </w:r>
          </w:p>
        </w:tc>
        <w:tc>
          <w:tcPr>
            <w:tcW w:w="762" w:type="dxa"/>
            <w:tcBorders>
              <w:top w:val="nil"/>
              <w:left w:val="single" w:sz="4" w:space="0" w:color="auto"/>
              <w:bottom w:val="single" w:sz="4" w:space="0" w:color="auto"/>
              <w:right w:val="single" w:sz="4" w:space="0" w:color="auto"/>
            </w:tcBorders>
            <w:shd w:val="clear" w:color="auto" w:fill="auto"/>
            <w:noWrap/>
            <w:vAlign w:val="bottom"/>
          </w:tcPr>
          <w:p w14:paraId="11EB0852" w14:textId="77777777" w:rsidR="009A3F2F" w:rsidRDefault="009A3F2F" w:rsidP="009A3F2F">
            <w:pPr>
              <w:jc w:val="center"/>
              <w:rPr>
                <w:rFonts w:ascii="Arial" w:hAnsi="Arial"/>
                <w:sz w:val="20"/>
                <w:szCs w:val="20"/>
              </w:rPr>
            </w:pPr>
          </w:p>
        </w:tc>
        <w:tc>
          <w:tcPr>
            <w:tcW w:w="909" w:type="dxa"/>
            <w:tcBorders>
              <w:top w:val="nil"/>
              <w:left w:val="nil"/>
              <w:bottom w:val="single" w:sz="4" w:space="0" w:color="auto"/>
              <w:right w:val="single" w:sz="4" w:space="0" w:color="auto"/>
            </w:tcBorders>
            <w:shd w:val="clear" w:color="auto" w:fill="auto"/>
            <w:noWrap/>
            <w:vAlign w:val="bottom"/>
          </w:tcPr>
          <w:p w14:paraId="00AAEAD0" w14:textId="77777777" w:rsidR="009A3F2F" w:rsidRDefault="009A3F2F" w:rsidP="009A3F2F">
            <w:pPr>
              <w:jc w:val="center"/>
              <w:rPr>
                <w:rFonts w:ascii="Arial" w:hAnsi="Arial"/>
                <w:sz w:val="20"/>
                <w:szCs w:val="20"/>
              </w:rPr>
            </w:pPr>
          </w:p>
        </w:tc>
        <w:tc>
          <w:tcPr>
            <w:tcW w:w="6768" w:type="dxa"/>
            <w:gridSpan w:val="9"/>
            <w:tcBorders>
              <w:top w:val="nil"/>
              <w:left w:val="nil"/>
              <w:bottom w:val="single" w:sz="4" w:space="0" w:color="auto"/>
              <w:right w:val="single" w:sz="4" w:space="0" w:color="auto"/>
            </w:tcBorders>
            <w:shd w:val="clear" w:color="auto" w:fill="auto"/>
            <w:noWrap/>
            <w:vAlign w:val="bottom"/>
          </w:tcPr>
          <w:p w14:paraId="37FEE9CE" w14:textId="77777777" w:rsidR="009A3F2F" w:rsidRDefault="009A3F2F" w:rsidP="009A3F2F">
            <w:pPr>
              <w:jc w:val="center"/>
              <w:rPr>
                <w:rFonts w:ascii="Arial" w:hAnsi="Arial"/>
                <w:sz w:val="20"/>
                <w:szCs w:val="20"/>
              </w:rPr>
            </w:pPr>
          </w:p>
        </w:tc>
      </w:tr>
      <w:tr w:rsidR="005C7F09" w14:paraId="47CF53C1" w14:textId="77777777">
        <w:trPr>
          <w:trHeight w:val="255"/>
        </w:trPr>
        <w:tc>
          <w:tcPr>
            <w:tcW w:w="1389" w:type="dxa"/>
            <w:tcBorders>
              <w:top w:val="single" w:sz="4" w:space="0" w:color="auto"/>
              <w:left w:val="single" w:sz="4" w:space="0" w:color="auto"/>
              <w:bottom w:val="single" w:sz="4" w:space="0" w:color="auto"/>
              <w:right w:val="single" w:sz="4" w:space="0" w:color="auto"/>
            </w:tcBorders>
          </w:tcPr>
          <w:p w14:paraId="77BC1065" w14:textId="77777777" w:rsidR="005C7F09" w:rsidRPr="007D00D7" w:rsidRDefault="005C7F09" w:rsidP="009A3F2F">
            <w:pPr>
              <w:jc w:val="center"/>
              <w:rPr>
                <w:rFonts w:ascii="Arial" w:hAnsi="Arial"/>
                <w:sz w:val="20"/>
                <w:szCs w:val="20"/>
              </w:rPr>
            </w:pPr>
            <w:r w:rsidRPr="007D00D7">
              <w:rPr>
                <w:rFonts w:ascii="Arial" w:hAnsi="Arial"/>
                <w:sz w:val="20"/>
                <w:szCs w:val="20"/>
              </w:rPr>
              <w:t>Центральная</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DE4BC" w14:textId="77777777" w:rsidR="005C7F09" w:rsidRDefault="005C7F09" w:rsidP="009A3F2F">
            <w:pPr>
              <w:jc w:val="center"/>
              <w:rPr>
                <w:rFonts w:ascii="Arial" w:hAnsi="Arial"/>
                <w:sz w:val="20"/>
                <w:szCs w:val="20"/>
              </w:rPr>
            </w:pPr>
            <w:r>
              <w:rPr>
                <w:rFonts w:ascii="Arial" w:hAnsi="Arial"/>
                <w:sz w:val="20"/>
                <w:szCs w:val="20"/>
              </w:rPr>
              <w:t>1646</w:t>
            </w:r>
          </w:p>
        </w:tc>
        <w:tc>
          <w:tcPr>
            <w:tcW w:w="909" w:type="dxa"/>
            <w:tcBorders>
              <w:top w:val="single" w:sz="4" w:space="0" w:color="auto"/>
              <w:left w:val="nil"/>
              <w:bottom w:val="single" w:sz="4" w:space="0" w:color="auto"/>
              <w:right w:val="single" w:sz="4" w:space="0" w:color="auto"/>
            </w:tcBorders>
            <w:shd w:val="clear" w:color="auto" w:fill="auto"/>
            <w:noWrap/>
            <w:vAlign w:val="bottom"/>
          </w:tcPr>
          <w:p w14:paraId="69CCC54E" w14:textId="77777777" w:rsidR="005C7F09" w:rsidRDefault="005C7F09" w:rsidP="009A3F2F">
            <w:pPr>
              <w:jc w:val="center"/>
              <w:rPr>
                <w:rFonts w:ascii="Arial" w:hAnsi="Arial"/>
                <w:sz w:val="20"/>
                <w:szCs w:val="20"/>
              </w:rPr>
            </w:pPr>
            <w:r>
              <w:rPr>
                <w:rFonts w:ascii="Arial" w:hAnsi="Arial"/>
                <w:sz w:val="20"/>
                <w:szCs w:val="20"/>
              </w:rPr>
              <w:t>353</w:t>
            </w:r>
          </w:p>
        </w:tc>
        <w:tc>
          <w:tcPr>
            <w:tcW w:w="782" w:type="dxa"/>
            <w:tcBorders>
              <w:top w:val="single" w:sz="4" w:space="0" w:color="auto"/>
              <w:left w:val="nil"/>
              <w:bottom w:val="single" w:sz="4" w:space="0" w:color="auto"/>
              <w:right w:val="single" w:sz="4" w:space="0" w:color="auto"/>
            </w:tcBorders>
            <w:shd w:val="clear" w:color="auto" w:fill="auto"/>
            <w:noWrap/>
            <w:vAlign w:val="bottom"/>
          </w:tcPr>
          <w:p w14:paraId="6FBA2656" w14:textId="77777777" w:rsidR="005C7F09" w:rsidRDefault="005C7F09" w:rsidP="009A3F2F">
            <w:pPr>
              <w:jc w:val="center"/>
              <w:rPr>
                <w:rFonts w:ascii="Arial" w:hAnsi="Arial"/>
                <w:sz w:val="20"/>
                <w:szCs w:val="20"/>
              </w:rPr>
            </w:pPr>
            <w:r>
              <w:rPr>
                <w:rFonts w:ascii="Arial" w:hAnsi="Arial"/>
                <w:sz w:val="20"/>
                <w:szCs w:val="20"/>
              </w:rPr>
              <w:t>814</w:t>
            </w:r>
          </w:p>
        </w:tc>
        <w:tc>
          <w:tcPr>
            <w:tcW w:w="1608" w:type="dxa"/>
            <w:gridSpan w:val="2"/>
            <w:tcBorders>
              <w:top w:val="single" w:sz="4" w:space="0" w:color="auto"/>
              <w:left w:val="nil"/>
              <w:bottom w:val="single" w:sz="4" w:space="0" w:color="auto"/>
              <w:right w:val="single" w:sz="4" w:space="0" w:color="auto"/>
            </w:tcBorders>
            <w:shd w:val="clear" w:color="auto" w:fill="auto"/>
            <w:noWrap/>
            <w:vAlign w:val="bottom"/>
          </w:tcPr>
          <w:p w14:paraId="535DABC0" w14:textId="77777777" w:rsidR="005C7F09" w:rsidRDefault="005C7F09" w:rsidP="009A3F2F">
            <w:pPr>
              <w:jc w:val="center"/>
              <w:rPr>
                <w:rFonts w:ascii="Arial" w:hAnsi="Arial"/>
                <w:sz w:val="20"/>
                <w:szCs w:val="20"/>
              </w:rPr>
            </w:pPr>
            <w:r>
              <w:rPr>
                <w:rFonts w:ascii="Arial" w:hAnsi="Arial"/>
                <w:sz w:val="20"/>
                <w:szCs w:val="20"/>
              </w:rPr>
              <w:t>0,8</w:t>
            </w:r>
          </w:p>
        </w:tc>
        <w:tc>
          <w:tcPr>
            <w:tcW w:w="619" w:type="dxa"/>
            <w:tcBorders>
              <w:top w:val="single" w:sz="4" w:space="0" w:color="auto"/>
              <w:left w:val="nil"/>
              <w:bottom w:val="single" w:sz="4" w:space="0" w:color="auto"/>
              <w:right w:val="single" w:sz="4" w:space="0" w:color="auto"/>
            </w:tcBorders>
            <w:shd w:val="clear" w:color="auto" w:fill="auto"/>
            <w:noWrap/>
            <w:vAlign w:val="bottom"/>
          </w:tcPr>
          <w:p w14:paraId="4B92BDFD" w14:textId="77777777" w:rsidR="005C7F09" w:rsidRDefault="005C7F09" w:rsidP="009A3F2F">
            <w:pPr>
              <w:jc w:val="center"/>
              <w:rPr>
                <w:rFonts w:ascii="Arial" w:hAnsi="Arial"/>
                <w:sz w:val="20"/>
                <w:szCs w:val="20"/>
              </w:rPr>
            </w:pPr>
            <w:r>
              <w:rPr>
                <w:rFonts w:ascii="Arial" w:hAnsi="Arial"/>
                <w:sz w:val="20"/>
                <w:szCs w:val="20"/>
              </w:rPr>
              <w:t>0,39</w:t>
            </w:r>
          </w:p>
        </w:tc>
        <w:tc>
          <w:tcPr>
            <w:tcW w:w="718" w:type="dxa"/>
            <w:tcBorders>
              <w:top w:val="single" w:sz="4" w:space="0" w:color="auto"/>
              <w:left w:val="nil"/>
              <w:bottom w:val="single" w:sz="4" w:space="0" w:color="auto"/>
              <w:right w:val="single" w:sz="4" w:space="0" w:color="auto"/>
            </w:tcBorders>
            <w:shd w:val="clear" w:color="auto" w:fill="auto"/>
            <w:noWrap/>
            <w:vAlign w:val="bottom"/>
          </w:tcPr>
          <w:p w14:paraId="578F7990" w14:textId="77777777" w:rsidR="005C7F09" w:rsidRDefault="005C7F09" w:rsidP="009A3F2F">
            <w:pPr>
              <w:jc w:val="center"/>
              <w:rPr>
                <w:rFonts w:ascii="Arial" w:hAnsi="Arial"/>
                <w:sz w:val="20"/>
                <w:szCs w:val="20"/>
              </w:rPr>
            </w:pPr>
            <w:r>
              <w:rPr>
                <w:rFonts w:ascii="Arial" w:hAnsi="Arial"/>
                <w:sz w:val="20"/>
                <w:szCs w:val="20"/>
              </w:rPr>
              <w:t>0,359</w:t>
            </w:r>
          </w:p>
        </w:tc>
        <w:tc>
          <w:tcPr>
            <w:tcW w:w="521" w:type="dxa"/>
            <w:tcBorders>
              <w:top w:val="single" w:sz="4" w:space="0" w:color="auto"/>
              <w:left w:val="nil"/>
              <w:bottom w:val="single" w:sz="4" w:space="0" w:color="auto"/>
              <w:right w:val="single" w:sz="4" w:space="0" w:color="auto"/>
            </w:tcBorders>
            <w:shd w:val="clear" w:color="auto" w:fill="auto"/>
            <w:noWrap/>
            <w:vAlign w:val="bottom"/>
          </w:tcPr>
          <w:p w14:paraId="36375D4F" w14:textId="77777777" w:rsidR="005C7F09" w:rsidRDefault="005C7F09" w:rsidP="009A3F2F">
            <w:pPr>
              <w:jc w:val="center"/>
              <w:rPr>
                <w:rFonts w:ascii="Arial" w:hAnsi="Arial"/>
                <w:sz w:val="20"/>
                <w:szCs w:val="20"/>
              </w:rPr>
            </w:pPr>
            <w:r>
              <w:rPr>
                <w:rFonts w:ascii="Arial" w:hAnsi="Arial"/>
                <w:sz w:val="20"/>
                <w:szCs w:val="20"/>
              </w:rPr>
              <w:t>0,031</w:t>
            </w: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05036AEE" w14:textId="77777777" w:rsidR="005C7F09" w:rsidRDefault="005C7F09" w:rsidP="009A3F2F">
            <w:pPr>
              <w:jc w:val="center"/>
              <w:rPr>
                <w:rFonts w:ascii="Arial" w:hAnsi="Arial"/>
                <w:sz w:val="20"/>
                <w:szCs w:val="20"/>
              </w:rPr>
            </w:pPr>
            <w:r>
              <w:rPr>
                <w:rFonts w:ascii="Arial" w:hAnsi="Arial"/>
                <w:sz w:val="20"/>
                <w:szCs w:val="20"/>
              </w:rPr>
              <w:t>49,38</w:t>
            </w:r>
          </w:p>
        </w:tc>
        <w:tc>
          <w:tcPr>
            <w:tcW w:w="762" w:type="dxa"/>
            <w:tcBorders>
              <w:top w:val="single" w:sz="4" w:space="0" w:color="auto"/>
              <w:left w:val="nil"/>
              <w:bottom w:val="single" w:sz="4" w:space="0" w:color="auto"/>
              <w:right w:val="single" w:sz="4" w:space="0" w:color="auto"/>
            </w:tcBorders>
            <w:shd w:val="clear" w:color="auto" w:fill="auto"/>
            <w:noWrap/>
            <w:vAlign w:val="bottom"/>
          </w:tcPr>
          <w:p w14:paraId="6F29EE05" w14:textId="77777777" w:rsidR="005C7F09" w:rsidRDefault="005C7F09" w:rsidP="009A3F2F">
            <w:pPr>
              <w:jc w:val="center"/>
              <w:rPr>
                <w:rFonts w:ascii="Arial" w:hAnsi="Arial"/>
                <w:sz w:val="20"/>
                <w:szCs w:val="20"/>
              </w:rPr>
            </w:pPr>
            <w:r>
              <w:rPr>
                <w:rFonts w:ascii="Arial" w:hAnsi="Arial"/>
                <w:sz w:val="20"/>
                <w:szCs w:val="20"/>
              </w:rPr>
              <w:t>2729,9</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69D338C" w14:textId="77777777" w:rsidR="005C7F09" w:rsidRDefault="005C7F09" w:rsidP="009A3F2F">
            <w:pPr>
              <w:jc w:val="center"/>
              <w:rPr>
                <w:rFonts w:ascii="Arial" w:hAnsi="Arial"/>
                <w:sz w:val="20"/>
                <w:szCs w:val="20"/>
              </w:rPr>
            </w:pPr>
            <w:r>
              <w:rPr>
                <w:rFonts w:ascii="Arial" w:hAnsi="Arial"/>
                <w:sz w:val="20"/>
                <w:szCs w:val="20"/>
              </w:rPr>
              <w:t>0,482</w:t>
            </w:r>
          </w:p>
        </w:tc>
      </w:tr>
    </w:tbl>
    <w:p w14:paraId="77CD0168" w14:textId="77777777" w:rsidR="009A3F2F" w:rsidRPr="00AA5724" w:rsidRDefault="009A3F2F" w:rsidP="00AA5724">
      <w:pPr>
        <w:pStyle w:val="4"/>
        <w:numPr>
          <w:ilvl w:val="2"/>
          <w:numId w:val="1"/>
        </w:numPr>
        <w:tabs>
          <w:tab w:val="num" w:pos="1440"/>
        </w:tabs>
        <w:ind w:left="1260" w:hanging="540"/>
        <w:rPr>
          <w:sz w:val="24"/>
          <w:szCs w:val="24"/>
        </w:rPr>
      </w:pPr>
      <w:bookmarkStart w:id="156" w:name="_Toc257104926"/>
      <w:r w:rsidRPr="00AA5724">
        <w:rPr>
          <w:sz w:val="24"/>
          <w:szCs w:val="24"/>
        </w:rPr>
        <w:t>Мероприятия по развитию системы теплоснабжения</w:t>
      </w:r>
      <w:bookmarkEnd w:id="156"/>
    </w:p>
    <w:p w14:paraId="0EBBDB03" w14:textId="77777777" w:rsidR="009A3F2F" w:rsidRPr="00D44567" w:rsidRDefault="009A3F2F" w:rsidP="00AB1971">
      <w:pPr>
        <w:spacing w:before="120" w:after="120"/>
        <w:ind w:firstLine="851"/>
        <w:jc w:val="both"/>
        <w:rPr>
          <w:sz w:val="26"/>
          <w:szCs w:val="26"/>
        </w:rPr>
      </w:pPr>
      <w:r>
        <w:rPr>
          <w:sz w:val="26"/>
          <w:szCs w:val="26"/>
        </w:rPr>
        <w:t>Проанализировав динамику увеличения потребления теплоэнергии до 2018 года, видно, что о</w:t>
      </w:r>
      <w:r w:rsidRPr="0034148A">
        <w:rPr>
          <w:sz w:val="26"/>
          <w:szCs w:val="26"/>
        </w:rPr>
        <w:t>риентировочная проектная нагрузка в расчетный срок может увеличиться на</w:t>
      </w:r>
      <w:r>
        <w:rPr>
          <w:sz w:val="26"/>
          <w:szCs w:val="26"/>
        </w:rPr>
        <w:t xml:space="preserve"> 3-5 тыс.</w:t>
      </w:r>
      <w:r w:rsidRPr="0034148A">
        <w:rPr>
          <w:sz w:val="26"/>
          <w:szCs w:val="26"/>
        </w:rPr>
        <w:t xml:space="preserve"> Гкал/</w:t>
      </w:r>
      <w:r>
        <w:rPr>
          <w:sz w:val="26"/>
          <w:szCs w:val="26"/>
        </w:rPr>
        <w:t>год</w:t>
      </w:r>
      <w:r w:rsidRPr="0034148A">
        <w:rPr>
          <w:sz w:val="26"/>
          <w:szCs w:val="26"/>
        </w:rPr>
        <w:t>. Покрытие этой нагрузки может быть обеспечено за счет существующих коте</w:t>
      </w:r>
      <w:r>
        <w:rPr>
          <w:sz w:val="26"/>
          <w:szCs w:val="26"/>
        </w:rPr>
        <w:t>льных, с учетом их модернизации, в</w:t>
      </w:r>
      <w:r w:rsidRPr="00D44567">
        <w:rPr>
          <w:sz w:val="26"/>
          <w:szCs w:val="26"/>
        </w:rPr>
        <w:t xml:space="preserve"> ряде случаев необходима реконструкция котельных путем установки нового котельного оборудования, систем автоматики и сигнализации или блочных котельных. </w:t>
      </w:r>
    </w:p>
    <w:p w14:paraId="57CDA8AD" w14:textId="77777777" w:rsidR="009A3F2F" w:rsidRDefault="009A3F2F" w:rsidP="00AB1971">
      <w:pPr>
        <w:spacing w:before="120" w:after="120"/>
        <w:ind w:firstLine="851"/>
        <w:jc w:val="both"/>
        <w:rPr>
          <w:sz w:val="26"/>
          <w:szCs w:val="26"/>
        </w:rPr>
      </w:pPr>
      <w:r w:rsidRPr="0034148A">
        <w:rPr>
          <w:sz w:val="26"/>
          <w:szCs w:val="26"/>
        </w:rPr>
        <w:t xml:space="preserve">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от существующего. </w:t>
      </w:r>
    </w:p>
    <w:p w14:paraId="07CCE398" w14:textId="77777777" w:rsidR="009A3F2F" w:rsidRDefault="009A3F2F" w:rsidP="00AB1971">
      <w:pPr>
        <w:spacing w:before="120" w:after="120"/>
        <w:ind w:firstLine="851"/>
        <w:jc w:val="both"/>
        <w:rPr>
          <w:sz w:val="26"/>
          <w:szCs w:val="26"/>
        </w:rPr>
      </w:pPr>
      <w:r w:rsidRPr="00DF47BB">
        <w:rPr>
          <w:sz w:val="26"/>
          <w:szCs w:val="26"/>
        </w:rPr>
        <w:t>Ниже представлен перечень</w:t>
      </w:r>
      <w:r>
        <w:rPr>
          <w:sz w:val="26"/>
          <w:szCs w:val="26"/>
        </w:rPr>
        <w:t xml:space="preserve"> реконструируемых и заменяемых</w:t>
      </w:r>
      <w:r w:rsidRPr="00DF47BB">
        <w:rPr>
          <w:sz w:val="26"/>
          <w:szCs w:val="26"/>
        </w:rPr>
        <w:t xml:space="preserve"> перспективных объектов теплосетевого хозяйства </w:t>
      </w:r>
      <w:r>
        <w:rPr>
          <w:sz w:val="26"/>
          <w:szCs w:val="26"/>
        </w:rPr>
        <w:t xml:space="preserve">с.Апача </w:t>
      </w:r>
      <w:r w:rsidRPr="00DF47BB">
        <w:rPr>
          <w:sz w:val="26"/>
          <w:szCs w:val="26"/>
        </w:rPr>
        <w:t>до 2020 г.</w:t>
      </w:r>
    </w:p>
    <w:p w14:paraId="5A440387" w14:textId="77777777" w:rsidR="00AB1971"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Табл</w:t>
      </w:r>
      <w:r w:rsidR="005B5BEC" w:rsidRPr="00DD3EED">
        <w:rPr>
          <w:rFonts w:ascii="Arial" w:hAnsi="Arial" w:cs="Arial"/>
          <w:b/>
          <w:i/>
          <w:sz w:val="20"/>
          <w:szCs w:val="20"/>
        </w:rPr>
        <w:t>.</w:t>
      </w:r>
      <w:r w:rsidRPr="00DD3EED">
        <w:rPr>
          <w:rFonts w:ascii="Arial" w:hAnsi="Arial" w:cs="Arial"/>
          <w:b/>
          <w:i/>
          <w:sz w:val="20"/>
          <w:szCs w:val="20"/>
        </w:rPr>
        <w:t xml:space="preserve"> 1</w:t>
      </w:r>
      <w:r w:rsidR="00C7445C">
        <w:rPr>
          <w:rFonts w:ascii="Arial" w:hAnsi="Arial" w:cs="Arial"/>
          <w:b/>
          <w:i/>
          <w:sz w:val="20"/>
          <w:szCs w:val="20"/>
        </w:rPr>
        <w:t>4.2.</w:t>
      </w:r>
      <w:r w:rsidR="00A630E0">
        <w:rPr>
          <w:rFonts w:ascii="Arial" w:hAnsi="Arial" w:cs="Arial"/>
          <w:b/>
          <w:i/>
          <w:sz w:val="20"/>
          <w:szCs w:val="20"/>
        </w:rPr>
        <w:t>2.1</w:t>
      </w:r>
      <w:r w:rsidR="005B5BEC" w:rsidRPr="00DD3EED">
        <w:rPr>
          <w:rFonts w:ascii="Arial" w:hAnsi="Arial" w:cs="Arial"/>
          <w:b/>
          <w:i/>
          <w:sz w:val="20"/>
          <w:szCs w:val="20"/>
        </w:rPr>
        <w:t>.</w:t>
      </w:r>
    </w:p>
    <w:p w14:paraId="7E482C8E" w14:textId="77777777" w:rsidR="005B5BEC"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Перечень перспективных о</w:t>
      </w:r>
      <w:r w:rsidR="00574966" w:rsidRPr="00DD3EED">
        <w:rPr>
          <w:rFonts w:ascii="Arial" w:hAnsi="Arial" w:cs="Arial"/>
          <w:b/>
          <w:i/>
          <w:sz w:val="20"/>
          <w:szCs w:val="20"/>
        </w:rPr>
        <w:t>бъектов теплосетевого хозяйства</w:t>
      </w:r>
    </w:p>
    <w:p w14:paraId="31E22D9C" w14:textId="77777777" w:rsidR="009A3F2F"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с.</w:t>
      </w:r>
      <w:r w:rsidR="00574966" w:rsidRPr="00DD3EED">
        <w:rPr>
          <w:rFonts w:ascii="Arial" w:hAnsi="Arial" w:cs="Arial"/>
          <w:b/>
          <w:i/>
          <w:sz w:val="20"/>
          <w:szCs w:val="20"/>
        </w:rPr>
        <w:t xml:space="preserve"> Апача</w:t>
      </w:r>
      <w:r w:rsidRPr="00DD3EED">
        <w:rPr>
          <w:rFonts w:ascii="Arial" w:hAnsi="Arial" w:cs="Arial"/>
          <w:b/>
          <w:i/>
          <w:sz w:val="20"/>
          <w:szCs w:val="20"/>
        </w:rPr>
        <w:t xml:space="preserve"> до 2020 г.</w:t>
      </w:r>
    </w:p>
    <w:tbl>
      <w:tblPr>
        <w:tblW w:w="0" w:type="auto"/>
        <w:tblLook w:val="0000" w:firstRow="0" w:lastRow="0" w:firstColumn="0" w:lastColumn="0" w:noHBand="0" w:noVBand="0"/>
      </w:tblPr>
      <w:tblGrid>
        <w:gridCol w:w="521"/>
        <w:gridCol w:w="796"/>
        <w:gridCol w:w="1878"/>
        <w:gridCol w:w="1291"/>
        <w:gridCol w:w="1674"/>
        <w:gridCol w:w="1693"/>
        <w:gridCol w:w="1756"/>
      </w:tblGrid>
      <w:tr w:rsidR="009A3F2F" w:rsidRPr="00AB1971" w14:paraId="5D69CF3A" w14:textId="77777777">
        <w:trPr>
          <w:cantSplit/>
          <w:trHeight w:val="1134"/>
          <w:tblHeader/>
        </w:trPr>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4CFC9469" w14:textId="77777777" w:rsidR="009A3F2F" w:rsidRPr="00AB1971" w:rsidRDefault="009A3F2F" w:rsidP="00AB1971">
            <w:pPr>
              <w:jc w:val="center"/>
              <w:rPr>
                <w:rFonts w:ascii="Arial" w:hAnsi="Arial" w:cs="Arial"/>
                <w:b/>
                <w:sz w:val="20"/>
                <w:szCs w:val="20"/>
              </w:rPr>
            </w:pPr>
            <w:r w:rsidRPr="00AB1971">
              <w:rPr>
                <w:rFonts w:ascii="Arial" w:hAnsi="Arial" w:cs="Arial"/>
                <w:b/>
                <w:sz w:val="20"/>
                <w:szCs w:val="20"/>
              </w:rPr>
              <w:t>N° п/п</w:t>
            </w:r>
          </w:p>
        </w:tc>
        <w:tc>
          <w:tcPr>
            <w:tcW w:w="0" w:type="auto"/>
            <w:tcBorders>
              <w:top w:val="single" w:sz="12" w:space="0" w:color="auto"/>
              <w:left w:val="single" w:sz="12" w:space="0" w:color="auto"/>
              <w:bottom w:val="single" w:sz="12" w:space="0" w:color="auto"/>
              <w:right w:val="single" w:sz="12" w:space="0" w:color="auto"/>
            </w:tcBorders>
            <w:shd w:val="clear" w:color="auto" w:fill="B3B3B3"/>
            <w:textDirection w:val="btLr"/>
            <w:vAlign w:val="center"/>
          </w:tcPr>
          <w:p w14:paraId="10D658B7" w14:textId="77777777" w:rsidR="009A3F2F" w:rsidRPr="00AB1971" w:rsidRDefault="009A3F2F" w:rsidP="005B5BEC">
            <w:pPr>
              <w:ind w:left="113" w:right="-108"/>
              <w:rPr>
                <w:rFonts w:ascii="Arial" w:hAnsi="Arial" w:cs="Arial"/>
                <w:b/>
                <w:sz w:val="20"/>
                <w:szCs w:val="20"/>
              </w:rPr>
            </w:pPr>
            <w:r w:rsidRPr="00AB1971">
              <w:rPr>
                <w:rFonts w:ascii="Arial" w:hAnsi="Arial" w:cs="Arial"/>
                <w:b/>
                <w:sz w:val="20"/>
                <w:szCs w:val="20"/>
              </w:rPr>
              <w:t>Наименование объекта</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0A160C6C" w14:textId="77777777" w:rsidR="009A3F2F" w:rsidRPr="00AB1971" w:rsidRDefault="009A3F2F" w:rsidP="00AB1971">
            <w:pPr>
              <w:jc w:val="center"/>
              <w:rPr>
                <w:rFonts w:ascii="Arial" w:hAnsi="Arial" w:cs="Arial"/>
                <w:b/>
                <w:sz w:val="20"/>
                <w:szCs w:val="20"/>
              </w:rPr>
            </w:pPr>
            <w:r w:rsidRPr="00AB1971">
              <w:rPr>
                <w:rFonts w:ascii="Arial" w:hAnsi="Arial" w:cs="Arial"/>
                <w:b/>
                <w:sz w:val="20"/>
                <w:szCs w:val="20"/>
              </w:rPr>
              <w:t>Вид планируемых работ</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0AE73798" w14:textId="77777777" w:rsidR="009A3F2F" w:rsidRPr="00AB1971" w:rsidRDefault="009A3F2F" w:rsidP="00AB1971">
            <w:pPr>
              <w:jc w:val="center"/>
              <w:rPr>
                <w:rFonts w:ascii="Arial" w:hAnsi="Arial" w:cs="Arial"/>
                <w:b/>
                <w:sz w:val="20"/>
                <w:szCs w:val="20"/>
              </w:rPr>
            </w:pPr>
            <w:r w:rsidRPr="00AB1971">
              <w:rPr>
                <w:rFonts w:ascii="Arial" w:hAnsi="Arial" w:cs="Arial"/>
                <w:b/>
                <w:sz w:val="20"/>
                <w:szCs w:val="20"/>
              </w:rPr>
              <w:t>Мощность объекта Гкал/час</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634C8A13" w14:textId="77777777" w:rsidR="009A3F2F" w:rsidRPr="00AB1971" w:rsidRDefault="009A3F2F" w:rsidP="00AB1971">
            <w:pPr>
              <w:ind w:right="-108"/>
              <w:jc w:val="center"/>
              <w:rPr>
                <w:rFonts w:ascii="Arial" w:hAnsi="Arial" w:cs="Arial"/>
                <w:b/>
                <w:sz w:val="20"/>
                <w:szCs w:val="20"/>
              </w:rPr>
            </w:pPr>
            <w:r w:rsidRPr="00AB1971">
              <w:rPr>
                <w:rFonts w:ascii="Arial" w:hAnsi="Arial" w:cs="Arial"/>
                <w:b/>
                <w:sz w:val="20"/>
                <w:szCs w:val="20"/>
              </w:rPr>
              <w:t>Необходимый вид топлива</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0A59DC2A" w14:textId="77777777" w:rsidR="009A3F2F" w:rsidRPr="00AB1971" w:rsidRDefault="009A3F2F" w:rsidP="00AB1971">
            <w:pPr>
              <w:ind w:left="-108" w:right="-108"/>
              <w:jc w:val="center"/>
              <w:rPr>
                <w:rFonts w:ascii="Arial" w:hAnsi="Arial" w:cs="Arial"/>
                <w:b/>
                <w:sz w:val="20"/>
                <w:szCs w:val="20"/>
              </w:rPr>
            </w:pPr>
            <w:r w:rsidRPr="00AB1971">
              <w:rPr>
                <w:rFonts w:ascii="Arial" w:hAnsi="Arial" w:cs="Arial"/>
                <w:b/>
                <w:sz w:val="20"/>
                <w:szCs w:val="20"/>
              </w:rPr>
              <w:t>Сроки строительства, (разработки)</w:t>
            </w:r>
          </w:p>
        </w:tc>
        <w:tc>
          <w:tcPr>
            <w:tcW w:w="0" w:type="auto"/>
            <w:tcBorders>
              <w:top w:val="single" w:sz="12" w:space="0" w:color="auto"/>
              <w:left w:val="single" w:sz="12" w:space="0" w:color="auto"/>
              <w:bottom w:val="single" w:sz="12" w:space="0" w:color="auto"/>
              <w:right w:val="single" w:sz="12" w:space="0" w:color="auto"/>
            </w:tcBorders>
            <w:shd w:val="clear" w:color="auto" w:fill="B3B3B3"/>
            <w:vAlign w:val="center"/>
          </w:tcPr>
          <w:p w14:paraId="345FE1E5" w14:textId="77777777" w:rsidR="009A3F2F" w:rsidRPr="00AB1971" w:rsidRDefault="009A3F2F" w:rsidP="00AB1971">
            <w:pPr>
              <w:jc w:val="center"/>
              <w:rPr>
                <w:rFonts w:ascii="Arial" w:hAnsi="Arial" w:cs="Arial"/>
                <w:b/>
                <w:sz w:val="20"/>
                <w:szCs w:val="20"/>
              </w:rPr>
            </w:pPr>
            <w:r w:rsidRPr="00AB1971">
              <w:rPr>
                <w:rFonts w:ascii="Arial" w:hAnsi="Arial" w:cs="Arial"/>
                <w:b/>
                <w:sz w:val="20"/>
                <w:szCs w:val="20"/>
              </w:rPr>
              <w:t>Объем необходимых финансовых средств (в ценах 2007 года), тыс. рублей</w:t>
            </w:r>
          </w:p>
        </w:tc>
      </w:tr>
      <w:tr w:rsidR="009A3F2F" w:rsidRPr="00AB1971" w14:paraId="2C175260" w14:textId="77777777">
        <w:trPr>
          <w:trHeight w:val="744"/>
        </w:trPr>
        <w:tc>
          <w:tcPr>
            <w:tcW w:w="0" w:type="auto"/>
            <w:tcBorders>
              <w:top w:val="nil"/>
              <w:left w:val="single" w:sz="4" w:space="0" w:color="auto"/>
              <w:bottom w:val="single" w:sz="4" w:space="0" w:color="auto"/>
              <w:right w:val="single" w:sz="4" w:space="0" w:color="auto"/>
            </w:tcBorders>
            <w:shd w:val="clear" w:color="auto" w:fill="auto"/>
            <w:noWrap/>
            <w:vAlign w:val="center"/>
          </w:tcPr>
          <w:p w14:paraId="3F3FD763"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0F36B959"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ДРП Апача</w:t>
            </w:r>
          </w:p>
        </w:tc>
        <w:tc>
          <w:tcPr>
            <w:tcW w:w="0" w:type="auto"/>
            <w:tcBorders>
              <w:top w:val="nil"/>
              <w:left w:val="nil"/>
              <w:bottom w:val="single" w:sz="4" w:space="0" w:color="auto"/>
              <w:right w:val="single" w:sz="4" w:space="0" w:color="auto"/>
            </w:tcBorders>
            <w:shd w:val="clear" w:color="auto" w:fill="auto"/>
            <w:vAlign w:val="center"/>
          </w:tcPr>
          <w:p w14:paraId="417150A4"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Прокладка новой теплотрассы длиной 105 м.п. диаметром 100 мм</w:t>
            </w:r>
          </w:p>
        </w:tc>
        <w:tc>
          <w:tcPr>
            <w:tcW w:w="0" w:type="auto"/>
            <w:tcBorders>
              <w:top w:val="nil"/>
              <w:left w:val="nil"/>
              <w:bottom w:val="single" w:sz="4" w:space="0" w:color="auto"/>
              <w:right w:val="single" w:sz="4" w:space="0" w:color="auto"/>
            </w:tcBorders>
            <w:shd w:val="clear" w:color="auto" w:fill="auto"/>
            <w:noWrap/>
            <w:vAlign w:val="center"/>
          </w:tcPr>
          <w:p w14:paraId="332F7E18"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40052261"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vAlign w:val="center"/>
          </w:tcPr>
          <w:p w14:paraId="2004BDE7"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F61883"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800</w:t>
            </w:r>
          </w:p>
        </w:tc>
      </w:tr>
      <w:tr w:rsidR="009A3F2F" w:rsidRPr="00AB1971" w14:paraId="31A7D55C" w14:textId="77777777">
        <w:trPr>
          <w:trHeight w:val="713"/>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BFFF39"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2</w:t>
            </w:r>
          </w:p>
        </w:tc>
        <w:tc>
          <w:tcPr>
            <w:tcW w:w="0" w:type="auto"/>
            <w:tcBorders>
              <w:top w:val="nil"/>
              <w:left w:val="nil"/>
              <w:bottom w:val="single" w:sz="4" w:space="0" w:color="auto"/>
              <w:right w:val="single" w:sz="4" w:space="0" w:color="auto"/>
            </w:tcBorders>
            <w:shd w:val="clear" w:color="auto" w:fill="auto"/>
            <w:vAlign w:val="center"/>
          </w:tcPr>
          <w:p w14:paraId="01AEF917"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с.</w:t>
            </w:r>
            <w:r w:rsidR="00FC04F7">
              <w:rPr>
                <w:rFonts w:ascii="Arial" w:hAnsi="Arial" w:cs="Arial"/>
                <w:sz w:val="20"/>
                <w:szCs w:val="20"/>
              </w:rPr>
              <w:t xml:space="preserve"> </w:t>
            </w:r>
            <w:r w:rsidRPr="00AB1971">
              <w:rPr>
                <w:rFonts w:ascii="Arial" w:hAnsi="Arial" w:cs="Arial"/>
                <w:sz w:val="20"/>
                <w:szCs w:val="20"/>
              </w:rPr>
              <w:t>Апача</w:t>
            </w:r>
          </w:p>
        </w:tc>
        <w:tc>
          <w:tcPr>
            <w:tcW w:w="0" w:type="auto"/>
            <w:tcBorders>
              <w:top w:val="nil"/>
              <w:left w:val="nil"/>
              <w:bottom w:val="single" w:sz="4" w:space="0" w:color="auto"/>
              <w:right w:val="single" w:sz="4" w:space="0" w:color="auto"/>
            </w:tcBorders>
            <w:shd w:val="clear" w:color="auto" w:fill="auto"/>
            <w:vAlign w:val="center"/>
          </w:tcPr>
          <w:p w14:paraId="3096907E"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Прокладка новой теплотрассы длиной 205 м.п. диаметром 79 мм</w:t>
            </w:r>
          </w:p>
        </w:tc>
        <w:tc>
          <w:tcPr>
            <w:tcW w:w="0" w:type="auto"/>
            <w:tcBorders>
              <w:top w:val="nil"/>
              <w:left w:val="nil"/>
              <w:bottom w:val="single" w:sz="4" w:space="0" w:color="auto"/>
              <w:right w:val="single" w:sz="4" w:space="0" w:color="auto"/>
            </w:tcBorders>
            <w:shd w:val="clear" w:color="auto" w:fill="auto"/>
            <w:noWrap/>
            <w:vAlign w:val="center"/>
          </w:tcPr>
          <w:p w14:paraId="1B3200E7"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68596134"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vAlign w:val="center"/>
          </w:tcPr>
          <w:p w14:paraId="47F2E613"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2008-2012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C714D1B"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650</w:t>
            </w:r>
          </w:p>
        </w:tc>
      </w:tr>
      <w:tr w:rsidR="009A3F2F" w:rsidRPr="00AB1971" w14:paraId="01308BE5" w14:textId="77777777">
        <w:trPr>
          <w:trHeight w:val="505"/>
        </w:trPr>
        <w:tc>
          <w:tcPr>
            <w:tcW w:w="0" w:type="auto"/>
            <w:tcBorders>
              <w:top w:val="nil"/>
              <w:left w:val="single" w:sz="4" w:space="0" w:color="auto"/>
              <w:bottom w:val="single" w:sz="4" w:space="0" w:color="auto"/>
              <w:right w:val="single" w:sz="4" w:space="0" w:color="auto"/>
            </w:tcBorders>
            <w:shd w:val="clear" w:color="auto" w:fill="auto"/>
            <w:noWrap/>
            <w:vAlign w:val="center"/>
          </w:tcPr>
          <w:p w14:paraId="0EB0E804"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vAlign w:val="center"/>
          </w:tcPr>
          <w:p w14:paraId="33C1A0C5"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с.</w:t>
            </w:r>
            <w:r w:rsidR="00FC04F7">
              <w:rPr>
                <w:rFonts w:ascii="Arial" w:hAnsi="Arial" w:cs="Arial"/>
                <w:sz w:val="20"/>
                <w:szCs w:val="20"/>
              </w:rPr>
              <w:t xml:space="preserve"> </w:t>
            </w:r>
            <w:r w:rsidRPr="00AB1971">
              <w:rPr>
                <w:rFonts w:ascii="Arial" w:hAnsi="Arial" w:cs="Arial"/>
                <w:sz w:val="20"/>
                <w:szCs w:val="20"/>
              </w:rPr>
              <w:t>Апача</w:t>
            </w:r>
          </w:p>
        </w:tc>
        <w:tc>
          <w:tcPr>
            <w:tcW w:w="0" w:type="auto"/>
            <w:tcBorders>
              <w:top w:val="nil"/>
              <w:left w:val="nil"/>
              <w:bottom w:val="single" w:sz="4" w:space="0" w:color="auto"/>
              <w:right w:val="single" w:sz="4" w:space="0" w:color="auto"/>
            </w:tcBorders>
            <w:shd w:val="clear" w:color="auto" w:fill="auto"/>
            <w:vAlign w:val="center"/>
          </w:tcPr>
          <w:p w14:paraId="26416BB4"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Замена 2-х котлов марки КВР-1</w:t>
            </w:r>
          </w:p>
        </w:tc>
        <w:tc>
          <w:tcPr>
            <w:tcW w:w="0" w:type="auto"/>
            <w:tcBorders>
              <w:top w:val="nil"/>
              <w:left w:val="nil"/>
              <w:bottom w:val="single" w:sz="4" w:space="0" w:color="auto"/>
              <w:right w:val="single" w:sz="4" w:space="0" w:color="auto"/>
            </w:tcBorders>
            <w:shd w:val="clear" w:color="auto" w:fill="auto"/>
            <w:noWrap/>
            <w:vAlign w:val="center"/>
          </w:tcPr>
          <w:p w14:paraId="36CD8C77"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0692944A"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vAlign w:val="center"/>
          </w:tcPr>
          <w:p w14:paraId="404F934E"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2008-2012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7D2E88F"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1160</w:t>
            </w:r>
          </w:p>
        </w:tc>
      </w:tr>
      <w:tr w:rsidR="009A3F2F" w:rsidRPr="00AB1971" w14:paraId="7301C907" w14:textId="77777777">
        <w:trPr>
          <w:trHeight w:val="1148"/>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7390C8" w14:textId="77777777" w:rsidR="009A3F2F" w:rsidRPr="00AB1971" w:rsidRDefault="006D0E01" w:rsidP="00AB1971">
            <w:pPr>
              <w:jc w:val="center"/>
              <w:rPr>
                <w:rFonts w:ascii="Arial" w:hAnsi="Arial" w:cs="Arial"/>
                <w:sz w:val="20"/>
                <w:szCs w:val="20"/>
              </w:rPr>
            </w:pPr>
            <w:r>
              <w:rPr>
                <w:rFonts w:ascii="Arial" w:hAnsi="Arial" w:cs="Arial"/>
                <w:sz w:val="20"/>
                <w:szCs w:val="20"/>
              </w:rPr>
              <w:t>4</w:t>
            </w:r>
          </w:p>
        </w:tc>
        <w:tc>
          <w:tcPr>
            <w:tcW w:w="0" w:type="auto"/>
            <w:tcBorders>
              <w:top w:val="nil"/>
              <w:left w:val="single" w:sz="4" w:space="0" w:color="auto"/>
              <w:bottom w:val="single" w:sz="4" w:space="0" w:color="auto"/>
              <w:right w:val="single" w:sz="4" w:space="0" w:color="auto"/>
            </w:tcBorders>
            <w:shd w:val="clear" w:color="auto" w:fill="auto"/>
            <w:vAlign w:val="center"/>
          </w:tcPr>
          <w:p w14:paraId="72861229"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с.</w:t>
            </w:r>
            <w:r w:rsidR="00FC04F7">
              <w:rPr>
                <w:rFonts w:ascii="Arial" w:hAnsi="Arial" w:cs="Arial"/>
                <w:sz w:val="20"/>
                <w:szCs w:val="20"/>
              </w:rPr>
              <w:t xml:space="preserve"> Апача</w:t>
            </w:r>
          </w:p>
        </w:tc>
        <w:tc>
          <w:tcPr>
            <w:tcW w:w="0" w:type="auto"/>
            <w:tcBorders>
              <w:top w:val="nil"/>
              <w:left w:val="single" w:sz="4" w:space="0" w:color="auto"/>
              <w:bottom w:val="single" w:sz="4" w:space="0" w:color="auto"/>
              <w:right w:val="single" w:sz="4" w:space="0" w:color="auto"/>
            </w:tcBorders>
            <w:shd w:val="clear" w:color="auto" w:fill="auto"/>
            <w:vAlign w:val="center"/>
          </w:tcPr>
          <w:p w14:paraId="1C739B78"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Разработка схем теплоснабжения</w:t>
            </w:r>
          </w:p>
        </w:tc>
        <w:tc>
          <w:tcPr>
            <w:tcW w:w="0" w:type="auto"/>
            <w:tcBorders>
              <w:top w:val="nil"/>
              <w:left w:val="nil"/>
              <w:bottom w:val="single" w:sz="4" w:space="0" w:color="auto"/>
              <w:right w:val="single" w:sz="4" w:space="0" w:color="auto"/>
            </w:tcBorders>
            <w:shd w:val="clear" w:color="auto" w:fill="auto"/>
            <w:noWrap/>
            <w:vAlign w:val="center"/>
          </w:tcPr>
          <w:p w14:paraId="1A2005B7"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987FD05"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vAlign w:val="center"/>
          </w:tcPr>
          <w:p w14:paraId="510283DB"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2008-2012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88936A2"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5000</w:t>
            </w:r>
          </w:p>
        </w:tc>
      </w:tr>
      <w:tr w:rsidR="009A3F2F" w:rsidRPr="00AB1971" w14:paraId="49130CD8" w14:textId="77777777">
        <w:trPr>
          <w:trHeight w:val="315"/>
        </w:trPr>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268A0C21" w14:textId="77777777" w:rsidR="009A3F2F" w:rsidRPr="00AB1971" w:rsidRDefault="009A3F2F" w:rsidP="00AB1971">
            <w:pPr>
              <w:jc w:val="center"/>
              <w:rPr>
                <w:rFonts w:ascii="Arial" w:hAnsi="Arial" w:cs="Arial"/>
                <w:b/>
                <w:bCs/>
                <w:sz w:val="20"/>
                <w:szCs w:val="20"/>
              </w:rPr>
            </w:pPr>
            <w:r w:rsidRPr="00AB1971">
              <w:rPr>
                <w:rFonts w:ascii="Arial" w:hAnsi="Arial" w:cs="Arial"/>
                <w:b/>
                <w:bCs/>
                <w:sz w:val="20"/>
                <w:szCs w:val="20"/>
              </w:rPr>
              <w:t>ИТОГО</w:t>
            </w:r>
          </w:p>
        </w:tc>
        <w:tc>
          <w:tcPr>
            <w:tcW w:w="0" w:type="auto"/>
            <w:tcBorders>
              <w:top w:val="nil"/>
              <w:left w:val="nil"/>
              <w:bottom w:val="single" w:sz="4" w:space="0" w:color="auto"/>
              <w:right w:val="single" w:sz="4" w:space="0" w:color="auto"/>
            </w:tcBorders>
            <w:shd w:val="clear" w:color="auto" w:fill="auto"/>
            <w:noWrap/>
            <w:vAlign w:val="center"/>
          </w:tcPr>
          <w:p w14:paraId="190007C3"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3136790A"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11CE4D20" w14:textId="77777777" w:rsidR="009A3F2F" w:rsidRPr="00AB1971" w:rsidRDefault="009A3F2F" w:rsidP="00AB1971">
            <w:pPr>
              <w:jc w:val="center"/>
              <w:rPr>
                <w:rFonts w:ascii="Arial" w:hAnsi="Arial" w:cs="Arial"/>
                <w:sz w:val="20"/>
                <w:szCs w:val="20"/>
              </w:rPr>
            </w:pPr>
          </w:p>
        </w:tc>
        <w:tc>
          <w:tcPr>
            <w:tcW w:w="0" w:type="auto"/>
            <w:tcBorders>
              <w:top w:val="nil"/>
              <w:left w:val="nil"/>
              <w:bottom w:val="single" w:sz="4" w:space="0" w:color="auto"/>
              <w:right w:val="single" w:sz="4" w:space="0" w:color="auto"/>
            </w:tcBorders>
            <w:vAlign w:val="center"/>
          </w:tcPr>
          <w:p w14:paraId="32718BF5" w14:textId="77777777" w:rsidR="009A3F2F" w:rsidRPr="00AB1971" w:rsidRDefault="009A3F2F" w:rsidP="00AB1971">
            <w:pPr>
              <w:jc w:val="center"/>
              <w:rPr>
                <w:rFonts w:ascii="Arial" w:hAnsi="Arial" w:cs="Arial"/>
                <w:sz w:val="20"/>
                <w:szCs w:val="20"/>
              </w:rPr>
            </w:pPr>
            <w:r w:rsidRPr="00AB1971">
              <w:rPr>
                <w:rFonts w:ascii="Arial" w:hAnsi="Arial" w:cs="Arial"/>
                <w:sz w:val="20"/>
                <w:szCs w:val="20"/>
              </w:rPr>
              <w:t>37100</w:t>
            </w:r>
          </w:p>
        </w:tc>
      </w:tr>
    </w:tbl>
    <w:p w14:paraId="7AE0A84F" w14:textId="77777777" w:rsidR="009A3F2F" w:rsidRDefault="009A3F2F" w:rsidP="00AB1971">
      <w:pPr>
        <w:spacing w:before="120" w:after="120"/>
        <w:ind w:firstLine="851"/>
        <w:jc w:val="both"/>
        <w:rPr>
          <w:sz w:val="26"/>
          <w:szCs w:val="26"/>
        </w:rPr>
      </w:pPr>
      <w:r w:rsidRPr="00CD0B4E">
        <w:rPr>
          <w:sz w:val="26"/>
          <w:szCs w:val="26"/>
        </w:rPr>
        <w:t xml:space="preserve">Одним из первоочередных мероприятий в </w:t>
      </w:r>
      <w:r>
        <w:rPr>
          <w:sz w:val="26"/>
          <w:szCs w:val="26"/>
        </w:rPr>
        <w:t>с.</w:t>
      </w:r>
      <w:r w:rsidR="005C7C49">
        <w:rPr>
          <w:sz w:val="26"/>
          <w:szCs w:val="26"/>
        </w:rPr>
        <w:t xml:space="preserve"> </w:t>
      </w:r>
      <w:r>
        <w:rPr>
          <w:sz w:val="26"/>
          <w:szCs w:val="26"/>
        </w:rPr>
        <w:t xml:space="preserve">Апача </w:t>
      </w:r>
      <w:r w:rsidRPr="00CD0B4E">
        <w:rPr>
          <w:sz w:val="26"/>
          <w:szCs w:val="26"/>
        </w:rPr>
        <w:t xml:space="preserve">будет реализация мероприятий развития коммунальной инфраструктуры </w:t>
      </w:r>
      <w:r>
        <w:rPr>
          <w:sz w:val="26"/>
          <w:szCs w:val="26"/>
        </w:rPr>
        <w:t>поселения</w:t>
      </w:r>
      <w:r w:rsidRPr="00CD0B4E">
        <w:rPr>
          <w:sz w:val="26"/>
          <w:szCs w:val="26"/>
        </w:rPr>
        <w:t xml:space="preserve"> в части объектов теплоснабжения с реконструкцией тепловых сетей до 201</w:t>
      </w:r>
      <w:r>
        <w:rPr>
          <w:sz w:val="26"/>
          <w:szCs w:val="26"/>
        </w:rPr>
        <w:t>8</w:t>
      </w:r>
      <w:r w:rsidRPr="00CD0B4E">
        <w:rPr>
          <w:sz w:val="26"/>
          <w:szCs w:val="26"/>
        </w:rPr>
        <w:t xml:space="preserve">г. В расчетный срок предполагается завершить перевод котельных </w:t>
      </w:r>
      <w:r>
        <w:rPr>
          <w:sz w:val="26"/>
          <w:szCs w:val="26"/>
        </w:rPr>
        <w:t>поселения на газовое топливо, тем самым  снизит затраты на выработку теплоэнергии.</w:t>
      </w:r>
    </w:p>
    <w:p w14:paraId="17A5E9D8" w14:textId="77777777" w:rsidR="009A3F2F" w:rsidRDefault="009A3F2F" w:rsidP="00AB1971">
      <w:pPr>
        <w:spacing w:before="120" w:after="120"/>
        <w:ind w:firstLine="851"/>
        <w:jc w:val="both"/>
        <w:rPr>
          <w:sz w:val="26"/>
          <w:szCs w:val="26"/>
        </w:rPr>
      </w:pPr>
      <w:r w:rsidRPr="00CD0B4E">
        <w:rPr>
          <w:sz w:val="26"/>
          <w:szCs w:val="26"/>
        </w:rPr>
        <w:t xml:space="preserve">При плановом капитальном ремонте и переводе котельных на газовое топливо необходимо выполнить комплексную реконструкцию котельных с установкой современных котлов с КПД не менее 91% и систем водоочистки, в том числе с применением «комплексаната». </w:t>
      </w:r>
    </w:p>
    <w:p w14:paraId="5308C2C8" w14:textId="77777777" w:rsidR="009A3F2F" w:rsidRDefault="009A3F2F" w:rsidP="00AB1971">
      <w:pPr>
        <w:spacing w:before="120" w:after="120"/>
        <w:ind w:firstLine="851"/>
        <w:jc w:val="both"/>
        <w:rPr>
          <w:sz w:val="26"/>
          <w:szCs w:val="26"/>
        </w:rPr>
      </w:pPr>
      <w:r w:rsidRPr="00CD0B4E">
        <w:rPr>
          <w:sz w:val="26"/>
          <w:szCs w:val="26"/>
        </w:rPr>
        <w:t xml:space="preserve">В ряде случаев при экономическом обосновании  более выгодно установить готовые блочно-модульные котельные установки (МКУ), например, изготавливаемые </w:t>
      </w:r>
      <w:r w:rsidRPr="005A0CD0">
        <w:rPr>
          <w:sz w:val="26"/>
          <w:szCs w:val="26"/>
        </w:rPr>
        <w:t>ООО То</w:t>
      </w:r>
      <w:r>
        <w:rPr>
          <w:sz w:val="26"/>
          <w:szCs w:val="26"/>
        </w:rPr>
        <w:t>рговый Дом  «Уральский Базальт».</w:t>
      </w:r>
      <w:r w:rsidRPr="005A0CD0">
        <w:rPr>
          <w:sz w:val="26"/>
          <w:szCs w:val="26"/>
        </w:rPr>
        <w:t xml:space="preserve"> </w:t>
      </w:r>
      <w:r w:rsidRPr="00CD0B4E">
        <w:rPr>
          <w:sz w:val="26"/>
          <w:szCs w:val="26"/>
        </w:rPr>
        <w:t xml:space="preserve">Возможна установка  МКУ как на территории существующих котельных, так и на территориях в непосредственной близости от потребителей тепла. </w:t>
      </w:r>
    </w:p>
    <w:p w14:paraId="12255F28" w14:textId="77777777" w:rsidR="009A3F2F" w:rsidRDefault="009A3F2F" w:rsidP="00257AAF">
      <w:pPr>
        <w:spacing w:before="120" w:after="120"/>
        <w:ind w:firstLine="851"/>
        <w:jc w:val="both"/>
        <w:rPr>
          <w:b/>
          <w:sz w:val="26"/>
          <w:szCs w:val="26"/>
        </w:rPr>
      </w:pPr>
      <w:r w:rsidRPr="00257AAF">
        <w:rPr>
          <w:b/>
          <w:sz w:val="26"/>
          <w:szCs w:val="26"/>
        </w:rPr>
        <w:t>Основные параметры блочно-модульных котельных «КОРАЛ БМК»</w:t>
      </w:r>
      <w:r w:rsidR="005B5BEC" w:rsidRPr="00257AAF">
        <w:rPr>
          <w:b/>
          <w:sz w:val="26"/>
          <w:szCs w:val="26"/>
        </w:rPr>
        <w:t>.</w:t>
      </w:r>
    </w:p>
    <w:p w14:paraId="3EC0359B" w14:textId="77777777" w:rsidR="00257AAF" w:rsidRPr="00BA10AC" w:rsidRDefault="00257AAF" w:rsidP="00257AAF">
      <w:pPr>
        <w:numPr>
          <w:ilvl w:val="0"/>
          <w:numId w:val="45"/>
        </w:numPr>
        <w:spacing w:before="120" w:after="120"/>
        <w:jc w:val="both"/>
        <w:rPr>
          <w:sz w:val="26"/>
          <w:szCs w:val="26"/>
        </w:rPr>
      </w:pPr>
      <w:r w:rsidRPr="00BA10AC">
        <w:rPr>
          <w:sz w:val="26"/>
          <w:szCs w:val="26"/>
        </w:rPr>
        <w:t>Тепловая мощность: от 0,4 до 50 МВт.</w:t>
      </w:r>
    </w:p>
    <w:p w14:paraId="6ED55E5C" w14:textId="77777777" w:rsidR="00257AAF" w:rsidRPr="00BA10AC" w:rsidRDefault="00257AAF" w:rsidP="00257AAF">
      <w:pPr>
        <w:numPr>
          <w:ilvl w:val="0"/>
          <w:numId w:val="45"/>
        </w:numPr>
        <w:spacing w:before="120" w:after="120"/>
        <w:jc w:val="both"/>
        <w:rPr>
          <w:sz w:val="26"/>
          <w:szCs w:val="26"/>
        </w:rPr>
      </w:pPr>
      <w:r w:rsidRPr="00BA10AC">
        <w:rPr>
          <w:sz w:val="26"/>
          <w:szCs w:val="26"/>
        </w:rPr>
        <w:t>Топливо – природный газ (по индивидуальному заказу возможна доработка проекта – перевод котельной на жидко</w:t>
      </w:r>
      <w:r>
        <w:rPr>
          <w:sz w:val="26"/>
          <w:szCs w:val="26"/>
        </w:rPr>
        <w:t>е или комбинированное топливо).</w:t>
      </w:r>
    </w:p>
    <w:p w14:paraId="0A91F493" w14:textId="77777777" w:rsidR="00257AAF" w:rsidRDefault="00257AAF" w:rsidP="00257AAF">
      <w:pPr>
        <w:numPr>
          <w:ilvl w:val="0"/>
          <w:numId w:val="45"/>
        </w:numPr>
        <w:spacing w:before="120" w:after="120"/>
        <w:jc w:val="both"/>
        <w:rPr>
          <w:sz w:val="26"/>
          <w:szCs w:val="26"/>
        </w:rPr>
      </w:pPr>
      <w:r w:rsidRPr="00BA10AC">
        <w:rPr>
          <w:sz w:val="26"/>
          <w:szCs w:val="26"/>
        </w:rPr>
        <w:t>Срок изготовления: от 1,5 до 4 месяцев (в зависимости от сезона).</w:t>
      </w:r>
    </w:p>
    <w:p w14:paraId="1C605657" w14:textId="77777777" w:rsidR="009A3F2F" w:rsidRDefault="00272283" w:rsidP="00AB1971">
      <w:pPr>
        <w:spacing w:before="120" w:after="120"/>
        <w:ind w:firstLine="851"/>
        <w:jc w:val="both"/>
        <w:rPr>
          <w:sz w:val="26"/>
          <w:szCs w:val="26"/>
        </w:rPr>
      </w:pPr>
      <w:r>
        <w:rPr>
          <w:noProof/>
          <w:sz w:val="26"/>
          <w:szCs w:val="26"/>
        </w:rPr>
        <w:drawing>
          <wp:anchor distT="0" distB="0" distL="95250" distR="95250" simplePos="0" relativeHeight="251657728" behindDoc="0" locked="0" layoutInCell="1" allowOverlap="0" wp14:anchorId="4728A993" wp14:editId="7DFE3E38">
            <wp:simplePos x="0" y="0"/>
            <wp:positionH relativeFrom="column">
              <wp:posOffset>0</wp:posOffset>
            </wp:positionH>
            <wp:positionV relativeFrom="line">
              <wp:posOffset>67310</wp:posOffset>
            </wp:positionV>
            <wp:extent cx="2628900" cy="2249805"/>
            <wp:effectExtent l="0" t="0" r="0" b="0"/>
            <wp:wrapSquare wrapText="bothSides"/>
            <wp:docPr id="83" name="Рисунок 50" descr="блочно-модульные котельны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descr="блочно-модульные котельные"/>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6010"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F2F" w:rsidRPr="002F7631">
        <w:rPr>
          <w:sz w:val="26"/>
          <w:szCs w:val="26"/>
        </w:rPr>
        <w:t>Блочно – модульная котельная может заменить стационарную котельную, она занимает немного места и проста в использовании. Модульная котельная установка проектируется таким образом, что не требует постоянного вмешательства обслуживающего персонала во время эксплуатации. В обязанности обслуживающего персонала блочно - модульной котельной входит лишь периодическая замена топливного фильтра, частота замены которого зависит от качества и вида топлива, используемого в установке</w:t>
      </w:r>
    </w:p>
    <w:p w14:paraId="36DCFE27" w14:textId="77777777" w:rsidR="002356EE" w:rsidRDefault="002356EE" w:rsidP="00AB1971">
      <w:pPr>
        <w:spacing w:before="120" w:after="120"/>
        <w:ind w:firstLine="851"/>
        <w:jc w:val="both"/>
        <w:rPr>
          <w:b/>
          <w:bCs/>
          <w:sz w:val="26"/>
          <w:szCs w:val="26"/>
        </w:rPr>
      </w:pPr>
      <w:r w:rsidRPr="002F7631">
        <w:rPr>
          <w:b/>
          <w:bCs/>
          <w:sz w:val="26"/>
          <w:szCs w:val="26"/>
        </w:rPr>
        <w:t>Главные преимущества:</w:t>
      </w:r>
    </w:p>
    <w:p w14:paraId="570F00FF" w14:textId="77777777" w:rsidR="002356EE" w:rsidRPr="002F7631" w:rsidRDefault="002356EE" w:rsidP="002356EE">
      <w:pPr>
        <w:numPr>
          <w:ilvl w:val="0"/>
          <w:numId w:val="45"/>
        </w:numPr>
        <w:spacing w:before="120" w:after="120"/>
        <w:jc w:val="both"/>
        <w:rPr>
          <w:sz w:val="26"/>
          <w:szCs w:val="26"/>
        </w:rPr>
      </w:pPr>
      <w:r w:rsidRPr="002F7631">
        <w:rPr>
          <w:sz w:val="26"/>
          <w:szCs w:val="26"/>
        </w:rPr>
        <w:t>Высокий уровень автоматизации (не требуется постоянного присутствия персонала).</w:t>
      </w:r>
    </w:p>
    <w:p w14:paraId="75A626E0" w14:textId="77777777" w:rsidR="002356EE" w:rsidRPr="002F7631" w:rsidRDefault="002356EE" w:rsidP="002356EE">
      <w:pPr>
        <w:numPr>
          <w:ilvl w:val="0"/>
          <w:numId w:val="45"/>
        </w:numPr>
        <w:spacing w:before="120" w:after="120"/>
        <w:jc w:val="both"/>
        <w:rPr>
          <w:sz w:val="26"/>
          <w:szCs w:val="26"/>
        </w:rPr>
      </w:pPr>
      <w:r w:rsidRPr="002F7631">
        <w:rPr>
          <w:sz w:val="26"/>
          <w:szCs w:val="26"/>
        </w:rPr>
        <w:t>Экологичность: в продуктах сгорания практически отсутствуют оксиды азота, СО.</w:t>
      </w:r>
    </w:p>
    <w:p w14:paraId="022E6354" w14:textId="77777777" w:rsidR="002356EE" w:rsidRPr="002F7631" w:rsidRDefault="002356EE" w:rsidP="002356EE">
      <w:pPr>
        <w:numPr>
          <w:ilvl w:val="0"/>
          <w:numId w:val="45"/>
        </w:numPr>
        <w:spacing w:before="120" w:after="120"/>
        <w:jc w:val="both"/>
        <w:rPr>
          <w:sz w:val="26"/>
          <w:szCs w:val="26"/>
        </w:rPr>
      </w:pPr>
      <w:r w:rsidRPr="002F7631">
        <w:rPr>
          <w:sz w:val="26"/>
          <w:szCs w:val="26"/>
        </w:rPr>
        <w:t>Возможность неоднократного демонтажа и монтажа котельной.</w:t>
      </w:r>
    </w:p>
    <w:p w14:paraId="48A53C0C" w14:textId="77777777" w:rsidR="002356EE" w:rsidRDefault="002356EE" w:rsidP="002356EE">
      <w:pPr>
        <w:numPr>
          <w:ilvl w:val="0"/>
          <w:numId w:val="45"/>
        </w:numPr>
        <w:spacing w:before="120" w:after="120"/>
        <w:jc w:val="both"/>
        <w:rPr>
          <w:sz w:val="26"/>
          <w:szCs w:val="26"/>
        </w:rPr>
      </w:pPr>
      <w:r w:rsidRPr="002F7631">
        <w:rPr>
          <w:sz w:val="26"/>
          <w:szCs w:val="26"/>
        </w:rPr>
        <w:t>Возможность последующего наращивания тепловой мощности котельной без демонтажа установленных блоков.</w:t>
      </w:r>
    </w:p>
    <w:p w14:paraId="05FD6A7D" w14:textId="77777777" w:rsidR="009A3F2F" w:rsidRDefault="009A3F2F" w:rsidP="00AB1971">
      <w:pPr>
        <w:spacing w:before="120" w:after="120"/>
        <w:ind w:firstLine="851"/>
        <w:jc w:val="both"/>
        <w:rPr>
          <w:sz w:val="26"/>
          <w:szCs w:val="26"/>
        </w:rPr>
      </w:pPr>
      <w:r w:rsidRPr="00CD0B4E">
        <w:rPr>
          <w:sz w:val="26"/>
          <w:szCs w:val="26"/>
        </w:rPr>
        <w:t xml:space="preserve">При проведении плановых работ по замене магистральных трубопроводов и разводящих сетей осуществить прокладку теплотрасс, в основном, в подземном варианте с применением предварительно изолированных труб с гарантированным сроком эксплуатации </w:t>
      </w:r>
      <w:r>
        <w:rPr>
          <w:sz w:val="26"/>
          <w:szCs w:val="26"/>
        </w:rPr>
        <w:t>3</w:t>
      </w:r>
      <w:r w:rsidR="006D0E01">
        <w:rPr>
          <w:sz w:val="26"/>
          <w:szCs w:val="26"/>
        </w:rPr>
        <w:t>0 лет.</w:t>
      </w:r>
    </w:p>
    <w:p w14:paraId="65EAE485" w14:textId="77777777" w:rsidR="009A3F2F" w:rsidRPr="00A02E0A" w:rsidRDefault="009A3F2F" w:rsidP="00AB1971">
      <w:pPr>
        <w:spacing w:before="120" w:after="120"/>
        <w:ind w:firstLine="851"/>
        <w:jc w:val="both"/>
        <w:rPr>
          <w:sz w:val="26"/>
          <w:szCs w:val="26"/>
        </w:rPr>
      </w:pPr>
      <w:r w:rsidRPr="00A02E0A">
        <w:rPr>
          <w:sz w:val="26"/>
          <w:szCs w:val="26"/>
        </w:rPr>
        <w:t xml:space="preserve">Предварительно </w:t>
      </w:r>
      <w:r w:rsidRPr="000B12D5">
        <w:rPr>
          <w:sz w:val="26"/>
          <w:szCs w:val="26"/>
        </w:rPr>
        <w:t xml:space="preserve">изолированные </w:t>
      </w:r>
      <w:hyperlink r:id="rId50" w:history="1">
        <w:r w:rsidRPr="00DE5685">
          <w:rPr>
            <w:rStyle w:val="a6"/>
            <w:color w:val="auto"/>
            <w:sz w:val="26"/>
            <w:szCs w:val="26"/>
            <w:u w:val="none"/>
          </w:rPr>
          <w:t xml:space="preserve">трубы </w:t>
        </w:r>
        <w:r w:rsidR="006D0E01">
          <w:rPr>
            <w:rStyle w:val="a6"/>
            <w:color w:val="auto"/>
            <w:sz w:val="26"/>
            <w:szCs w:val="26"/>
            <w:u w:val="none"/>
          </w:rPr>
          <w:t>ППУ</w:t>
        </w:r>
      </w:hyperlink>
      <w:r w:rsidRPr="000B12D5">
        <w:rPr>
          <w:sz w:val="26"/>
          <w:szCs w:val="26"/>
        </w:rPr>
        <w:t xml:space="preserve"> представляют</w:t>
      </w:r>
      <w:r w:rsidRPr="00A02E0A">
        <w:rPr>
          <w:sz w:val="26"/>
          <w:szCs w:val="26"/>
        </w:rPr>
        <w:t xml:space="preserve"> собой жесткую конструкцию, состоящую из стальной трубы, изолирующего слоя из жесткого пенополиуретана (</w:t>
      </w:r>
      <w:r w:rsidR="006D0E01">
        <w:rPr>
          <w:sz w:val="26"/>
          <w:szCs w:val="26"/>
        </w:rPr>
        <w:t>ППУ</w:t>
      </w:r>
      <w:r w:rsidRPr="00A02E0A">
        <w:rPr>
          <w:sz w:val="26"/>
          <w:szCs w:val="26"/>
        </w:rPr>
        <w:t xml:space="preserve">) и внешней гидрозащитной полиэтиленовой оболочки для подземной бесканальной прокладки или оцинкованной оболочки для канальной и надземной прокладок трубопроводов. Аналогична конструкция исходных материалов фасонных изделий в </w:t>
      </w:r>
      <w:r w:rsidR="006D0E01">
        <w:rPr>
          <w:sz w:val="26"/>
          <w:szCs w:val="26"/>
        </w:rPr>
        <w:t>ППУ</w:t>
      </w:r>
      <w:r w:rsidRPr="00A02E0A">
        <w:rPr>
          <w:sz w:val="26"/>
          <w:szCs w:val="26"/>
        </w:rPr>
        <w:t xml:space="preserve"> изоляции.</w:t>
      </w:r>
    </w:p>
    <w:p w14:paraId="7F4DBB79" w14:textId="77777777" w:rsidR="009A3F2F" w:rsidRPr="00A02E0A" w:rsidRDefault="009A3F2F" w:rsidP="00AB1971">
      <w:pPr>
        <w:spacing w:before="120" w:after="120"/>
        <w:ind w:firstLine="851"/>
        <w:jc w:val="both"/>
        <w:rPr>
          <w:sz w:val="26"/>
          <w:szCs w:val="26"/>
        </w:rPr>
      </w:pPr>
      <w:r w:rsidRPr="00A02E0A">
        <w:rPr>
          <w:sz w:val="26"/>
          <w:szCs w:val="26"/>
        </w:rPr>
        <w:t xml:space="preserve">Труба </w:t>
      </w:r>
      <w:r w:rsidR="006D0E01">
        <w:rPr>
          <w:sz w:val="26"/>
          <w:szCs w:val="26"/>
        </w:rPr>
        <w:t>ППУ</w:t>
      </w:r>
      <w:r w:rsidRPr="00A02E0A">
        <w:rPr>
          <w:sz w:val="26"/>
          <w:szCs w:val="26"/>
        </w:rPr>
        <w:t xml:space="preserve"> в сборе представляет собой единую конструкцию благодаря адгезии (сцеплению) между стальной трубой, изолирующим слоем из </w:t>
      </w:r>
      <w:r w:rsidR="006D0E01">
        <w:rPr>
          <w:sz w:val="26"/>
          <w:szCs w:val="26"/>
        </w:rPr>
        <w:t>ППУ</w:t>
      </w:r>
      <w:r w:rsidRPr="00A02E0A">
        <w:rPr>
          <w:sz w:val="26"/>
          <w:szCs w:val="26"/>
        </w:rPr>
        <w:t xml:space="preserve">, а также связи между пенопластом </w:t>
      </w:r>
      <w:r w:rsidR="006D0E01">
        <w:rPr>
          <w:sz w:val="26"/>
          <w:szCs w:val="26"/>
        </w:rPr>
        <w:t>ППУ</w:t>
      </w:r>
      <w:r w:rsidRPr="00A02E0A">
        <w:rPr>
          <w:sz w:val="26"/>
          <w:szCs w:val="26"/>
        </w:rPr>
        <w:t xml:space="preserve"> и внешней гидрозащитной оболочкой. Данное условие является необходимым для обеспечения нормальной работы системы трубопроводов при эксплуатации. Прочное сцепление трубных сборок (стальная труба, пенополиуретан, оболочка полиэтиленовая или оцинкованная) достигается в процессе производства за счет строго соблюдения технологии производства предизолированных труб </w:t>
      </w:r>
      <w:r w:rsidR="006D0E01">
        <w:rPr>
          <w:sz w:val="26"/>
          <w:szCs w:val="26"/>
        </w:rPr>
        <w:t>ППУ</w:t>
      </w:r>
      <w:r w:rsidRPr="00A02E0A">
        <w:rPr>
          <w:sz w:val="26"/>
          <w:szCs w:val="26"/>
        </w:rPr>
        <w:t xml:space="preserve"> и ф</w:t>
      </w:r>
      <w:r w:rsidR="006D0E01">
        <w:rPr>
          <w:sz w:val="26"/>
          <w:szCs w:val="26"/>
        </w:rPr>
        <w:t>асонных изделий в ППУ изоляции:</w:t>
      </w:r>
    </w:p>
    <w:p w14:paraId="641E0625" w14:textId="77777777" w:rsidR="009A3F2F" w:rsidRPr="00A02E0A" w:rsidRDefault="009A3F2F" w:rsidP="00F32B54">
      <w:pPr>
        <w:numPr>
          <w:ilvl w:val="0"/>
          <w:numId w:val="36"/>
        </w:numPr>
        <w:tabs>
          <w:tab w:val="clear" w:pos="720"/>
          <w:tab w:val="num" w:pos="0"/>
        </w:tabs>
        <w:spacing w:before="120" w:after="120"/>
        <w:ind w:left="0" w:firstLine="851"/>
        <w:jc w:val="both"/>
        <w:rPr>
          <w:sz w:val="26"/>
          <w:szCs w:val="26"/>
        </w:rPr>
      </w:pPr>
      <w:r w:rsidRPr="00A02E0A">
        <w:rPr>
          <w:sz w:val="26"/>
          <w:szCs w:val="26"/>
        </w:rPr>
        <w:t>предварительной дробеструйной, дробеметной или щеточной очистки наруж</w:t>
      </w:r>
      <w:r w:rsidR="006D0E01">
        <w:rPr>
          <w:sz w:val="26"/>
          <w:szCs w:val="26"/>
        </w:rPr>
        <w:t>ной поверхности стальной трубы;</w:t>
      </w:r>
    </w:p>
    <w:p w14:paraId="6EDE9693" w14:textId="77777777" w:rsidR="009A3F2F" w:rsidRPr="00A02E0A" w:rsidRDefault="009A3F2F" w:rsidP="00AB1971">
      <w:pPr>
        <w:numPr>
          <w:ilvl w:val="0"/>
          <w:numId w:val="46"/>
        </w:numPr>
        <w:spacing w:before="120" w:after="120"/>
        <w:jc w:val="both"/>
        <w:rPr>
          <w:sz w:val="26"/>
          <w:szCs w:val="26"/>
        </w:rPr>
      </w:pPr>
      <w:r w:rsidRPr="00A02E0A">
        <w:rPr>
          <w:sz w:val="26"/>
          <w:szCs w:val="26"/>
        </w:rPr>
        <w:t xml:space="preserve">соблюдения температурного режима для качественного вспенивания </w:t>
      </w:r>
      <w:r w:rsidR="00051054">
        <w:rPr>
          <w:sz w:val="26"/>
          <w:szCs w:val="26"/>
        </w:rPr>
        <w:t>пенополиуретана;</w:t>
      </w:r>
    </w:p>
    <w:p w14:paraId="6C437D23" w14:textId="77777777" w:rsidR="009A3F2F" w:rsidRPr="00A02E0A" w:rsidRDefault="009A3F2F" w:rsidP="00AB1971">
      <w:pPr>
        <w:numPr>
          <w:ilvl w:val="0"/>
          <w:numId w:val="46"/>
        </w:numPr>
        <w:spacing w:before="120" w:after="120"/>
        <w:jc w:val="both"/>
        <w:rPr>
          <w:sz w:val="26"/>
          <w:szCs w:val="26"/>
        </w:rPr>
      </w:pPr>
      <w:r w:rsidRPr="00A02E0A">
        <w:rPr>
          <w:sz w:val="26"/>
          <w:szCs w:val="26"/>
        </w:rPr>
        <w:t>правильного подбора пенополиуретановой композ</w:t>
      </w:r>
      <w:r w:rsidR="00051054">
        <w:rPr>
          <w:sz w:val="26"/>
          <w:szCs w:val="26"/>
        </w:rPr>
        <w:t>иции (системы компонентов ППУ);</w:t>
      </w:r>
    </w:p>
    <w:p w14:paraId="74248B97" w14:textId="77777777" w:rsidR="009A3F2F" w:rsidRPr="00A02E0A" w:rsidRDefault="009A3F2F" w:rsidP="00AB1971">
      <w:pPr>
        <w:numPr>
          <w:ilvl w:val="0"/>
          <w:numId w:val="46"/>
        </w:numPr>
        <w:spacing w:before="120" w:after="120"/>
        <w:jc w:val="both"/>
        <w:rPr>
          <w:sz w:val="26"/>
          <w:szCs w:val="26"/>
        </w:rPr>
      </w:pPr>
      <w:r w:rsidRPr="00A02E0A">
        <w:rPr>
          <w:sz w:val="26"/>
          <w:szCs w:val="26"/>
        </w:rPr>
        <w:t>обязательной обработкой в каранаторе внутренней повер</w:t>
      </w:r>
      <w:r w:rsidR="00051054">
        <w:rPr>
          <w:sz w:val="26"/>
          <w:szCs w:val="26"/>
        </w:rPr>
        <w:t>хности полиэтиленовой оболочки.</w:t>
      </w:r>
    </w:p>
    <w:p w14:paraId="390C2501" w14:textId="77777777" w:rsidR="009A3F2F" w:rsidRPr="00D950B4" w:rsidRDefault="009A3F2F" w:rsidP="00D950B4">
      <w:pPr>
        <w:spacing w:before="120" w:after="120"/>
        <w:ind w:firstLine="851"/>
        <w:jc w:val="both"/>
        <w:rPr>
          <w:b/>
          <w:sz w:val="26"/>
          <w:szCs w:val="26"/>
        </w:rPr>
      </w:pPr>
      <w:r w:rsidRPr="00D950B4">
        <w:rPr>
          <w:b/>
          <w:sz w:val="26"/>
          <w:szCs w:val="26"/>
        </w:rPr>
        <w:t>Преимущест</w:t>
      </w:r>
      <w:r w:rsidR="00D950B4">
        <w:rPr>
          <w:b/>
          <w:sz w:val="26"/>
          <w:szCs w:val="26"/>
        </w:rPr>
        <w:t xml:space="preserve">ва теплоизолированных труб </w:t>
      </w:r>
      <w:r w:rsidR="005C7C49">
        <w:rPr>
          <w:b/>
          <w:sz w:val="26"/>
          <w:szCs w:val="26"/>
        </w:rPr>
        <w:t>ППУ</w:t>
      </w:r>
      <w:r w:rsidR="00D950B4">
        <w:rPr>
          <w:b/>
          <w:sz w:val="26"/>
          <w:szCs w:val="26"/>
        </w:rPr>
        <w:t>:</w:t>
      </w:r>
    </w:p>
    <w:p w14:paraId="21F468AA" w14:textId="77777777" w:rsidR="009A3F2F" w:rsidRPr="00A02E0A" w:rsidRDefault="00272283" w:rsidP="00AB1971">
      <w:pPr>
        <w:numPr>
          <w:ilvl w:val="0"/>
          <w:numId w:val="47"/>
        </w:numPr>
        <w:spacing w:before="120" w:after="120"/>
        <w:jc w:val="both"/>
        <w:rPr>
          <w:sz w:val="26"/>
          <w:szCs w:val="26"/>
        </w:rPr>
      </w:pPr>
      <w:r>
        <w:rPr>
          <w:b/>
          <w:bCs/>
          <w:noProof/>
          <w:sz w:val="26"/>
          <w:szCs w:val="26"/>
        </w:rPr>
        <w:drawing>
          <wp:anchor distT="0" distB="0" distL="95250" distR="95250" simplePos="0" relativeHeight="251656704" behindDoc="0" locked="0" layoutInCell="1" allowOverlap="0" wp14:anchorId="1DA5F809" wp14:editId="03293755">
            <wp:simplePos x="0" y="0"/>
            <wp:positionH relativeFrom="column">
              <wp:posOffset>3886200</wp:posOffset>
            </wp:positionH>
            <wp:positionV relativeFrom="line">
              <wp:posOffset>12065</wp:posOffset>
            </wp:positionV>
            <wp:extent cx="2400300" cy="1428750"/>
            <wp:effectExtent l="0" t="0" r="0" b="0"/>
            <wp:wrapSquare wrapText="bothSides"/>
            <wp:docPr id="82" name="Рисунок 49" descr="трубы в ппу изоляц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descr="трубы в ппу изоляции"/>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617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F2F" w:rsidRPr="00A02E0A">
        <w:rPr>
          <w:sz w:val="26"/>
          <w:szCs w:val="26"/>
        </w:rPr>
        <w:t>самая низкая из современных теплоизоляторов теплопроводность, составляющая в зависимости от плотности 0,025 - 0,033 Вт/м</w:t>
      </w:r>
      <w:r w:rsidR="009A3F2F" w:rsidRPr="00413250">
        <w:rPr>
          <w:sz w:val="26"/>
          <w:szCs w:val="26"/>
          <w:vertAlign w:val="superscript"/>
        </w:rPr>
        <w:t>о</w:t>
      </w:r>
      <w:r w:rsidR="009A3F2F" w:rsidRPr="00A02E0A">
        <w:rPr>
          <w:sz w:val="26"/>
          <w:szCs w:val="26"/>
        </w:rPr>
        <w:t>С и обусловленная этим минимальная толщина изоляции (5 см</w:t>
      </w:r>
      <w:r w:rsidR="0071628D">
        <w:rPr>
          <w:sz w:val="26"/>
          <w:szCs w:val="26"/>
        </w:rPr>
        <w:t>.</w:t>
      </w:r>
      <w:r w:rsidR="009A3F2F" w:rsidRPr="00A02E0A">
        <w:rPr>
          <w:sz w:val="26"/>
          <w:szCs w:val="26"/>
        </w:rPr>
        <w:t xml:space="preserve"> </w:t>
      </w:r>
      <w:r w:rsidR="0071628D">
        <w:rPr>
          <w:sz w:val="26"/>
          <w:szCs w:val="26"/>
        </w:rPr>
        <w:t>ППУ</w:t>
      </w:r>
      <w:r w:rsidR="009A3F2F" w:rsidRPr="00A02E0A">
        <w:rPr>
          <w:sz w:val="26"/>
          <w:szCs w:val="26"/>
        </w:rPr>
        <w:t xml:space="preserve"> по теплопроводности равнозначны примерно 10 см минеральной ваты). Это свойство </w:t>
      </w:r>
      <w:r w:rsidR="0071628D">
        <w:rPr>
          <w:sz w:val="26"/>
          <w:szCs w:val="26"/>
        </w:rPr>
        <w:t>ППУ</w:t>
      </w:r>
      <w:r w:rsidR="009A3F2F" w:rsidRPr="00A02E0A">
        <w:rPr>
          <w:sz w:val="26"/>
          <w:szCs w:val="26"/>
        </w:rPr>
        <w:t xml:space="preserve"> позволяет достичь при его применении максимально возможных тепло и энергосберегающих характеристик на промышленных и хозяйственных системах самого широкого назначения. </w:t>
      </w:r>
    </w:p>
    <w:p w14:paraId="385FF84E" w14:textId="77777777" w:rsidR="009A3F2F" w:rsidRPr="00A02E0A" w:rsidRDefault="009A3F2F" w:rsidP="00AB1971">
      <w:pPr>
        <w:numPr>
          <w:ilvl w:val="0"/>
          <w:numId w:val="47"/>
        </w:numPr>
        <w:spacing w:before="120" w:after="120"/>
        <w:jc w:val="both"/>
        <w:rPr>
          <w:sz w:val="26"/>
          <w:szCs w:val="26"/>
        </w:rPr>
      </w:pPr>
      <w:r w:rsidRPr="00A02E0A">
        <w:rPr>
          <w:sz w:val="26"/>
          <w:szCs w:val="26"/>
        </w:rPr>
        <w:t xml:space="preserve">высокая долговечность (срок эксплуатации </w:t>
      </w:r>
      <w:r w:rsidR="0071628D">
        <w:rPr>
          <w:sz w:val="26"/>
          <w:szCs w:val="26"/>
        </w:rPr>
        <w:t>ППУ</w:t>
      </w:r>
      <w:r w:rsidRPr="00A02E0A">
        <w:rPr>
          <w:sz w:val="26"/>
          <w:szCs w:val="26"/>
        </w:rPr>
        <w:t xml:space="preserve"> составляет свыше 30 лет с полным сохранением свойств). </w:t>
      </w:r>
    </w:p>
    <w:p w14:paraId="54C5AB2A" w14:textId="77777777" w:rsidR="009A3F2F" w:rsidRPr="00A02E0A" w:rsidRDefault="009A3F2F" w:rsidP="00AB1971">
      <w:pPr>
        <w:numPr>
          <w:ilvl w:val="0"/>
          <w:numId w:val="47"/>
        </w:numPr>
        <w:spacing w:before="120" w:after="120"/>
        <w:jc w:val="both"/>
        <w:rPr>
          <w:sz w:val="26"/>
          <w:szCs w:val="26"/>
        </w:rPr>
      </w:pPr>
      <w:r w:rsidRPr="00A02E0A">
        <w:rPr>
          <w:sz w:val="26"/>
          <w:szCs w:val="26"/>
        </w:rPr>
        <w:t>рабочая температура эксплуатации ППУ до 140</w:t>
      </w:r>
      <w:r w:rsidRPr="00381724">
        <w:rPr>
          <w:sz w:val="26"/>
          <w:szCs w:val="26"/>
          <w:vertAlign w:val="superscript"/>
        </w:rPr>
        <w:t>о</w:t>
      </w:r>
      <w:r w:rsidRPr="00A02E0A">
        <w:rPr>
          <w:sz w:val="26"/>
          <w:szCs w:val="26"/>
        </w:rPr>
        <w:t>С, при кратковременных воздействиях - до 150</w:t>
      </w:r>
      <w:r w:rsidRPr="00381724">
        <w:rPr>
          <w:sz w:val="26"/>
          <w:szCs w:val="26"/>
          <w:vertAlign w:val="superscript"/>
        </w:rPr>
        <w:t>о</w:t>
      </w:r>
      <w:r w:rsidRPr="00A02E0A">
        <w:rPr>
          <w:sz w:val="26"/>
          <w:szCs w:val="26"/>
        </w:rPr>
        <w:t xml:space="preserve">С. </w:t>
      </w:r>
    </w:p>
    <w:p w14:paraId="3E445A80" w14:textId="77777777" w:rsidR="009A3F2F" w:rsidRPr="00A02E0A" w:rsidRDefault="009A3F2F" w:rsidP="00AB1971">
      <w:pPr>
        <w:numPr>
          <w:ilvl w:val="0"/>
          <w:numId w:val="47"/>
        </w:numPr>
        <w:spacing w:before="120" w:after="120"/>
        <w:jc w:val="both"/>
        <w:rPr>
          <w:sz w:val="26"/>
          <w:szCs w:val="26"/>
        </w:rPr>
      </w:pPr>
      <w:r w:rsidRPr="00A02E0A">
        <w:rPr>
          <w:sz w:val="26"/>
          <w:szCs w:val="26"/>
        </w:rPr>
        <w:t>устойчивость к воздействию влаги (водопогл</w:t>
      </w:r>
      <w:r w:rsidR="00A630E0">
        <w:rPr>
          <w:sz w:val="26"/>
          <w:szCs w:val="26"/>
        </w:rPr>
        <w:t>о</w:t>
      </w:r>
      <w:r w:rsidRPr="00A02E0A">
        <w:rPr>
          <w:sz w:val="26"/>
          <w:szCs w:val="26"/>
        </w:rPr>
        <w:t xml:space="preserve">щение по массе всего 2%). </w:t>
      </w:r>
    </w:p>
    <w:p w14:paraId="5F50BE15" w14:textId="77777777" w:rsidR="009A3F2F" w:rsidRPr="00A02E0A" w:rsidRDefault="009A3F2F" w:rsidP="00AB1971">
      <w:pPr>
        <w:numPr>
          <w:ilvl w:val="0"/>
          <w:numId w:val="47"/>
        </w:numPr>
        <w:spacing w:before="120" w:after="120"/>
        <w:jc w:val="both"/>
        <w:rPr>
          <w:sz w:val="26"/>
          <w:szCs w:val="26"/>
        </w:rPr>
      </w:pPr>
      <w:r w:rsidRPr="00A02E0A">
        <w:rPr>
          <w:sz w:val="26"/>
          <w:szCs w:val="26"/>
        </w:rPr>
        <w:t xml:space="preserve">высокая и долговечная адгезия (сцепляемость) с поверхностью трубы и гидрозащитной оболочкой. </w:t>
      </w:r>
    </w:p>
    <w:p w14:paraId="379926D0" w14:textId="77777777" w:rsidR="009A3F2F" w:rsidRPr="00A02E0A" w:rsidRDefault="009A3F2F" w:rsidP="00AB1971">
      <w:pPr>
        <w:numPr>
          <w:ilvl w:val="0"/>
          <w:numId w:val="47"/>
        </w:numPr>
        <w:spacing w:before="120" w:after="120"/>
        <w:jc w:val="both"/>
        <w:rPr>
          <w:sz w:val="26"/>
          <w:szCs w:val="26"/>
        </w:rPr>
      </w:pPr>
      <w:r w:rsidRPr="00A02E0A">
        <w:rPr>
          <w:sz w:val="26"/>
          <w:szCs w:val="26"/>
        </w:rPr>
        <w:t xml:space="preserve">высокая механическая прочность материала. </w:t>
      </w:r>
    </w:p>
    <w:p w14:paraId="0972C4B8" w14:textId="77777777" w:rsidR="009A3F2F" w:rsidRPr="00A02E0A" w:rsidRDefault="009A3F2F" w:rsidP="00AB1971">
      <w:pPr>
        <w:numPr>
          <w:ilvl w:val="0"/>
          <w:numId w:val="47"/>
        </w:numPr>
        <w:spacing w:before="120" w:after="120"/>
        <w:jc w:val="both"/>
        <w:rPr>
          <w:sz w:val="26"/>
          <w:szCs w:val="26"/>
        </w:rPr>
      </w:pPr>
      <w:r w:rsidRPr="00A02E0A">
        <w:rPr>
          <w:sz w:val="26"/>
          <w:szCs w:val="26"/>
        </w:rPr>
        <w:t>изоляция из пенополиуретана монолитная, бесшовная, не образует "мостиков холода".</w:t>
      </w:r>
    </w:p>
    <w:p w14:paraId="12F18171" w14:textId="77777777" w:rsidR="009A3F2F" w:rsidRPr="00A02E0A" w:rsidRDefault="009A3F2F" w:rsidP="00AB1971">
      <w:pPr>
        <w:numPr>
          <w:ilvl w:val="0"/>
          <w:numId w:val="47"/>
        </w:numPr>
        <w:spacing w:before="120" w:after="120"/>
        <w:jc w:val="both"/>
        <w:rPr>
          <w:sz w:val="26"/>
          <w:szCs w:val="26"/>
        </w:rPr>
      </w:pPr>
      <w:r w:rsidRPr="00A02E0A">
        <w:rPr>
          <w:sz w:val="26"/>
          <w:szCs w:val="26"/>
        </w:rPr>
        <w:t xml:space="preserve">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трубопровода. </w:t>
      </w:r>
    </w:p>
    <w:p w14:paraId="55FF812D" w14:textId="77777777" w:rsidR="009A3F2F" w:rsidRDefault="0071628D" w:rsidP="00AB1971">
      <w:pPr>
        <w:numPr>
          <w:ilvl w:val="0"/>
          <w:numId w:val="47"/>
        </w:numPr>
        <w:spacing w:before="120" w:after="120"/>
        <w:jc w:val="both"/>
        <w:rPr>
          <w:sz w:val="26"/>
          <w:szCs w:val="26"/>
        </w:rPr>
      </w:pPr>
      <w:r>
        <w:rPr>
          <w:sz w:val="26"/>
          <w:szCs w:val="26"/>
        </w:rPr>
        <w:t>ППУ</w:t>
      </w:r>
      <w:r w:rsidR="009A3F2F" w:rsidRPr="00A02E0A">
        <w:rPr>
          <w:sz w:val="26"/>
          <w:szCs w:val="26"/>
        </w:rPr>
        <w:t xml:space="preserve"> нетоксичен и безопас</w:t>
      </w:r>
      <w:r>
        <w:rPr>
          <w:sz w:val="26"/>
          <w:szCs w:val="26"/>
        </w:rPr>
        <w:t>ен для человека.</w:t>
      </w:r>
    </w:p>
    <w:p w14:paraId="460B6CDF" w14:textId="77777777" w:rsidR="009A3F2F" w:rsidRPr="0071628D" w:rsidRDefault="009A3F2F" w:rsidP="0071628D">
      <w:pPr>
        <w:spacing w:before="120" w:after="120"/>
        <w:ind w:firstLine="851"/>
        <w:jc w:val="both"/>
        <w:rPr>
          <w:b/>
          <w:sz w:val="26"/>
          <w:szCs w:val="26"/>
        </w:rPr>
      </w:pPr>
      <w:r w:rsidRPr="0071628D">
        <w:rPr>
          <w:b/>
          <w:sz w:val="26"/>
          <w:szCs w:val="26"/>
        </w:rPr>
        <w:t xml:space="preserve">Экономическая эффективность применения труб </w:t>
      </w:r>
      <w:r w:rsidR="0071628D">
        <w:rPr>
          <w:b/>
          <w:sz w:val="26"/>
          <w:szCs w:val="26"/>
        </w:rPr>
        <w:t>ППУ</w:t>
      </w:r>
      <w:r w:rsidRPr="0071628D">
        <w:rPr>
          <w:b/>
          <w:sz w:val="26"/>
          <w:szCs w:val="26"/>
        </w:rPr>
        <w:t xml:space="preserve"> и </w:t>
      </w:r>
      <w:r w:rsidR="0071628D">
        <w:rPr>
          <w:b/>
          <w:sz w:val="26"/>
          <w:szCs w:val="26"/>
        </w:rPr>
        <w:t>ППУ</w:t>
      </w:r>
      <w:r w:rsidRPr="0071628D">
        <w:rPr>
          <w:b/>
          <w:sz w:val="26"/>
          <w:szCs w:val="26"/>
        </w:rPr>
        <w:t xml:space="preserve"> изоляции:</w:t>
      </w:r>
    </w:p>
    <w:p w14:paraId="3F5C7277" w14:textId="77777777" w:rsidR="009A3F2F" w:rsidRPr="00A02E0A" w:rsidRDefault="009A3F2F" w:rsidP="00AB1971">
      <w:pPr>
        <w:numPr>
          <w:ilvl w:val="0"/>
          <w:numId w:val="48"/>
        </w:numPr>
        <w:spacing w:before="120" w:after="120"/>
        <w:jc w:val="both"/>
        <w:rPr>
          <w:sz w:val="26"/>
          <w:szCs w:val="26"/>
        </w:rPr>
      </w:pPr>
      <w:r w:rsidRPr="00A02E0A">
        <w:rPr>
          <w:sz w:val="26"/>
          <w:szCs w:val="26"/>
        </w:rPr>
        <w:t>Снижение начальной стоимости прокладки в сравнении с традиционными методами на 25-30 %.</w:t>
      </w:r>
    </w:p>
    <w:p w14:paraId="58A015B2" w14:textId="77777777" w:rsidR="009A3F2F" w:rsidRDefault="009A3F2F" w:rsidP="00AB1971">
      <w:pPr>
        <w:numPr>
          <w:ilvl w:val="0"/>
          <w:numId w:val="48"/>
        </w:numPr>
        <w:spacing w:before="120" w:after="120"/>
        <w:jc w:val="both"/>
        <w:rPr>
          <w:sz w:val="26"/>
          <w:szCs w:val="26"/>
        </w:rPr>
      </w:pPr>
      <w:r w:rsidRPr="00A02E0A">
        <w:rPr>
          <w:sz w:val="26"/>
          <w:szCs w:val="26"/>
        </w:rPr>
        <w:t xml:space="preserve">Снижение теплопотерь с сегодняшних 20-25% до 2-4 %, экономия средств на текущий ремонт (восстановление изоляции). </w:t>
      </w:r>
    </w:p>
    <w:p w14:paraId="106D3F09" w14:textId="77777777" w:rsidR="009A3F2F" w:rsidRDefault="009A3F2F" w:rsidP="00AB1971">
      <w:pPr>
        <w:numPr>
          <w:ilvl w:val="0"/>
          <w:numId w:val="48"/>
        </w:numPr>
        <w:spacing w:before="120" w:after="120"/>
        <w:jc w:val="both"/>
        <w:rPr>
          <w:sz w:val="26"/>
          <w:szCs w:val="26"/>
        </w:rPr>
      </w:pPr>
      <w:r w:rsidRPr="00A02E0A">
        <w:rPr>
          <w:sz w:val="26"/>
          <w:szCs w:val="26"/>
        </w:rPr>
        <w:t>Снижение объема монтажных работ на строительной площадке.</w:t>
      </w:r>
    </w:p>
    <w:p w14:paraId="4A17E8ED" w14:textId="77777777" w:rsidR="009A3F2F" w:rsidRPr="00CD0B4E" w:rsidRDefault="009A3F2F" w:rsidP="00AB1971">
      <w:pPr>
        <w:spacing w:before="120" w:after="120"/>
        <w:ind w:firstLine="851"/>
        <w:jc w:val="both"/>
        <w:rPr>
          <w:sz w:val="26"/>
          <w:szCs w:val="26"/>
        </w:rPr>
      </w:pPr>
      <w:r>
        <w:rPr>
          <w:sz w:val="26"/>
          <w:szCs w:val="26"/>
        </w:rPr>
        <w:t>Также рекомендуется произвести ремонт тепловых колодцев и выполнить гидрохимическую прочистку котлов и внутренних инженерных сетей здания.</w:t>
      </w:r>
    </w:p>
    <w:p w14:paraId="124FAFD5" w14:textId="77777777" w:rsidR="009A3F2F" w:rsidRPr="00CD0B4E" w:rsidRDefault="009A3F2F" w:rsidP="00AB1971">
      <w:pPr>
        <w:spacing w:before="120" w:after="120"/>
        <w:ind w:firstLine="851"/>
        <w:jc w:val="both"/>
        <w:rPr>
          <w:sz w:val="26"/>
          <w:szCs w:val="26"/>
        </w:rPr>
      </w:pPr>
      <w:r>
        <w:rPr>
          <w:sz w:val="26"/>
          <w:szCs w:val="26"/>
        </w:rPr>
        <w:t>Также рекомендуется произвести ремонт тепловых колодцев и выполнить гидрохимическую прочистку котлов и внутренних инженерных сетей здания.</w:t>
      </w:r>
    </w:p>
    <w:p w14:paraId="161928CB" w14:textId="77777777" w:rsidR="009A3F2F" w:rsidRPr="004D00C2" w:rsidRDefault="009A3F2F" w:rsidP="00AB1971">
      <w:pPr>
        <w:spacing w:before="120" w:after="120"/>
        <w:ind w:firstLine="851"/>
        <w:jc w:val="both"/>
        <w:rPr>
          <w:sz w:val="26"/>
          <w:szCs w:val="26"/>
        </w:rPr>
      </w:pPr>
      <w:r w:rsidRPr="00CD0B4E">
        <w:rPr>
          <w:sz w:val="26"/>
          <w:szCs w:val="26"/>
        </w:rPr>
        <w:t>В расчетный срок необходимо установить у каждого</w:t>
      </w:r>
      <w:r w:rsidR="00F96341">
        <w:rPr>
          <w:sz w:val="26"/>
          <w:szCs w:val="26"/>
        </w:rPr>
        <w:t xml:space="preserve"> потребителя тепловой энергии </w:t>
      </w:r>
      <w:r w:rsidRPr="00CD0B4E">
        <w:rPr>
          <w:sz w:val="26"/>
          <w:szCs w:val="26"/>
        </w:rPr>
        <w:t>тепловой счетчик, что также будет способствовать экономии тепловой энергии.</w:t>
      </w:r>
    </w:p>
    <w:p w14:paraId="5E3E9FE1" w14:textId="77777777" w:rsidR="009A3F2F" w:rsidRPr="00FC0A10" w:rsidRDefault="00F96341" w:rsidP="00AB1971">
      <w:pPr>
        <w:spacing w:before="120" w:after="120"/>
        <w:ind w:firstLine="851"/>
        <w:jc w:val="both"/>
        <w:rPr>
          <w:sz w:val="26"/>
          <w:szCs w:val="26"/>
        </w:rPr>
      </w:pPr>
      <w:r>
        <w:rPr>
          <w:sz w:val="26"/>
          <w:szCs w:val="26"/>
        </w:rPr>
        <w:t>В целях обеспечения экономии топливно-энергетических ресурсов и снижению оплаты за коммунальные услуги</w:t>
      </w:r>
      <w:r w:rsidR="009A3F2F" w:rsidRPr="00FC0A10">
        <w:rPr>
          <w:sz w:val="26"/>
          <w:szCs w:val="26"/>
        </w:rPr>
        <w:t xml:space="preserve"> рекомендуется выполнить следу</w:t>
      </w:r>
      <w:r>
        <w:rPr>
          <w:sz w:val="26"/>
          <w:szCs w:val="26"/>
        </w:rPr>
        <w:t>ющие виды работ: капитальный ремонт</w:t>
      </w:r>
      <w:r w:rsidR="009A3F2F" w:rsidRPr="00FC0A10">
        <w:rPr>
          <w:sz w:val="26"/>
          <w:szCs w:val="26"/>
        </w:rPr>
        <w:t xml:space="preserve"> крове</w:t>
      </w:r>
      <w:r>
        <w:rPr>
          <w:sz w:val="26"/>
          <w:szCs w:val="26"/>
        </w:rPr>
        <w:t>ль, герметизации межпанельных</w:t>
      </w:r>
      <w:r w:rsidR="009A3F2F" w:rsidRPr="00FC0A10">
        <w:rPr>
          <w:sz w:val="26"/>
          <w:szCs w:val="26"/>
        </w:rPr>
        <w:t xml:space="preserve"> швов, теплоизоляции ограждающих конструкций</w:t>
      </w:r>
    </w:p>
    <w:p w14:paraId="2388540E" w14:textId="77777777" w:rsidR="004018E6" w:rsidRPr="0051063A" w:rsidRDefault="009A3F2F" w:rsidP="0051063A">
      <w:pPr>
        <w:spacing w:before="120" w:after="120"/>
        <w:ind w:firstLine="851"/>
        <w:jc w:val="both"/>
        <w:rPr>
          <w:sz w:val="26"/>
          <w:szCs w:val="26"/>
        </w:rPr>
      </w:pPr>
      <w:r w:rsidRPr="004C30F4">
        <w:rPr>
          <w:sz w:val="26"/>
          <w:szCs w:val="26"/>
        </w:rPr>
        <w:t>Реализация мероприятий позволит обеспечить це</w:t>
      </w:r>
      <w:r w:rsidRPr="004C30F4">
        <w:rPr>
          <w:sz w:val="26"/>
          <w:szCs w:val="26"/>
        </w:rPr>
        <w:t>н</w:t>
      </w:r>
      <w:r w:rsidRPr="004C30F4">
        <w:rPr>
          <w:sz w:val="26"/>
          <w:szCs w:val="26"/>
        </w:rPr>
        <w:t xml:space="preserve">трализованным </w:t>
      </w:r>
      <w:r>
        <w:rPr>
          <w:sz w:val="26"/>
          <w:szCs w:val="26"/>
        </w:rPr>
        <w:t>теплоснабжением</w:t>
      </w:r>
      <w:r w:rsidRPr="004C30F4">
        <w:rPr>
          <w:sz w:val="26"/>
          <w:szCs w:val="26"/>
        </w:rPr>
        <w:t xml:space="preserve"> население </w:t>
      </w:r>
      <w:r>
        <w:rPr>
          <w:sz w:val="26"/>
          <w:szCs w:val="26"/>
        </w:rPr>
        <w:t>с</w:t>
      </w:r>
      <w:r w:rsidRPr="004C30F4">
        <w:rPr>
          <w:sz w:val="26"/>
          <w:szCs w:val="26"/>
        </w:rPr>
        <w:t xml:space="preserve">. </w:t>
      </w:r>
      <w:r>
        <w:rPr>
          <w:sz w:val="26"/>
          <w:szCs w:val="26"/>
        </w:rPr>
        <w:t>Апача</w:t>
      </w:r>
      <w:r w:rsidRPr="004C30F4">
        <w:rPr>
          <w:sz w:val="26"/>
          <w:szCs w:val="26"/>
        </w:rPr>
        <w:t xml:space="preserve">, обеспечит надежность систем </w:t>
      </w:r>
      <w:r>
        <w:rPr>
          <w:sz w:val="26"/>
          <w:szCs w:val="26"/>
        </w:rPr>
        <w:t>теплоснабжения</w:t>
      </w:r>
      <w:r w:rsidRPr="004C30F4">
        <w:rPr>
          <w:sz w:val="26"/>
          <w:szCs w:val="26"/>
        </w:rPr>
        <w:t xml:space="preserve">, будет способствовать снижению потерь </w:t>
      </w:r>
      <w:r>
        <w:rPr>
          <w:sz w:val="26"/>
          <w:szCs w:val="26"/>
        </w:rPr>
        <w:t>в сетях</w:t>
      </w:r>
      <w:r w:rsidRPr="004C30F4">
        <w:rPr>
          <w:sz w:val="26"/>
          <w:szCs w:val="26"/>
        </w:rPr>
        <w:t>,</w:t>
      </w:r>
      <w:r>
        <w:rPr>
          <w:sz w:val="26"/>
          <w:szCs w:val="26"/>
        </w:rPr>
        <w:t xml:space="preserve"> а также</w:t>
      </w:r>
      <w:r w:rsidRPr="004C30F4">
        <w:rPr>
          <w:sz w:val="26"/>
          <w:szCs w:val="26"/>
        </w:rPr>
        <w:t xml:space="preserve"> </w:t>
      </w:r>
      <w:r>
        <w:rPr>
          <w:sz w:val="26"/>
          <w:szCs w:val="26"/>
        </w:rPr>
        <w:t>повысит</w:t>
      </w:r>
      <w:r w:rsidRPr="004C30F4">
        <w:rPr>
          <w:sz w:val="26"/>
          <w:szCs w:val="26"/>
        </w:rPr>
        <w:t xml:space="preserve"> комфортные условия в сфере жили</w:t>
      </w:r>
      <w:r w:rsidRPr="004C30F4">
        <w:rPr>
          <w:sz w:val="26"/>
          <w:szCs w:val="26"/>
        </w:rPr>
        <w:t>щ</w:t>
      </w:r>
      <w:r w:rsidRPr="004C30F4">
        <w:rPr>
          <w:sz w:val="26"/>
          <w:szCs w:val="26"/>
        </w:rPr>
        <w:t>но-коммунальных услуг населению.</w:t>
      </w:r>
      <w:r w:rsidR="004018E6" w:rsidRPr="0051063A">
        <w:rPr>
          <w:sz w:val="26"/>
          <w:szCs w:val="26"/>
        </w:rPr>
        <w:t xml:space="preserve"> </w:t>
      </w:r>
    </w:p>
    <w:p w14:paraId="400D6458" w14:textId="77777777" w:rsidR="004018E6" w:rsidRPr="0051063A" w:rsidRDefault="004018E6" w:rsidP="0051063A">
      <w:pPr>
        <w:spacing w:before="120" w:after="120"/>
        <w:ind w:firstLine="851"/>
        <w:jc w:val="both"/>
        <w:rPr>
          <w:b/>
          <w:sz w:val="26"/>
          <w:szCs w:val="26"/>
        </w:rPr>
      </w:pPr>
      <w:r w:rsidRPr="0051063A">
        <w:rPr>
          <w:b/>
          <w:sz w:val="26"/>
          <w:szCs w:val="26"/>
        </w:rPr>
        <w:t xml:space="preserve">Мероприятия по настоящему разделу: </w:t>
      </w:r>
    </w:p>
    <w:p w14:paraId="5CCF53D7" w14:textId="77777777" w:rsidR="00CA5435" w:rsidRPr="0090744A" w:rsidRDefault="00CA5435" w:rsidP="00CA5435">
      <w:pPr>
        <w:numPr>
          <w:ilvl w:val="1"/>
          <w:numId w:val="79"/>
        </w:numPr>
        <w:spacing w:before="120" w:after="120"/>
        <w:jc w:val="both"/>
        <w:rPr>
          <w:b/>
          <w:i/>
          <w:sz w:val="26"/>
          <w:szCs w:val="26"/>
        </w:rPr>
      </w:pPr>
      <w:r w:rsidRPr="0090744A">
        <w:rPr>
          <w:b/>
          <w:i/>
          <w:sz w:val="26"/>
          <w:szCs w:val="26"/>
        </w:rPr>
        <w:t xml:space="preserve">Разработка </w:t>
      </w:r>
      <w:r>
        <w:rPr>
          <w:b/>
          <w:i/>
          <w:sz w:val="26"/>
          <w:szCs w:val="26"/>
        </w:rPr>
        <w:t xml:space="preserve">оптимальных </w:t>
      </w:r>
      <w:r w:rsidRPr="0090744A">
        <w:rPr>
          <w:b/>
          <w:i/>
          <w:sz w:val="26"/>
          <w:szCs w:val="26"/>
        </w:rPr>
        <w:t>схем теплоснабжения</w:t>
      </w:r>
      <w:r>
        <w:rPr>
          <w:b/>
          <w:i/>
          <w:sz w:val="26"/>
          <w:szCs w:val="26"/>
        </w:rPr>
        <w:t xml:space="preserve"> </w:t>
      </w:r>
      <w:r w:rsidRPr="0090744A">
        <w:rPr>
          <w:b/>
          <w:i/>
          <w:sz w:val="26"/>
          <w:szCs w:val="26"/>
        </w:rPr>
        <w:t>(</w:t>
      </w:r>
      <w:r>
        <w:rPr>
          <w:b/>
          <w:i/>
          <w:sz w:val="26"/>
          <w:szCs w:val="26"/>
        </w:rPr>
        <w:t>первая очередь);</w:t>
      </w:r>
    </w:p>
    <w:p w14:paraId="18D05113" w14:textId="77777777" w:rsidR="00CA5435" w:rsidRDefault="00CA5435" w:rsidP="004018E6">
      <w:pPr>
        <w:numPr>
          <w:ilvl w:val="1"/>
          <w:numId w:val="79"/>
        </w:numPr>
        <w:spacing w:before="120" w:after="120"/>
        <w:jc w:val="both"/>
        <w:rPr>
          <w:b/>
          <w:i/>
          <w:sz w:val="26"/>
          <w:szCs w:val="26"/>
        </w:rPr>
      </w:pPr>
      <w:r w:rsidRPr="00CA5435">
        <w:rPr>
          <w:b/>
          <w:i/>
          <w:sz w:val="26"/>
          <w:szCs w:val="26"/>
        </w:rPr>
        <w:t>Прокладка новой теплотрассы длиной 205 м.п. диаметром 79 мм</w:t>
      </w:r>
      <w:r>
        <w:rPr>
          <w:b/>
          <w:i/>
          <w:sz w:val="26"/>
          <w:szCs w:val="26"/>
        </w:rPr>
        <w:t xml:space="preserve"> (ДРП Апача)</w:t>
      </w:r>
      <w:r w:rsidRPr="00094400">
        <w:rPr>
          <w:b/>
          <w:i/>
          <w:sz w:val="26"/>
          <w:szCs w:val="26"/>
        </w:rPr>
        <w:t xml:space="preserve"> </w:t>
      </w:r>
      <w:r w:rsidRPr="0090744A">
        <w:rPr>
          <w:b/>
          <w:i/>
          <w:sz w:val="26"/>
          <w:szCs w:val="26"/>
        </w:rPr>
        <w:t>(</w:t>
      </w:r>
      <w:r>
        <w:rPr>
          <w:b/>
          <w:i/>
          <w:sz w:val="26"/>
          <w:szCs w:val="26"/>
        </w:rPr>
        <w:t>первая очередь);</w:t>
      </w:r>
    </w:p>
    <w:p w14:paraId="0AC303F2" w14:textId="77777777" w:rsidR="00CA5435" w:rsidRDefault="00CA5435" w:rsidP="004018E6">
      <w:pPr>
        <w:numPr>
          <w:ilvl w:val="1"/>
          <w:numId w:val="79"/>
        </w:numPr>
        <w:spacing w:before="120" w:after="120"/>
        <w:jc w:val="both"/>
        <w:rPr>
          <w:b/>
          <w:i/>
          <w:sz w:val="26"/>
          <w:szCs w:val="26"/>
        </w:rPr>
      </w:pPr>
      <w:r w:rsidRPr="00CA5435">
        <w:rPr>
          <w:b/>
          <w:i/>
          <w:sz w:val="26"/>
          <w:szCs w:val="26"/>
        </w:rPr>
        <w:t xml:space="preserve">Прокладка новой теплотрассы длиной 205 м.п. диаметром 79 мм </w:t>
      </w:r>
      <w:r>
        <w:rPr>
          <w:b/>
          <w:i/>
          <w:sz w:val="26"/>
          <w:szCs w:val="26"/>
        </w:rPr>
        <w:t>(с. Апача)</w:t>
      </w:r>
      <w:r w:rsidRPr="00094400">
        <w:rPr>
          <w:b/>
          <w:i/>
          <w:sz w:val="26"/>
          <w:szCs w:val="26"/>
        </w:rPr>
        <w:t xml:space="preserve"> </w:t>
      </w:r>
      <w:r w:rsidRPr="0090744A">
        <w:rPr>
          <w:b/>
          <w:i/>
          <w:sz w:val="26"/>
          <w:szCs w:val="26"/>
        </w:rPr>
        <w:t>(</w:t>
      </w:r>
      <w:r>
        <w:rPr>
          <w:b/>
          <w:i/>
          <w:sz w:val="26"/>
          <w:szCs w:val="26"/>
        </w:rPr>
        <w:t>первая очередь);</w:t>
      </w:r>
    </w:p>
    <w:p w14:paraId="767B1DAC" w14:textId="77777777" w:rsidR="004018E6" w:rsidRDefault="004018E6" w:rsidP="004018E6">
      <w:pPr>
        <w:numPr>
          <w:ilvl w:val="1"/>
          <w:numId w:val="79"/>
        </w:numPr>
        <w:spacing w:before="120" w:after="120"/>
        <w:jc w:val="both"/>
        <w:rPr>
          <w:b/>
          <w:i/>
          <w:sz w:val="26"/>
          <w:szCs w:val="26"/>
        </w:rPr>
      </w:pPr>
      <w:r w:rsidRPr="00094400">
        <w:rPr>
          <w:b/>
          <w:i/>
          <w:sz w:val="26"/>
          <w:szCs w:val="26"/>
        </w:rPr>
        <w:t>Провести модернизацию существующих котельных, с переводом их на современно</w:t>
      </w:r>
      <w:r w:rsidR="00CA5435">
        <w:rPr>
          <w:b/>
          <w:i/>
          <w:sz w:val="26"/>
          <w:szCs w:val="26"/>
        </w:rPr>
        <w:t>е</w:t>
      </w:r>
      <w:r w:rsidRPr="00094400">
        <w:rPr>
          <w:b/>
          <w:i/>
          <w:sz w:val="26"/>
          <w:szCs w:val="26"/>
        </w:rPr>
        <w:t xml:space="preserve"> оборудование, автоматизированных систем учёт</w:t>
      </w:r>
      <w:r w:rsidR="00CA5435">
        <w:rPr>
          <w:b/>
          <w:i/>
          <w:sz w:val="26"/>
          <w:szCs w:val="26"/>
        </w:rPr>
        <w:t xml:space="preserve"> </w:t>
      </w:r>
      <w:r w:rsidR="00CA5435" w:rsidRPr="0090744A">
        <w:rPr>
          <w:b/>
          <w:i/>
          <w:sz w:val="26"/>
          <w:szCs w:val="26"/>
        </w:rPr>
        <w:t>(</w:t>
      </w:r>
      <w:r w:rsidR="00CA5435">
        <w:rPr>
          <w:b/>
          <w:i/>
          <w:sz w:val="26"/>
          <w:szCs w:val="26"/>
        </w:rPr>
        <w:t>первая очередь);</w:t>
      </w:r>
    </w:p>
    <w:p w14:paraId="6C2E499D" w14:textId="77777777" w:rsidR="004018E6" w:rsidRDefault="004018E6" w:rsidP="004018E6">
      <w:pPr>
        <w:numPr>
          <w:ilvl w:val="1"/>
          <w:numId w:val="79"/>
        </w:numPr>
        <w:spacing w:before="120" w:after="120"/>
        <w:jc w:val="both"/>
        <w:rPr>
          <w:b/>
          <w:i/>
          <w:sz w:val="26"/>
          <w:szCs w:val="26"/>
        </w:rPr>
      </w:pPr>
      <w:r w:rsidRPr="00094400">
        <w:rPr>
          <w:b/>
          <w:i/>
          <w:sz w:val="26"/>
          <w:szCs w:val="26"/>
        </w:rPr>
        <w:t>Применение высокоэффективных теплоизоляционных матери</w:t>
      </w:r>
      <w:r w:rsidRPr="00094400">
        <w:rPr>
          <w:b/>
          <w:i/>
          <w:sz w:val="26"/>
          <w:szCs w:val="26"/>
        </w:rPr>
        <w:t>а</w:t>
      </w:r>
      <w:r w:rsidRPr="00094400">
        <w:rPr>
          <w:b/>
          <w:i/>
          <w:sz w:val="26"/>
          <w:szCs w:val="26"/>
        </w:rPr>
        <w:t>лов, энергосберегающих технологий и приборов учета</w:t>
      </w:r>
      <w:r w:rsidR="00CA5435">
        <w:rPr>
          <w:b/>
          <w:i/>
          <w:sz w:val="26"/>
          <w:szCs w:val="26"/>
        </w:rPr>
        <w:t xml:space="preserve"> (расчетный срок);</w:t>
      </w:r>
    </w:p>
    <w:p w14:paraId="46CB0F16" w14:textId="77777777" w:rsidR="004018E6" w:rsidRDefault="004018E6" w:rsidP="004018E6">
      <w:pPr>
        <w:numPr>
          <w:ilvl w:val="1"/>
          <w:numId w:val="79"/>
        </w:numPr>
        <w:spacing w:before="120" w:after="120"/>
        <w:jc w:val="both"/>
        <w:rPr>
          <w:b/>
          <w:i/>
          <w:sz w:val="26"/>
          <w:szCs w:val="26"/>
        </w:rPr>
      </w:pPr>
      <w:r w:rsidRPr="0069454B">
        <w:rPr>
          <w:b/>
          <w:i/>
          <w:sz w:val="26"/>
          <w:szCs w:val="26"/>
        </w:rPr>
        <w:t>Осуществить прокладку теплотрасс, в основном, в подземном варианте с применением предварительно изолированных труб с г</w:t>
      </w:r>
      <w:r w:rsidRPr="0069454B">
        <w:rPr>
          <w:b/>
          <w:i/>
          <w:sz w:val="26"/>
          <w:szCs w:val="26"/>
        </w:rPr>
        <w:t>а</w:t>
      </w:r>
      <w:r w:rsidRPr="0069454B">
        <w:rPr>
          <w:b/>
          <w:i/>
          <w:sz w:val="26"/>
          <w:szCs w:val="26"/>
        </w:rPr>
        <w:t>рантированным сроком эксплуатации 30 лет</w:t>
      </w:r>
      <w:r w:rsidR="00CA5435">
        <w:rPr>
          <w:b/>
          <w:i/>
          <w:sz w:val="26"/>
          <w:szCs w:val="26"/>
        </w:rPr>
        <w:t xml:space="preserve"> (расчетный срок);</w:t>
      </w:r>
    </w:p>
    <w:p w14:paraId="770E8CFD" w14:textId="77777777" w:rsidR="004018E6" w:rsidRPr="0069454B" w:rsidRDefault="004018E6" w:rsidP="004018E6">
      <w:pPr>
        <w:numPr>
          <w:ilvl w:val="1"/>
          <w:numId w:val="79"/>
        </w:numPr>
        <w:spacing w:before="120" w:after="120"/>
        <w:jc w:val="both"/>
        <w:rPr>
          <w:b/>
          <w:i/>
          <w:sz w:val="26"/>
          <w:szCs w:val="26"/>
        </w:rPr>
      </w:pPr>
      <w:r w:rsidRPr="0069454B">
        <w:rPr>
          <w:b/>
          <w:i/>
          <w:sz w:val="26"/>
          <w:szCs w:val="26"/>
        </w:rPr>
        <w:t>Произвести капитальный ремонт кровель, герметизации межпанельных швов, теплоизол</w:t>
      </w:r>
      <w:r w:rsidRPr="0069454B">
        <w:rPr>
          <w:b/>
          <w:i/>
          <w:sz w:val="26"/>
          <w:szCs w:val="26"/>
        </w:rPr>
        <w:t>я</w:t>
      </w:r>
      <w:r w:rsidRPr="0069454B">
        <w:rPr>
          <w:b/>
          <w:i/>
          <w:sz w:val="26"/>
          <w:szCs w:val="26"/>
        </w:rPr>
        <w:t>ции ограждающих конструкций</w:t>
      </w:r>
      <w:r w:rsidR="00A630E0">
        <w:rPr>
          <w:b/>
          <w:i/>
          <w:sz w:val="26"/>
          <w:szCs w:val="26"/>
        </w:rPr>
        <w:t xml:space="preserve"> (расчетный срок).</w:t>
      </w:r>
    </w:p>
    <w:p w14:paraId="0443C97D" w14:textId="77777777" w:rsidR="009A3F2F" w:rsidRPr="00D92E93" w:rsidRDefault="009A3F2F" w:rsidP="00AB1971">
      <w:pPr>
        <w:tabs>
          <w:tab w:val="num" w:pos="360"/>
        </w:tabs>
        <w:spacing w:before="120" w:after="120"/>
        <w:ind w:firstLine="851"/>
        <w:jc w:val="both"/>
        <w:rPr>
          <w:sz w:val="26"/>
          <w:szCs w:val="26"/>
        </w:rPr>
      </w:pPr>
    </w:p>
    <w:p w14:paraId="37957263" w14:textId="77777777" w:rsidR="005B6F4F" w:rsidRPr="00700A56"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57" w:name="_Toc217724900"/>
      <w:bookmarkStart w:id="158" w:name="_Toc257104927"/>
      <w:r w:rsidRPr="00700A56">
        <w:rPr>
          <w:rFonts w:ascii="Times New Roman" w:hAnsi="Times New Roman" w:cs="Times New Roman"/>
        </w:rPr>
        <w:t>Энергоснабжение.</w:t>
      </w:r>
      <w:bookmarkEnd w:id="157"/>
      <w:bookmarkEnd w:id="158"/>
    </w:p>
    <w:p w14:paraId="7B521FB8" w14:textId="77777777" w:rsidR="009A3F2F" w:rsidRPr="00140A4C" w:rsidRDefault="009A3F2F" w:rsidP="00AB1971">
      <w:pPr>
        <w:spacing w:before="120" w:after="120"/>
        <w:ind w:firstLine="851"/>
        <w:jc w:val="both"/>
        <w:rPr>
          <w:sz w:val="26"/>
          <w:szCs w:val="26"/>
        </w:rPr>
      </w:pPr>
      <w:r w:rsidRPr="00140A4C">
        <w:rPr>
          <w:sz w:val="26"/>
          <w:szCs w:val="26"/>
        </w:rPr>
        <w:t>В настоящее время, наряду с основным производителем электро- и теплоэнергии ОАО «Камчатскэнерго» и его 100% ДЗО - ОАО «Южные электрические сети Камчатки», в энергоснабжение потребителей вовлечены: ОАО «Геотерм», ОАО «КамГЭК», и ОАО «Камчатские электрические сети» - на договорных началах; ГУП «Камчатсккоммунэнерго» и его филиалы, ГУП «Камчатскбургеотермия», ОАО «Корякэнерго» и ОАО «Коряктеплоэнерго», а также  муниципальные и ведомственные электростанции.</w:t>
      </w:r>
    </w:p>
    <w:p w14:paraId="1897DB4B" w14:textId="77777777" w:rsidR="009A3F2F" w:rsidRPr="00140A4C" w:rsidRDefault="009A3F2F" w:rsidP="00AB1971">
      <w:pPr>
        <w:spacing w:before="120" w:after="120"/>
        <w:ind w:firstLine="851"/>
        <w:jc w:val="both"/>
        <w:rPr>
          <w:sz w:val="26"/>
          <w:szCs w:val="26"/>
        </w:rPr>
      </w:pPr>
      <w:r w:rsidRPr="001F2183">
        <w:rPr>
          <w:sz w:val="26"/>
          <w:szCs w:val="26"/>
        </w:rPr>
        <w:t>Структура производства электроэнергии в Камчатском крае в 2008 году:</w:t>
      </w:r>
    </w:p>
    <w:p w14:paraId="14C4930E" w14:textId="77777777" w:rsidR="009A3F2F" w:rsidRPr="00140A4C" w:rsidRDefault="009A3F2F" w:rsidP="00503B5C">
      <w:pPr>
        <w:numPr>
          <w:ilvl w:val="0"/>
          <w:numId w:val="49"/>
        </w:numPr>
        <w:spacing w:before="120" w:after="120"/>
        <w:jc w:val="both"/>
        <w:rPr>
          <w:sz w:val="26"/>
          <w:szCs w:val="26"/>
        </w:rPr>
      </w:pPr>
      <w:r w:rsidRPr="00140A4C">
        <w:rPr>
          <w:b/>
          <w:sz w:val="26"/>
          <w:szCs w:val="26"/>
        </w:rPr>
        <w:t>69,7%</w:t>
      </w:r>
      <w:r w:rsidRPr="00140A4C">
        <w:rPr>
          <w:sz w:val="26"/>
          <w:szCs w:val="26"/>
        </w:rPr>
        <w:t xml:space="preserve"> (2006 год - 69,4%) составляет доля электроэнергии</w:t>
      </w:r>
      <w:r w:rsidR="00503B5C">
        <w:rPr>
          <w:sz w:val="26"/>
          <w:szCs w:val="26"/>
        </w:rPr>
        <w:t>,</w:t>
      </w:r>
      <w:r w:rsidRPr="00140A4C">
        <w:rPr>
          <w:sz w:val="26"/>
          <w:szCs w:val="26"/>
        </w:rPr>
        <w:t xml:space="preserve"> произведённой тепловыми электростанциями;</w:t>
      </w:r>
    </w:p>
    <w:p w14:paraId="544A4C83" w14:textId="77777777" w:rsidR="009A3F2F" w:rsidRPr="00140A4C" w:rsidRDefault="009A3F2F" w:rsidP="00503B5C">
      <w:pPr>
        <w:numPr>
          <w:ilvl w:val="0"/>
          <w:numId w:val="49"/>
        </w:numPr>
        <w:spacing w:before="120" w:after="120"/>
        <w:jc w:val="both"/>
        <w:rPr>
          <w:sz w:val="26"/>
          <w:szCs w:val="26"/>
        </w:rPr>
      </w:pPr>
      <w:r w:rsidRPr="00140A4C">
        <w:rPr>
          <w:b/>
          <w:sz w:val="26"/>
          <w:szCs w:val="26"/>
        </w:rPr>
        <w:t>27,9 %</w:t>
      </w:r>
      <w:r w:rsidRPr="00140A4C">
        <w:rPr>
          <w:sz w:val="26"/>
          <w:szCs w:val="26"/>
        </w:rPr>
        <w:t xml:space="preserve"> (2006год-27, 7%) составляет доля геотермальных электростанций;</w:t>
      </w:r>
    </w:p>
    <w:p w14:paraId="416621EB" w14:textId="77777777" w:rsidR="009A3F2F" w:rsidRPr="00140A4C" w:rsidRDefault="009A3F2F" w:rsidP="00503B5C">
      <w:pPr>
        <w:numPr>
          <w:ilvl w:val="0"/>
          <w:numId w:val="49"/>
        </w:numPr>
        <w:spacing w:before="120" w:after="120"/>
        <w:jc w:val="both"/>
        <w:rPr>
          <w:sz w:val="26"/>
          <w:szCs w:val="26"/>
        </w:rPr>
      </w:pPr>
      <w:r w:rsidRPr="00140A4C">
        <w:rPr>
          <w:b/>
          <w:sz w:val="26"/>
          <w:szCs w:val="26"/>
        </w:rPr>
        <w:t>2,3 %</w:t>
      </w:r>
      <w:r w:rsidRPr="00140A4C">
        <w:rPr>
          <w:sz w:val="26"/>
          <w:szCs w:val="26"/>
        </w:rPr>
        <w:t xml:space="preserve"> (2006 год- 2, 9 %) удельный вес электроэнергии выработанной гидро- и ветровыми электростанциями. </w:t>
      </w:r>
    </w:p>
    <w:p w14:paraId="06301688" w14:textId="77777777" w:rsidR="009A3F2F" w:rsidRDefault="009A3F2F" w:rsidP="00AB1971">
      <w:pPr>
        <w:spacing w:before="120" w:after="120"/>
        <w:ind w:firstLine="851"/>
        <w:jc w:val="both"/>
        <w:rPr>
          <w:sz w:val="26"/>
          <w:szCs w:val="26"/>
        </w:rPr>
      </w:pPr>
      <w:r w:rsidRPr="00140A4C">
        <w:rPr>
          <w:sz w:val="26"/>
          <w:szCs w:val="26"/>
        </w:rPr>
        <w:t xml:space="preserve">Основным источником электроснабжения в </w:t>
      </w:r>
      <w:r>
        <w:rPr>
          <w:sz w:val="26"/>
          <w:szCs w:val="26"/>
        </w:rPr>
        <w:t xml:space="preserve">Апачинском </w:t>
      </w:r>
      <w:r w:rsidR="00A17D4F">
        <w:rPr>
          <w:sz w:val="26"/>
          <w:szCs w:val="26"/>
        </w:rPr>
        <w:t>сельском</w:t>
      </w:r>
      <w:r>
        <w:rPr>
          <w:sz w:val="26"/>
          <w:szCs w:val="26"/>
        </w:rPr>
        <w:t xml:space="preserve"> поселении</w:t>
      </w:r>
      <w:r w:rsidRPr="00140A4C">
        <w:rPr>
          <w:sz w:val="26"/>
          <w:szCs w:val="26"/>
        </w:rPr>
        <w:t xml:space="preserve"> является каскад Толмач</w:t>
      </w:r>
      <w:r>
        <w:rPr>
          <w:sz w:val="26"/>
          <w:szCs w:val="26"/>
        </w:rPr>
        <w:t>евских малых ГЭС на р.Толмачева, суммарной мощностью 20,4 МВт</w:t>
      </w:r>
      <w:r w:rsidR="00A630E0">
        <w:rPr>
          <w:sz w:val="26"/>
          <w:szCs w:val="26"/>
        </w:rPr>
        <w:t>, к</w:t>
      </w:r>
      <w:r w:rsidRPr="00140A4C">
        <w:rPr>
          <w:sz w:val="26"/>
          <w:szCs w:val="26"/>
        </w:rPr>
        <w:t>оторые введены в эксплуатацию в 1999 году - ГЭС-1, мощностью 2 МВт; в 2000 году - ГЭС-3, мощностью 18,4 МВт. Ведётся строительство ГЭС-2, мощностью 24,8 МВт, завершение которой планируется в 2010 году.</w:t>
      </w:r>
    </w:p>
    <w:p w14:paraId="7DDD10EE" w14:textId="77777777" w:rsidR="009A3F2F" w:rsidRDefault="009A3F2F" w:rsidP="00AB1971">
      <w:pPr>
        <w:spacing w:before="120" w:after="120"/>
        <w:ind w:firstLine="851"/>
        <w:jc w:val="both"/>
        <w:rPr>
          <w:sz w:val="26"/>
          <w:szCs w:val="26"/>
        </w:rPr>
      </w:pPr>
      <w:r w:rsidRPr="00140A4C">
        <w:rPr>
          <w:sz w:val="26"/>
          <w:szCs w:val="26"/>
        </w:rPr>
        <w:t>Строительство мГЭС-4 мощностью 10 МВт так же, как и ГЭС-1-2-3, включено в ФЦП «Экономическое и социальное развитие Дальнего Востока и Забайкалья на период до 2013 года».</w:t>
      </w:r>
    </w:p>
    <w:p w14:paraId="24DF7D23" w14:textId="77777777" w:rsidR="00503B5C" w:rsidRPr="00DD3EED" w:rsidRDefault="00503B5C"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Табл</w:t>
      </w:r>
      <w:r w:rsidR="008251EB" w:rsidRPr="00DD3EED">
        <w:rPr>
          <w:rFonts w:ascii="Arial" w:hAnsi="Arial" w:cs="Arial"/>
          <w:b/>
          <w:i/>
          <w:sz w:val="20"/>
          <w:szCs w:val="20"/>
        </w:rPr>
        <w:t>.</w:t>
      </w:r>
      <w:r w:rsidRPr="00DD3EED">
        <w:rPr>
          <w:rFonts w:ascii="Arial" w:hAnsi="Arial" w:cs="Arial"/>
          <w:b/>
          <w:i/>
          <w:sz w:val="20"/>
          <w:szCs w:val="20"/>
        </w:rPr>
        <w:t xml:space="preserve"> </w:t>
      </w:r>
      <w:r w:rsidR="00A630E0">
        <w:rPr>
          <w:rFonts w:ascii="Arial" w:hAnsi="Arial" w:cs="Arial"/>
          <w:b/>
          <w:i/>
          <w:sz w:val="20"/>
          <w:szCs w:val="20"/>
        </w:rPr>
        <w:t>14.3.1</w:t>
      </w:r>
      <w:r w:rsidR="008251EB" w:rsidRPr="00DD3EED">
        <w:rPr>
          <w:rFonts w:ascii="Arial" w:hAnsi="Arial" w:cs="Arial"/>
          <w:b/>
          <w:i/>
          <w:sz w:val="20"/>
          <w:szCs w:val="20"/>
        </w:rPr>
        <w:t>.</w:t>
      </w:r>
    </w:p>
    <w:p w14:paraId="2CD0792A" w14:textId="77777777" w:rsidR="009A3F2F"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Установленные электрические мощности  электростанций в 2008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400"/>
        <w:gridCol w:w="2596"/>
      </w:tblGrid>
      <w:tr w:rsidR="008251EB" w:rsidRPr="00991609" w14:paraId="694EE7F1" w14:textId="77777777" w:rsidTr="00991609">
        <w:tc>
          <w:tcPr>
            <w:tcW w:w="2400" w:type="pct"/>
            <w:tcBorders>
              <w:top w:val="single" w:sz="12" w:space="0" w:color="auto"/>
              <w:left w:val="single" w:sz="12" w:space="0" w:color="auto"/>
              <w:bottom w:val="single" w:sz="12" w:space="0" w:color="auto"/>
              <w:right w:val="single" w:sz="12" w:space="0" w:color="auto"/>
            </w:tcBorders>
            <w:shd w:val="clear" w:color="auto" w:fill="B3B3B3"/>
            <w:vAlign w:val="center"/>
          </w:tcPr>
          <w:p w14:paraId="54C504BE" w14:textId="77777777" w:rsidR="008251EB" w:rsidRPr="00991609" w:rsidRDefault="008251EB" w:rsidP="00991609">
            <w:pPr>
              <w:jc w:val="center"/>
              <w:rPr>
                <w:rFonts w:ascii="Arial" w:hAnsi="Arial" w:cs="Arial"/>
                <w:b/>
                <w:sz w:val="20"/>
                <w:szCs w:val="20"/>
              </w:rPr>
            </w:pPr>
            <w:r w:rsidRPr="00991609">
              <w:rPr>
                <w:rFonts w:ascii="Arial" w:hAnsi="Arial" w:cs="Arial"/>
                <w:b/>
                <w:sz w:val="20"/>
                <w:szCs w:val="20"/>
              </w:rPr>
              <w:t>Электростанции</w:t>
            </w:r>
          </w:p>
        </w:tc>
        <w:tc>
          <w:tcPr>
            <w:tcW w:w="1249" w:type="pct"/>
            <w:tcBorders>
              <w:top w:val="single" w:sz="12" w:space="0" w:color="auto"/>
              <w:left w:val="single" w:sz="12" w:space="0" w:color="auto"/>
              <w:bottom w:val="single" w:sz="12" w:space="0" w:color="auto"/>
              <w:right w:val="single" w:sz="12" w:space="0" w:color="auto"/>
            </w:tcBorders>
            <w:shd w:val="clear" w:color="auto" w:fill="B3B3B3"/>
            <w:vAlign w:val="center"/>
          </w:tcPr>
          <w:p w14:paraId="2553C79D" w14:textId="77777777" w:rsidR="008251EB" w:rsidRPr="00991609" w:rsidRDefault="008251EB" w:rsidP="00991609">
            <w:pPr>
              <w:jc w:val="center"/>
              <w:rPr>
                <w:rFonts w:ascii="Arial" w:hAnsi="Arial" w:cs="Arial"/>
                <w:b/>
                <w:i/>
                <w:sz w:val="20"/>
                <w:szCs w:val="20"/>
              </w:rPr>
            </w:pPr>
            <w:r w:rsidRPr="00991609">
              <w:rPr>
                <w:rFonts w:ascii="Arial" w:hAnsi="Arial" w:cs="Arial"/>
                <w:b/>
                <w:sz w:val="20"/>
                <w:szCs w:val="20"/>
              </w:rPr>
              <w:t>Электрическая мощность,МВт</w:t>
            </w:r>
          </w:p>
          <w:p w14:paraId="1A1D9CAB" w14:textId="77777777" w:rsidR="008251EB" w:rsidRPr="00991609" w:rsidRDefault="008251EB" w:rsidP="00991609">
            <w:pPr>
              <w:jc w:val="center"/>
              <w:rPr>
                <w:rFonts w:ascii="Arial" w:hAnsi="Arial" w:cs="Arial"/>
                <w:b/>
                <w:sz w:val="20"/>
                <w:szCs w:val="20"/>
              </w:rPr>
            </w:pPr>
          </w:p>
        </w:tc>
        <w:tc>
          <w:tcPr>
            <w:tcW w:w="1351" w:type="pct"/>
            <w:tcBorders>
              <w:top w:val="single" w:sz="12" w:space="0" w:color="auto"/>
              <w:left w:val="single" w:sz="12" w:space="0" w:color="auto"/>
              <w:bottom w:val="single" w:sz="12" w:space="0" w:color="auto"/>
              <w:right w:val="single" w:sz="12" w:space="0" w:color="auto"/>
            </w:tcBorders>
            <w:shd w:val="clear" w:color="auto" w:fill="B3B3B3"/>
            <w:vAlign w:val="center"/>
          </w:tcPr>
          <w:p w14:paraId="7D0FFC4C" w14:textId="77777777" w:rsidR="008251EB" w:rsidRPr="00991609" w:rsidRDefault="008251EB" w:rsidP="00991609">
            <w:pPr>
              <w:jc w:val="center"/>
              <w:rPr>
                <w:rFonts w:ascii="Arial" w:hAnsi="Arial" w:cs="Arial"/>
                <w:b/>
                <w:sz w:val="20"/>
                <w:szCs w:val="20"/>
              </w:rPr>
            </w:pPr>
            <w:r w:rsidRPr="00991609">
              <w:rPr>
                <w:rFonts w:ascii="Arial" w:hAnsi="Arial" w:cs="Arial"/>
                <w:b/>
                <w:sz w:val="20"/>
                <w:szCs w:val="20"/>
              </w:rPr>
              <w:t>Используемый энергоресурс</w:t>
            </w:r>
          </w:p>
        </w:tc>
      </w:tr>
      <w:tr w:rsidR="008251EB" w:rsidRPr="00991609" w14:paraId="695CFF65" w14:textId="77777777" w:rsidTr="00991609">
        <w:trPr>
          <w:trHeight w:val="954"/>
        </w:trPr>
        <w:tc>
          <w:tcPr>
            <w:tcW w:w="2400" w:type="pct"/>
            <w:tcBorders>
              <w:top w:val="single" w:sz="12" w:space="0" w:color="auto"/>
            </w:tcBorders>
            <w:vAlign w:val="center"/>
          </w:tcPr>
          <w:p w14:paraId="1324FDD1" w14:textId="77777777" w:rsidR="008251EB" w:rsidRPr="00991609" w:rsidRDefault="008251EB" w:rsidP="00503B5C">
            <w:pPr>
              <w:rPr>
                <w:rFonts w:ascii="Arial" w:hAnsi="Arial" w:cs="Arial"/>
                <w:sz w:val="20"/>
                <w:szCs w:val="20"/>
              </w:rPr>
            </w:pPr>
            <w:r w:rsidRPr="00991609">
              <w:rPr>
                <w:rFonts w:ascii="Arial" w:hAnsi="Arial" w:cs="Arial"/>
                <w:sz w:val="20"/>
                <w:szCs w:val="20"/>
              </w:rPr>
              <w:t>Каскад малых Толмачёвских ГЭС:</w:t>
            </w:r>
          </w:p>
          <w:p w14:paraId="0D29F8AC" w14:textId="77777777" w:rsidR="008251EB" w:rsidRPr="00991609" w:rsidRDefault="008251EB" w:rsidP="00503B5C">
            <w:pPr>
              <w:rPr>
                <w:rFonts w:ascii="Arial" w:hAnsi="Arial" w:cs="Arial"/>
                <w:sz w:val="20"/>
                <w:szCs w:val="20"/>
              </w:rPr>
            </w:pPr>
            <w:r w:rsidRPr="00991609">
              <w:rPr>
                <w:rFonts w:ascii="Arial" w:hAnsi="Arial" w:cs="Arial"/>
                <w:sz w:val="20"/>
                <w:szCs w:val="20"/>
              </w:rPr>
              <w:t>- ГЭС-1</w:t>
            </w:r>
          </w:p>
          <w:p w14:paraId="1E358560" w14:textId="77777777" w:rsidR="008251EB" w:rsidRPr="00991609" w:rsidRDefault="008251EB" w:rsidP="00503B5C">
            <w:pPr>
              <w:rPr>
                <w:rFonts w:ascii="Arial" w:hAnsi="Arial" w:cs="Arial"/>
                <w:sz w:val="20"/>
                <w:szCs w:val="20"/>
              </w:rPr>
            </w:pPr>
            <w:r w:rsidRPr="00991609">
              <w:rPr>
                <w:rFonts w:ascii="Arial" w:hAnsi="Arial" w:cs="Arial"/>
                <w:sz w:val="20"/>
                <w:szCs w:val="20"/>
              </w:rPr>
              <w:t>- ГЭС-2 (ввод в 2010 году)</w:t>
            </w:r>
          </w:p>
          <w:p w14:paraId="064A71C5" w14:textId="77777777" w:rsidR="008251EB" w:rsidRPr="00991609" w:rsidRDefault="008251EB" w:rsidP="00503B5C">
            <w:pPr>
              <w:rPr>
                <w:rFonts w:ascii="Arial" w:hAnsi="Arial" w:cs="Arial"/>
                <w:sz w:val="20"/>
                <w:szCs w:val="20"/>
              </w:rPr>
            </w:pPr>
            <w:r w:rsidRPr="00991609">
              <w:rPr>
                <w:rFonts w:ascii="Arial" w:hAnsi="Arial" w:cs="Arial"/>
                <w:sz w:val="20"/>
                <w:szCs w:val="20"/>
              </w:rPr>
              <w:t>- ГЭС-3</w:t>
            </w:r>
          </w:p>
        </w:tc>
        <w:tc>
          <w:tcPr>
            <w:tcW w:w="1249" w:type="pct"/>
            <w:tcBorders>
              <w:top w:val="single" w:sz="12" w:space="0" w:color="auto"/>
            </w:tcBorders>
            <w:vAlign w:val="center"/>
          </w:tcPr>
          <w:p w14:paraId="70FB4763" w14:textId="77777777" w:rsidR="008251EB" w:rsidRPr="00991609" w:rsidRDefault="008251EB" w:rsidP="00991609">
            <w:pPr>
              <w:jc w:val="center"/>
              <w:rPr>
                <w:rFonts w:ascii="Arial" w:hAnsi="Arial" w:cs="Arial"/>
                <w:sz w:val="20"/>
                <w:szCs w:val="20"/>
              </w:rPr>
            </w:pPr>
            <w:r w:rsidRPr="00991609">
              <w:rPr>
                <w:rFonts w:ascii="Arial" w:hAnsi="Arial" w:cs="Arial"/>
                <w:sz w:val="20"/>
                <w:szCs w:val="20"/>
              </w:rPr>
              <w:t>45,2</w:t>
            </w:r>
          </w:p>
          <w:p w14:paraId="72EEA356" w14:textId="77777777" w:rsidR="008251EB" w:rsidRPr="00991609" w:rsidRDefault="008251EB" w:rsidP="00991609">
            <w:pPr>
              <w:jc w:val="center"/>
              <w:rPr>
                <w:rFonts w:ascii="Arial" w:hAnsi="Arial" w:cs="Arial"/>
                <w:sz w:val="20"/>
                <w:szCs w:val="20"/>
              </w:rPr>
            </w:pPr>
            <w:r w:rsidRPr="00991609">
              <w:rPr>
                <w:rFonts w:ascii="Arial" w:hAnsi="Arial" w:cs="Arial"/>
                <w:sz w:val="20"/>
                <w:szCs w:val="20"/>
              </w:rPr>
              <w:t>2,0</w:t>
            </w:r>
          </w:p>
          <w:p w14:paraId="47FD1C8B" w14:textId="77777777" w:rsidR="008251EB" w:rsidRPr="00991609" w:rsidRDefault="008251EB" w:rsidP="00991609">
            <w:pPr>
              <w:jc w:val="center"/>
              <w:rPr>
                <w:rFonts w:ascii="Arial" w:hAnsi="Arial" w:cs="Arial"/>
                <w:sz w:val="20"/>
                <w:szCs w:val="20"/>
              </w:rPr>
            </w:pPr>
            <w:r w:rsidRPr="00991609">
              <w:rPr>
                <w:rFonts w:ascii="Arial" w:hAnsi="Arial" w:cs="Arial"/>
                <w:sz w:val="20"/>
                <w:szCs w:val="20"/>
              </w:rPr>
              <w:t>24,8</w:t>
            </w:r>
          </w:p>
          <w:p w14:paraId="543CD58A" w14:textId="77777777" w:rsidR="008251EB" w:rsidRPr="00991609" w:rsidRDefault="008251EB" w:rsidP="00991609">
            <w:pPr>
              <w:jc w:val="center"/>
              <w:rPr>
                <w:rFonts w:ascii="Arial" w:hAnsi="Arial" w:cs="Arial"/>
                <w:sz w:val="20"/>
                <w:szCs w:val="20"/>
              </w:rPr>
            </w:pPr>
            <w:r w:rsidRPr="00991609">
              <w:rPr>
                <w:rFonts w:ascii="Arial" w:hAnsi="Arial" w:cs="Arial"/>
                <w:sz w:val="20"/>
                <w:szCs w:val="20"/>
              </w:rPr>
              <w:t>18,4</w:t>
            </w:r>
          </w:p>
        </w:tc>
        <w:tc>
          <w:tcPr>
            <w:tcW w:w="1351" w:type="pct"/>
            <w:tcBorders>
              <w:top w:val="single" w:sz="12" w:space="0" w:color="auto"/>
            </w:tcBorders>
            <w:vAlign w:val="center"/>
          </w:tcPr>
          <w:p w14:paraId="3CD8EF31" w14:textId="77777777" w:rsidR="008251EB" w:rsidRPr="00991609" w:rsidRDefault="008251EB" w:rsidP="00991609">
            <w:pPr>
              <w:jc w:val="center"/>
              <w:rPr>
                <w:rFonts w:ascii="Arial" w:hAnsi="Arial" w:cs="Arial"/>
                <w:sz w:val="20"/>
                <w:szCs w:val="20"/>
              </w:rPr>
            </w:pPr>
            <w:r w:rsidRPr="00991609">
              <w:rPr>
                <w:rFonts w:ascii="Arial" w:hAnsi="Arial" w:cs="Arial"/>
                <w:sz w:val="20"/>
                <w:szCs w:val="20"/>
              </w:rPr>
              <w:t>гидроресурсы</w:t>
            </w:r>
          </w:p>
        </w:tc>
      </w:tr>
    </w:tbl>
    <w:p w14:paraId="2FBEA24E" w14:textId="77777777" w:rsidR="009A3F2F" w:rsidRPr="00140A4C" w:rsidRDefault="005B5BEC" w:rsidP="005B5BEC">
      <w:pPr>
        <w:spacing w:before="120" w:after="120"/>
        <w:ind w:firstLine="851"/>
        <w:jc w:val="both"/>
        <w:rPr>
          <w:sz w:val="26"/>
          <w:szCs w:val="26"/>
        </w:rPr>
      </w:pPr>
      <w:r>
        <w:rPr>
          <w:sz w:val="26"/>
          <w:szCs w:val="26"/>
        </w:rPr>
        <w:t xml:space="preserve">Каскад </w:t>
      </w:r>
      <w:r w:rsidR="009A3F2F" w:rsidRPr="00140A4C">
        <w:rPr>
          <w:sz w:val="26"/>
          <w:szCs w:val="26"/>
        </w:rPr>
        <w:t>Толмачевски</w:t>
      </w:r>
      <w:r w:rsidR="00503B5C">
        <w:rPr>
          <w:sz w:val="26"/>
          <w:szCs w:val="26"/>
        </w:rPr>
        <w:t>е</w:t>
      </w:r>
      <w:r w:rsidR="009A3F2F" w:rsidRPr="00140A4C">
        <w:rPr>
          <w:sz w:val="26"/>
          <w:szCs w:val="26"/>
        </w:rPr>
        <w:t xml:space="preserve"> ГЭС вход</w:t>
      </w:r>
      <w:r>
        <w:rPr>
          <w:sz w:val="26"/>
          <w:szCs w:val="26"/>
        </w:rPr>
        <w:t>и</w:t>
      </w:r>
      <w:r w:rsidR="009A3F2F" w:rsidRPr="00140A4C">
        <w:rPr>
          <w:sz w:val="26"/>
          <w:szCs w:val="26"/>
        </w:rPr>
        <w:t xml:space="preserve">т в состав центрального энергоузла. Центральный энергорайон сформирован на базе 2-х теплоэлектроцентралей (Камчатские ТЭЦ-1 и ТЭЦ-2), 2-х блок - станций (Верхне- Мутновская и Мутновская ГеоЭС), а также ГЭС-1 и ГЭС-3 каскада малых Толмачёвских ГЭС, 3-х ДЭС, выполняющих резервные функции и линий электропередач высшим напряжением 110 кВ и 220 кВ. </w:t>
      </w:r>
    </w:p>
    <w:p w14:paraId="3F65514B" w14:textId="77777777" w:rsidR="009A3F2F" w:rsidRDefault="009A3F2F" w:rsidP="005B5BEC">
      <w:pPr>
        <w:spacing w:before="120" w:after="120"/>
        <w:ind w:firstLine="851"/>
        <w:jc w:val="both"/>
        <w:rPr>
          <w:sz w:val="26"/>
          <w:szCs w:val="26"/>
        </w:rPr>
      </w:pPr>
      <w:r w:rsidRPr="00140A4C">
        <w:rPr>
          <w:sz w:val="26"/>
          <w:szCs w:val="26"/>
        </w:rPr>
        <w:t>Центральный энергоузел (ЦЭУ), являясь наиболее крупным энергоузлом, охватывает системой централизованного электросн</w:t>
      </w:r>
      <w:r>
        <w:rPr>
          <w:sz w:val="26"/>
          <w:szCs w:val="26"/>
        </w:rPr>
        <w:t>абжения Усть-Большерецкий район, в том числе и Апачинское сельское поселение.</w:t>
      </w:r>
    </w:p>
    <w:p w14:paraId="2CEC849C" w14:textId="77777777" w:rsidR="009A3F2F" w:rsidRDefault="009A3F2F" w:rsidP="00AB1971">
      <w:pPr>
        <w:spacing w:before="120" w:after="120"/>
        <w:ind w:firstLine="851"/>
        <w:jc w:val="both"/>
        <w:rPr>
          <w:sz w:val="26"/>
          <w:szCs w:val="26"/>
        </w:rPr>
      </w:pPr>
    </w:p>
    <w:p w14:paraId="08A830C3" w14:textId="77777777" w:rsidR="009A3F2F" w:rsidRDefault="009A3F2F" w:rsidP="00AB1971">
      <w:pPr>
        <w:spacing w:before="120" w:after="120"/>
        <w:ind w:firstLine="851"/>
        <w:jc w:val="both"/>
        <w:rPr>
          <w:sz w:val="26"/>
          <w:szCs w:val="26"/>
        </w:rPr>
        <w:sectPr w:rsidR="009A3F2F" w:rsidSect="005B5BEC">
          <w:pgSz w:w="11906" w:h="16838"/>
          <w:pgMar w:top="1134" w:right="566" w:bottom="1134" w:left="1701" w:header="708" w:footer="708" w:gutter="0"/>
          <w:cols w:space="708"/>
          <w:docGrid w:linePitch="360"/>
        </w:sectPr>
      </w:pPr>
    </w:p>
    <w:p w14:paraId="37636562" w14:textId="77777777" w:rsidR="00503B5C" w:rsidRPr="00DD3EED" w:rsidRDefault="00503B5C"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 xml:space="preserve">Рис. </w:t>
      </w:r>
      <w:r w:rsidR="00A630E0">
        <w:rPr>
          <w:rFonts w:ascii="Arial" w:hAnsi="Arial" w:cs="Arial"/>
          <w:b/>
          <w:i/>
          <w:sz w:val="20"/>
          <w:szCs w:val="20"/>
        </w:rPr>
        <w:t>14.3.1.</w:t>
      </w:r>
    </w:p>
    <w:p w14:paraId="7B353172" w14:textId="77777777" w:rsidR="009A3F2F" w:rsidRPr="00DD3EED" w:rsidRDefault="009A3F2F"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Схема выдачи мощности электростанциями Центрального энергоузла</w:t>
      </w:r>
    </w:p>
    <w:p w14:paraId="42B6E23E" w14:textId="77777777" w:rsidR="009A3F2F" w:rsidRDefault="00272283" w:rsidP="00AB1971">
      <w:pPr>
        <w:spacing w:before="120" w:after="120"/>
        <w:ind w:firstLine="851"/>
        <w:jc w:val="both"/>
        <w:rPr>
          <w:sz w:val="26"/>
          <w:szCs w:val="26"/>
        </w:rPr>
      </w:pPr>
      <w:r>
        <w:rPr>
          <w:noProof/>
          <w:sz w:val="26"/>
          <w:szCs w:val="26"/>
        </w:rPr>
        <mc:AlternateContent>
          <mc:Choice Requires="wpc">
            <w:drawing>
              <wp:inline distT="0" distB="0" distL="0" distR="0" wp14:anchorId="5F3C64FC" wp14:editId="2AFAFEBA">
                <wp:extent cx="8458200" cy="4741545"/>
                <wp:effectExtent l="38100" t="38100" r="19050" b="40005"/>
                <wp:docPr id="81" name="Полотно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76200" cap="flat" cmpd="tri" algn="ctr">
                          <a:solidFill>
                            <a:srgbClr val="FFFFFF"/>
                          </a:solidFill>
                          <a:prstDash val="dash"/>
                          <a:miter lim="800000"/>
                          <a:headEnd type="none" w="med" len="med"/>
                          <a:tailEnd type="none" w="med" len="med"/>
                        </a:ln>
                      </wpc:whole>
                      <wps:wsp>
                        <wps:cNvPr id="36" name="modem"/>
                        <wps:cNvSpPr>
                          <a:spLocks/>
                        </wps:cNvSpPr>
                        <wps:spPr bwMode="auto">
                          <a:xfrm>
                            <a:off x="6343650" y="605304"/>
                            <a:ext cx="1208314" cy="706188"/>
                          </a:xfrm>
                          <a:custGeom>
                            <a:avLst/>
                            <a:gdLst>
                              <a:gd name="T0" fmla="*/ 0 w 21600"/>
                              <a:gd name="T1" fmla="*/ 5152 h 21600"/>
                              <a:gd name="T2" fmla="*/ 2941 w 21600"/>
                              <a:gd name="T3" fmla="*/ 0 h 21600"/>
                              <a:gd name="T4" fmla="*/ 18625 w 21600"/>
                              <a:gd name="T5" fmla="*/ 0 h 21600"/>
                              <a:gd name="T6" fmla="*/ 21600 w 21600"/>
                              <a:gd name="T7" fmla="*/ 5152 h 21600"/>
                              <a:gd name="T8" fmla="*/ 21600 w 21600"/>
                              <a:gd name="T9" fmla="*/ 21600 h 21600"/>
                              <a:gd name="T10" fmla="*/ 0 w 21600"/>
                              <a:gd name="T11" fmla="*/ 21600 h 21600"/>
                              <a:gd name="T12" fmla="*/ 10800 w 21600"/>
                              <a:gd name="T13" fmla="*/ 0 h 21600"/>
                              <a:gd name="T14" fmla="*/ 10800 w 21600"/>
                              <a:gd name="T15" fmla="*/ 21600 h 21600"/>
                              <a:gd name="T16" fmla="*/ 0 w 21600"/>
                              <a:gd name="T17" fmla="*/ 13376 h 21600"/>
                              <a:gd name="T18" fmla="*/ 21600 w 21600"/>
                              <a:gd name="T19" fmla="*/ 13376 h 21600"/>
                              <a:gd name="T20" fmla="*/ 400 w 21600"/>
                              <a:gd name="T21" fmla="*/ 22400 h 21600"/>
                              <a:gd name="T22" fmla="*/ 21200 w 21600"/>
                              <a:gd name="T23" fmla="*/ 30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FFCC00"/>
                          </a:solidFill>
                          <a:ln w="9525">
                            <a:solidFill>
                              <a:srgbClr val="000000"/>
                            </a:solidFill>
                            <a:miter lim="800000"/>
                            <a:headEnd/>
                            <a:tailEnd/>
                          </a:ln>
                        </wps:spPr>
                        <wps:txbx>
                          <w:txbxContent>
                            <w:p w14:paraId="3D5666C6" w14:textId="77777777" w:rsidR="00977434" w:rsidRPr="00502999" w:rsidRDefault="00977434" w:rsidP="009A3F2F">
                              <w:pPr>
                                <w:rPr>
                                  <w:sz w:val="23"/>
                                  <w:szCs w:val="28"/>
                                </w:rPr>
                              </w:pPr>
                            </w:p>
                          </w:txbxContent>
                        </wps:txbx>
                        <wps:bodyPr rot="0" vert="horz" wrap="square" lIns="71679" tIns="35838" rIns="71679" bIns="35838" anchor="t" anchorCtr="0" upright="1">
                          <a:noAutofit/>
                        </wps:bodyPr>
                      </wps:wsp>
                      <wps:wsp>
                        <wps:cNvPr id="37" name=" 54"/>
                        <wps:cNvSpPr>
                          <a:spLocks/>
                        </wps:cNvSpPr>
                        <wps:spPr bwMode="auto">
                          <a:xfrm>
                            <a:off x="7551964" y="201768"/>
                            <a:ext cx="100693" cy="1008839"/>
                          </a:xfrm>
                          <a:prstGeom prst="can">
                            <a:avLst>
                              <a:gd name="adj" fmla="val 2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 55"/>
                        <wps:cNvSpPr>
                          <a:spLocks/>
                        </wps:cNvSpPr>
                        <wps:spPr bwMode="auto">
                          <a:xfrm>
                            <a:off x="7551964" y="1513259"/>
                            <a:ext cx="100693" cy="907955"/>
                          </a:xfrm>
                          <a:prstGeom prst="can">
                            <a:avLst>
                              <a:gd name="adj" fmla="val 2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 56"/>
                        <wps:cNvSpPr>
                          <a:spLocks/>
                        </wps:cNvSpPr>
                        <wps:spPr bwMode="auto">
                          <a:xfrm>
                            <a:off x="6847114" y="3329170"/>
                            <a:ext cx="805543" cy="706188"/>
                          </a:xfrm>
                          <a:prstGeom prst="star32">
                            <a:avLst>
                              <a:gd name="adj" fmla="val 37500"/>
                            </a:avLst>
                          </a:prstGeom>
                          <a:solidFill>
                            <a:srgbClr val="99CCFF"/>
                          </a:solidFill>
                          <a:ln w="9525">
                            <a:solidFill>
                              <a:srgbClr val="000000"/>
                            </a:solidFill>
                            <a:miter lim="800000"/>
                            <a:headEnd/>
                            <a:tailEnd/>
                          </a:ln>
                        </wps:spPr>
                        <wps:txbx>
                          <w:txbxContent>
                            <w:p w14:paraId="682BFA3E" w14:textId="77777777" w:rsidR="00977434" w:rsidRPr="00502999" w:rsidRDefault="00977434" w:rsidP="009A3F2F">
                              <w:pPr>
                                <w:jc w:val="center"/>
                                <w:rPr>
                                  <w:sz w:val="15"/>
                                  <w:szCs w:val="20"/>
                                </w:rPr>
                              </w:pPr>
                              <w:r w:rsidRPr="00502999">
                                <w:rPr>
                                  <w:sz w:val="15"/>
                                  <w:szCs w:val="20"/>
                                </w:rPr>
                                <w:t>Малая</w:t>
                              </w:r>
                            </w:p>
                            <w:p w14:paraId="7A2C0379" w14:textId="77777777" w:rsidR="00977434" w:rsidRPr="00502999" w:rsidRDefault="00977434" w:rsidP="009A3F2F">
                              <w:pPr>
                                <w:jc w:val="center"/>
                                <w:rPr>
                                  <w:sz w:val="15"/>
                                  <w:szCs w:val="20"/>
                                </w:rPr>
                              </w:pPr>
                              <w:r w:rsidRPr="00502999">
                                <w:rPr>
                                  <w:sz w:val="15"/>
                                  <w:szCs w:val="20"/>
                                </w:rPr>
                                <w:t>ГЭС</w:t>
                              </w:r>
                            </w:p>
                            <w:p w14:paraId="058E28D4" w14:textId="77777777" w:rsidR="00977434" w:rsidRPr="00502999" w:rsidRDefault="00977434" w:rsidP="009A3F2F">
                              <w:pPr>
                                <w:jc w:val="center"/>
                                <w:rPr>
                                  <w:sz w:val="15"/>
                                  <w:szCs w:val="20"/>
                                </w:rPr>
                              </w:pPr>
                            </w:p>
                          </w:txbxContent>
                        </wps:txbx>
                        <wps:bodyPr rot="0" vert="horz" wrap="square" lIns="71679" tIns="35838" rIns="71679" bIns="35838" anchor="t" anchorCtr="0" upright="1">
                          <a:noAutofit/>
                        </wps:bodyPr>
                      </wps:wsp>
                      <wps:wsp>
                        <wps:cNvPr id="40" name=" 57"/>
                        <wps:cNvSpPr>
                          <a:spLocks/>
                        </wps:cNvSpPr>
                        <wps:spPr bwMode="auto">
                          <a:xfrm rot="16200000">
                            <a:off x="301314" y="101839"/>
                            <a:ext cx="807071" cy="1006929"/>
                          </a:xfrm>
                          <a:prstGeom prst="plus">
                            <a:avLst>
                              <a:gd name="adj" fmla="val 25000"/>
                            </a:avLst>
                          </a:prstGeom>
                          <a:solidFill>
                            <a:srgbClr val="FFCC99"/>
                          </a:solidFill>
                          <a:ln w="9525">
                            <a:solidFill>
                              <a:srgbClr val="000000"/>
                            </a:solidFill>
                            <a:miter lim="800000"/>
                            <a:headEnd/>
                            <a:tailEnd/>
                          </a:ln>
                        </wps:spPr>
                        <wps:txbx>
                          <w:txbxContent>
                            <w:p w14:paraId="7CBC34C1" w14:textId="77777777" w:rsidR="00977434" w:rsidRPr="00502999" w:rsidRDefault="00977434" w:rsidP="009A3F2F">
                              <w:pPr>
                                <w:jc w:val="center"/>
                                <w:rPr>
                                  <w:b/>
                                  <w:sz w:val="23"/>
                                  <w:szCs w:val="28"/>
                                </w:rPr>
                              </w:pPr>
                              <w:r w:rsidRPr="00502999">
                                <w:rPr>
                                  <w:b/>
                                  <w:sz w:val="23"/>
                                  <w:szCs w:val="28"/>
                                </w:rPr>
                                <w:t>ДЭС- 5</w:t>
                              </w:r>
                            </w:p>
                            <w:p w14:paraId="5B40DA5B" w14:textId="77777777" w:rsidR="00977434" w:rsidRPr="00502999" w:rsidRDefault="00977434" w:rsidP="009A3F2F">
                              <w:pPr>
                                <w:jc w:val="center"/>
                                <w:rPr>
                                  <w:sz w:val="15"/>
                                  <w:szCs w:val="20"/>
                                </w:rPr>
                              </w:pPr>
                              <w:r w:rsidRPr="00502999">
                                <w:rPr>
                                  <w:sz w:val="15"/>
                                  <w:szCs w:val="20"/>
                                </w:rPr>
                                <w:t>с. Мильково</w:t>
                              </w:r>
                            </w:p>
                            <w:p w14:paraId="6205B3D7" w14:textId="77777777" w:rsidR="00977434" w:rsidRPr="00502999" w:rsidRDefault="00977434" w:rsidP="009A3F2F">
                              <w:pPr>
                                <w:rPr>
                                  <w:sz w:val="17"/>
                                </w:rPr>
                              </w:pPr>
                            </w:p>
                          </w:txbxContent>
                        </wps:txbx>
                        <wps:bodyPr rot="0" vert="horz" wrap="square" lIns="71679" tIns="35838" rIns="71679" bIns="35838" anchor="t" anchorCtr="0" upright="1">
                          <a:noAutofit/>
                        </wps:bodyPr>
                      </wps:wsp>
                      <wps:wsp>
                        <wps:cNvPr id="41" name=" 58"/>
                        <wps:cNvSpPr>
                          <a:spLocks/>
                        </wps:cNvSpPr>
                        <wps:spPr bwMode="auto">
                          <a:xfrm rot="16200000">
                            <a:off x="7702526" y="2573305"/>
                            <a:ext cx="504420" cy="805543"/>
                          </a:xfrm>
                          <a:prstGeom prst="plus">
                            <a:avLst>
                              <a:gd name="adj" fmla="val 25000"/>
                            </a:avLst>
                          </a:prstGeom>
                          <a:solidFill>
                            <a:srgbClr val="FFCC99"/>
                          </a:solidFill>
                          <a:ln w="9525">
                            <a:solidFill>
                              <a:srgbClr val="000000"/>
                            </a:solidFill>
                            <a:miter lim="800000"/>
                            <a:headEnd/>
                            <a:tailEnd/>
                          </a:ln>
                        </wps:spPr>
                        <wps:txbx>
                          <w:txbxContent>
                            <w:p w14:paraId="3599644C" w14:textId="77777777" w:rsidR="00977434" w:rsidRPr="00502999" w:rsidRDefault="00977434" w:rsidP="009A3F2F">
                              <w:pPr>
                                <w:jc w:val="center"/>
                                <w:rPr>
                                  <w:sz w:val="17"/>
                                </w:rPr>
                              </w:pPr>
                              <w:r w:rsidRPr="00502999">
                                <w:rPr>
                                  <w:sz w:val="17"/>
                                </w:rPr>
                                <w:t>ДЭС</w:t>
                              </w:r>
                            </w:p>
                          </w:txbxContent>
                        </wps:txbx>
                        <wps:bodyPr rot="0" vert="horz" wrap="square" lIns="71679" tIns="35838" rIns="71679" bIns="35838" anchor="t" anchorCtr="0" upright="1">
                          <a:noAutofit/>
                        </wps:bodyPr>
                      </wps:wsp>
                      <wps:wsp>
                        <wps:cNvPr id="42" name=" 59"/>
                        <wps:cNvSpPr>
                          <a:spLocks/>
                        </wps:cNvSpPr>
                        <wps:spPr bwMode="auto">
                          <a:xfrm rot="16200000">
                            <a:off x="301410" y="2018730"/>
                            <a:ext cx="706188" cy="1107621"/>
                          </a:xfrm>
                          <a:prstGeom prst="plus">
                            <a:avLst>
                              <a:gd name="adj" fmla="val 25000"/>
                            </a:avLst>
                          </a:prstGeom>
                          <a:solidFill>
                            <a:srgbClr val="FFCC99"/>
                          </a:solidFill>
                          <a:ln w="9525">
                            <a:solidFill>
                              <a:srgbClr val="000000"/>
                            </a:solidFill>
                            <a:miter lim="800000"/>
                            <a:headEnd/>
                            <a:tailEnd/>
                          </a:ln>
                        </wps:spPr>
                        <wps:txbx>
                          <w:txbxContent>
                            <w:p w14:paraId="25F361D1" w14:textId="77777777" w:rsidR="00977434" w:rsidRPr="00502999" w:rsidRDefault="00977434" w:rsidP="009A3F2F">
                              <w:pPr>
                                <w:jc w:val="center"/>
                                <w:rPr>
                                  <w:b/>
                                  <w:sz w:val="17"/>
                                </w:rPr>
                              </w:pPr>
                              <w:r w:rsidRPr="00502999">
                                <w:rPr>
                                  <w:b/>
                                  <w:sz w:val="17"/>
                                </w:rPr>
                                <w:t xml:space="preserve">ДЭС </w:t>
                              </w:r>
                            </w:p>
                            <w:p w14:paraId="04FC58F6" w14:textId="77777777" w:rsidR="00977434" w:rsidRPr="00502999" w:rsidRDefault="00977434" w:rsidP="009A3F2F">
                              <w:pPr>
                                <w:jc w:val="center"/>
                                <w:rPr>
                                  <w:sz w:val="15"/>
                                  <w:szCs w:val="20"/>
                                </w:rPr>
                              </w:pPr>
                              <w:r w:rsidRPr="00502999">
                                <w:rPr>
                                  <w:sz w:val="15"/>
                                  <w:szCs w:val="20"/>
                                </w:rPr>
                                <w:t>п.Октябрьскииййй</w:t>
                              </w:r>
                            </w:p>
                          </w:txbxContent>
                        </wps:txbx>
                        <wps:bodyPr rot="0" vert="horz" wrap="square" lIns="71679" tIns="35838" rIns="71679" bIns="35838" anchor="t" anchorCtr="0" upright="1">
                          <a:noAutofit/>
                        </wps:bodyPr>
                      </wps:wsp>
                      <wps:wsp>
                        <wps:cNvPr id="43" name=" 60"/>
                        <wps:cNvSpPr>
                          <a:spLocks/>
                        </wps:cNvSpPr>
                        <wps:spPr bwMode="auto">
                          <a:xfrm>
                            <a:off x="1812471" y="2824750"/>
                            <a:ext cx="805543" cy="807071"/>
                          </a:xfrm>
                          <a:prstGeom prst="star32">
                            <a:avLst>
                              <a:gd name="adj" fmla="val 37500"/>
                            </a:avLst>
                          </a:prstGeom>
                          <a:solidFill>
                            <a:srgbClr val="99CCFF"/>
                          </a:solidFill>
                          <a:ln w="9525">
                            <a:solidFill>
                              <a:srgbClr val="000000"/>
                            </a:solidFill>
                            <a:miter lim="800000"/>
                            <a:headEnd/>
                            <a:tailEnd/>
                          </a:ln>
                        </wps:spPr>
                        <wps:txbx>
                          <w:txbxContent>
                            <w:p w14:paraId="3E80C1B4" w14:textId="77777777" w:rsidR="00977434" w:rsidRPr="00502999" w:rsidRDefault="00977434" w:rsidP="009A3F2F">
                              <w:pPr>
                                <w:rPr>
                                  <w:sz w:val="15"/>
                                  <w:szCs w:val="20"/>
                                </w:rPr>
                              </w:pPr>
                            </w:p>
                            <w:p w14:paraId="6C93E00B" w14:textId="77777777" w:rsidR="00977434" w:rsidRPr="00502999" w:rsidRDefault="00977434" w:rsidP="009A3F2F">
                              <w:pPr>
                                <w:rPr>
                                  <w:b/>
                                  <w:sz w:val="15"/>
                                  <w:szCs w:val="20"/>
                                </w:rPr>
                              </w:pPr>
                              <w:r w:rsidRPr="00502999">
                                <w:rPr>
                                  <w:b/>
                                  <w:sz w:val="15"/>
                                  <w:szCs w:val="20"/>
                                </w:rPr>
                                <w:t>ГЭС-3</w:t>
                              </w:r>
                            </w:p>
                          </w:txbxContent>
                        </wps:txbx>
                        <wps:bodyPr rot="0" vert="horz" wrap="square" lIns="71679" tIns="35838" rIns="71679" bIns="35838" anchor="t" anchorCtr="0" upright="1">
                          <a:noAutofit/>
                        </wps:bodyPr>
                      </wps:wsp>
                      <wps:wsp>
                        <wps:cNvPr id="44" name=" 61"/>
                        <wps:cNvSpPr>
                          <a:spLocks/>
                        </wps:cNvSpPr>
                        <wps:spPr bwMode="auto">
                          <a:xfrm>
                            <a:off x="2618014" y="3934474"/>
                            <a:ext cx="805543" cy="807071"/>
                          </a:xfrm>
                          <a:prstGeom prst="star32">
                            <a:avLst>
                              <a:gd name="adj" fmla="val 37500"/>
                            </a:avLst>
                          </a:prstGeom>
                          <a:solidFill>
                            <a:srgbClr val="99CCFF"/>
                          </a:solidFill>
                          <a:ln w="9525">
                            <a:solidFill>
                              <a:srgbClr val="000000"/>
                            </a:solidFill>
                            <a:miter lim="800000"/>
                            <a:headEnd/>
                            <a:tailEnd/>
                          </a:ln>
                        </wps:spPr>
                        <wps:txbx>
                          <w:txbxContent>
                            <w:p w14:paraId="1C1CB20F" w14:textId="77777777" w:rsidR="00977434" w:rsidRPr="00502999" w:rsidRDefault="00977434" w:rsidP="009A3F2F">
                              <w:pPr>
                                <w:rPr>
                                  <w:sz w:val="15"/>
                                  <w:szCs w:val="20"/>
                                </w:rPr>
                              </w:pPr>
                            </w:p>
                            <w:p w14:paraId="13E7B308" w14:textId="77777777" w:rsidR="00977434" w:rsidRPr="00502999" w:rsidRDefault="00977434" w:rsidP="009A3F2F">
                              <w:pPr>
                                <w:rPr>
                                  <w:b/>
                                  <w:sz w:val="15"/>
                                  <w:szCs w:val="20"/>
                                </w:rPr>
                              </w:pPr>
                              <w:r w:rsidRPr="00502999">
                                <w:rPr>
                                  <w:b/>
                                  <w:sz w:val="15"/>
                                  <w:szCs w:val="20"/>
                                </w:rPr>
                                <w:t>ГЭС-1</w:t>
                              </w:r>
                            </w:p>
                          </w:txbxContent>
                        </wps:txbx>
                        <wps:bodyPr rot="0" vert="horz" wrap="square" lIns="71679" tIns="35838" rIns="71679" bIns="35838" anchor="t" anchorCtr="0" upright="1">
                          <a:noAutofit/>
                        </wps:bodyPr>
                      </wps:wsp>
                      <wps:wsp>
                        <wps:cNvPr id="45" name="Litebulb"/>
                        <wps:cNvSpPr>
                          <a:spLocks/>
                        </wps:cNvSpPr>
                        <wps:spPr bwMode="auto">
                          <a:xfrm>
                            <a:off x="3020786" y="0"/>
                            <a:ext cx="2315936" cy="2925634"/>
                          </a:xfrm>
                          <a:custGeom>
                            <a:avLst/>
                            <a:gdLst>
                              <a:gd name="T0" fmla="*/ 10800 w 21600"/>
                              <a:gd name="T1" fmla="*/ 0 h 21600"/>
                              <a:gd name="T2" fmla="*/ 21600 w 21600"/>
                              <a:gd name="T3" fmla="*/ 7782 h 21600"/>
                              <a:gd name="T4" fmla="*/ 0 w 21600"/>
                              <a:gd name="T5" fmla="*/ 7782 h 21600"/>
                              <a:gd name="T6" fmla="*/ 10800 w 21600"/>
                              <a:gd name="T7" fmla="*/ 21600 h 21600"/>
                              <a:gd name="T8" fmla="*/ 3556 w 21600"/>
                              <a:gd name="T9" fmla="*/ 2188 h 21600"/>
                              <a:gd name="T10" fmla="*/ 18277 w 21600"/>
                              <a:gd name="T11" fmla="*/ 9282 h 21600"/>
                            </a:gdLst>
                            <a:ahLst/>
                            <a:cxnLst>
                              <a:cxn ang="0">
                                <a:pos x="T0" y="T1"/>
                              </a:cxn>
                              <a:cxn ang="0">
                                <a:pos x="T2" y="T3"/>
                              </a:cxn>
                              <a:cxn ang="0">
                                <a:pos x="T4" y="T5"/>
                              </a:cxn>
                              <a:cxn ang="0">
                                <a:pos x="T6" y="T7"/>
                              </a:cxn>
                            </a:cxnLst>
                            <a:rect l="T8" t="T9" r="T10" b="T11"/>
                            <a:pathLst>
                              <a:path w="21600" h="21600" extrusionOk="0">
                                <a:moveTo>
                                  <a:pt x="10825" y="21723"/>
                                </a:moveTo>
                                <a:lnTo>
                                  <a:pt x="11215" y="21723"/>
                                </a:lnTo>
                                <a:lnTo>
                                  <a:pt x="11552" y="21688"/>
                                </a:lnTo>
                                <a:lnTo>
                                  <a:pt x="11916" y="21617"/>
                                </a:lnTo>
                                <a:lnTo>
                                  <a:pt x="12253" y="21547"/>
                                </a:lnTo>
                                <a:lnTo>
                                  <a:pt x="12617" y="21441"/>
                                </a:lnTo>
                                <a:lnTo>
                                  <a:pt x="12902" y="21317"/>
                                </a:lnTo>
                                <a:lnTo>
                                  <a:pt x="13162" y="21176"/>
                                </a:lnTo>
                                <a:lnTo>
                                  <a:pt x="13396" y="21000"/>
                                </a:lnTo>
                                <a:lnTo>
                                  <a:pt x="13655" y="20841"/>
                                </a:lnTo>
                                <a:lnTo>
                                  <a:pt x="13863" y="20629"/>
                                </a:lnTo>
                                <a:lnTo>
                                  <a:pt x="14045" y="20435"/>
                                </a:lnTo>
                                <a:lnTo>
                                  <a:pt x="14200" y="20223"/>
                                </a:lnTo>
                                <a:lnTo>
                                  <a:pt x="14356" y="19994"/>
                                </a:lnTo>
                                <a:lnTo>
                                  <a:pt x="14460" y="19747"/>
                                </a:lnTo>
                                <a:lnTo>
                                  <a:pt x="14512" y="19482"/>
                                </a:lnTo>
                                <a:lnTo>
                                  <a:pt x="14512" y="19235"/>
                                </a:lnTo>
                                <a:lnTo>
                                  <a:pt x="14512" y="19147"/>
                                </a:lnTo>
                                <a:lnTo>
                                  <a:pt x="14512" y="18900"/>
                                </a:lnTo>
                                <a:lnTo>
                                  <a:pt x="14512" y="18529"/>
                                </a:lnTo>
                                <a:lnTo>
                                  <a:pt x="14512" y="18052"/>
                                </a:lnTo>
                                <a:lnTo>
                                  <a:pt x="14512" y="17505"/>
                                </a:lnTo>
                                <a:lnTo>
                                  <a:pt x="14512" y="16976"/>
                                </a:lnTo>
                                <a:lnTo>
                                  <a:pt x="14512" y="16464"/>
                                </a:lnTo>
                                <a:lnTo>
                                  <a:pt x="14512" y="15952"/>
                                </a:lnTo>
                                <a:lnTo>
                                  <a:pt x="14512" y="15758"/>
                                </a:lnTo>
                                <a:lnTo>
                                  <a:pt x="14616" y="15547"/>
                                </a:lnTo>
                                <a:lnTo>
                                  <a:pt x="14694" y="15352"/>
                                </a:lnTo>
                                <a:lnTo>
                                  <a:pt x="14798" y="15141"/>
                                </a:lnTo>
                                <a:lnTo>
                                  <a:pt x="15161" y="14735"/>
                                </a:lnTo>
                                <a:lnTo>
                                  <a:pt x="15602" y="14329"/>
                                </a:lnTo>
                                <a:lnTo>
                                  <a:pt x="16745" y="13552"/>
                                </a:lnTo>
                                <a:lnTo>
                                  <a:pt x="18043" y="12670"/>
                                </a:lnTo>
                                <a:lnTo>
                                  <a:pt x="18744" y="12194"/>
                                </a:lnTo>
                                <a:lnTo>
                                  <a:pt x="19341" y="11647"/>
                                </a:lnTo>
                                <a:lnTo>
                                  <a:pt x="19938" y="11099"/>
                                </a:lnTo>
                                <a:lnTo>
                                  <a:pt x="20483" y="10464"/>
                                </a:lnTo>
                                <a:lnTo>
                                  <a:pt x="20743" y="10164"/>
                                </a:lnTo>
                                <a:lnTo>
                                  <a:pt x="20950" y="9794"/>
                                </a:lnTo>
                                <a:lnTo>
                                  <a:pt x="21132" y="9441"/>
                                </a:lnTo>
                                <a:lnTo>
                                  <a:pt x="21288" y="9035"/>
                                </a:lnTo>
                                <a:lnTo>
                                  <a:pt x="21444" y="8664"/>
                                </a:lnTo>
                                <a:lnTo>
                                  <a:pt x="21548" y="8223"/>
                                </a:lnTo>
                                <a:lnTo>
                                  <a:pt x="21600" y="7782"/>
                                </a:lnTo>
                                <a:lnTo>
                                  <a:pt x="21600" y="7341"/>
                                </a:lnTo>
                                <a:lnTo>
                                  <a:pt x="21600" y="6935"/>
                                </a:lnTo>
                                <a:lnTo>
                                  <a:pt x="21548" y="6564"/>
                                </a:lnTo>
                                <a:lnTo>
                                  <a:pt x="21496" y="6229"/>
                                </a:lnTo>
                                <a:lnTo>
                                  <a:pt x="21392" y="5858"/>
                                </a:lnTo>
                                <a:lnTo>
                                  <a:pt x="21288" y="5523"/>
                                </a:lnTo>
                                <a:lnTo>
                                  <a:pt x="21132" y="5135"/>
                                </a:lnTo>
                                <a:lnTo>
                                  <a:pt x="20950" y="4800"/>
                                </a:lnTo>
                                <a:lnTo>
                                  <a:pt x="20743" y="4464"/>
                                </a:lnTo>
                                <a:lnTo>
                                  <a:pt x="20535" y="4164"/>
                                </a:lnTo>
                                <a:lnTo>
                                  <a:pt x="20301" y="3847"/>
                                </a:lnTo>
                                <a:lnTo>
                                  <a:pt x="20042" y="3547"/>
                                </a:lnTo>
                                <a:lnTo>
                                  <a:pt x="19782" y="3247"/>
                                </a:lnTo>
                                <a:lnTo>
                                  <a:pt x="19133" y="2664"/>
                                </a:lnTo>
                                <a:lnTo>
                                  <a:pt x="18458" y="2152"/>
                                </a:lnTo>
                                <a:lnTo>
                                  <a:pt x="17705" y="1694"/>
                                </a:lnTo>
                                <a:lnTo>
                                  <a:pt x="16849" y="1252"/>
                                </a:lnTo>
                                <a:lnTo>
                                  <a:pt x="16407" y="1076"/>
                                </a:lnTo>
                                <a:lnTo>
                                  <a:pt x="15940" y="900"/>
                                </a:lnTo>
                                <a:lnTo>
                                  <a:pt x="15499" y="741"/>
                                </a:lnTo>
                                <a:lnTo>
                                  <a:pt x="15057" y="600"/>
                                </a:lnTo>
                                <a:lnTo>
                                  <a:pt x="14564" y="458"/>
                                </a:lnTo>
                                <a:lnTo>
                                  <a:pt x="14045" y="335"/>
                                </a:lnTo>
                                <a:lnTo>
                                  <a:pt x="13500" y="229"/>
                                </a:lnTo>
                                <a:lnTo>
                                  <a:pt x="13006" y="158"/>
                                </a:lnTo>
                                <a:lnTo>
                                  <a:pt x="12461" y="88"/>
                                </a:lnTo>
                                <a:lnTo>
                                  <a:pt x="11968" y="52"/>
                                </a:lnTo>
                                <a:lnTo>
                                  <a:pt x="11423" y="17"/>
                                </a:lnTo>
                                <a:lnTo>
                                  <a:pt x="10825" y="17"/>
                                </a:lnTo>
                                <a:lnTo>
                                  <a:pt x="10254" y="17"/>
                                </a:lnTo>
                                <a:lnTo>
                                  <a:pt x="9709" y="52"/>
                                </a:lnTo>
                                <a:lnTo>
                                  <a:pt x="9216" y="88"/>
                                </a:lnTo>
                                <a:lnTo>
                                  <a:pt x="8671" y="158"/>
                                </a:lnTo>
                                <a:lnTo>
                                  <a:pt x="8177" y="229"/>
                                </a:lnTo>
                                <a:lnTo>
                                  <a:pt x="7632" y="335"/>
                                </a:lnTo>
                                <a:lnTo>
                                  <a:pt x="7113" y="458"/>
                                </a:lnTo>
                                <a:lnTo>
                                  <a:pt x="6620" y="600"/>
                                </a:lnTo>
                                <a:lnTo>
                                  <a:pt x="6178" y="741"/>
                                </a:lnTo>
                                <a:lnTo>
                                  <a:pt x="5737" y="900"/>
                                </a:lnTo>
                                <a:lnTo>
                                  <a:pt x="5270" y="1076"/>
                                </a:lnTo>
                                <a:lnTo>
                                  <a:pt x="4828" y="1252"/>
                                </a:lnTo>
                                <a:lnTo>
                                  <a:pt x="3972" y="1694"/>
                                </a:lnTo>
                                <a:lnTo>
                                  <a:pt x="3219" y="2152"/>
                                </a:lnTo>
                                <a:lnTo>
                                  <a:pt x="2544" y="2664"/>
                                </a:lnTo>
                                <a:lnTo>
                                  <a:pt x="1895" y="3247"/>
                                </a:lnTo>
                                <a:lnTo>
                                  <a:pt x="1635" y="3547"/>
                                </a:lnTo>
                                <a:lnTo>
                                  <a:pt x="1375" y="3847"/>
                                </a:lnTo>
                                <a:lnTo>
                                  <a:pt x="1142" y="4164"/>
                                </a:lnTo>
                                <a:lnTo>
                                  <a:pt x="934" y="4464"/>
                                </a:lnTo>
                                <a:lnTo>
                                  <a:pt x="726" y="4800"/>
                                </a:lnTo>
                                <a:lnTo>
                                  <a:pt x="545" y="5135"/>
                                </a:lnTo>
                                <a:lnTo>
                                  <a:pt x="389" y="5523"/>
                                </a:lnTo>
                                <a:lnTo>
                                  <a:pt x="285" y="5858"/>
                                </a:lnTo>
                                <a:lnTo>
                                  <a:pt x="181" y="6229"/>
                                </a:lnTo>
                                <a:lnTo>
                                  <a:pt x="129" y="6564"/>
                                </a:lnTo>
                                <a:lnTo>
                                  <a:pt x="77" y="6935"/>
                                </a:lnTo>
                                <a:lnTo>
                                  <a:pt x="77" y="7341"/>
                                </a:lnTo>
                                <a:lnTo>
                                  <a:pt x="77" y="7782"/>
                                </a:lnTo>
                                <a:lnTo>
                                  <a:pt x="129" y="8223"/>
                                </a:lnTo>
                                <a:lnTo>
                                  <a:pt x="233" y="8664"/>
                                </a:lnTo>
                                <a:lnTo>
                                  <a:pt x="389" y="9035"/>
                                </a:lnTo>
                                <a:lnTo>
                                  <a:pt x="545" y="9441"/>
                                </a:lnTo>
                                <a:lnTo>
                                  <a:pt x="726" y="9794"/>
                                </a:lnTo>
                                <a:lnTo>
                                  <a:pt x="934" y="10164"/>
                                </a:lnTo>
                                <a:lnTo>
                                  <a:pt x="1194" y="10464"/>
                                </a:lnTo>
                                <a:lnTo>
                                  <a:pt x="1739" y="11099"/>
                                </a:lnTo>
                                <a:lnTo>
                                  <a:pt x="2336" y="11647"/>
                                </a:lnTo>
                                <a:lnTo>
                                  <a:pt x="2933" y="12194"/>
                                </a:lnTo>
                                <a:lnTo>
                                  <a:pt x="3634" y="12670"/>
                                </a:lnTo>
                                <a:lnTo>
                                  <a:pt x="4932" y="13552"/>
                                </a:lnTo>
                                <a:lnTo>
                                  <a:pt x="6075" y="14329"/>
                                </a:lnTo>
                                <a:lnTo>
                                  <a:pt x="6516" y="14735"/>
                                </a:lnTo>
                                <a:lnTo>
                                  <a:pt x="6879" y="15141"/>
                                </a:lnTo>
                                <a:lnTo>
                                  <a:pt x="6983" y="15352"/>
                                </a:lnTo>
                                <a:lnTo>
                                  <a:pt x="7061" y="15547"/>
                                </a:lnTo>
                                <a:lnTo>
                                  <a:pt x="7165" y="15758"/>
                                </a:lnTo>
                                <a:lnTo>
                                  <a:pt x="7165" y="15952"/>
                                </a:lnTo>
                                <a:lnTo>
                                  <a:pt x="7165" y="16464"/>
                                </a:lnTo>
                                <a:lnTo>
                                  <a:pt x="7165" y="16976"/>
                                </a:lnTo>
                                <a:lnTo>
                                  <a:pt x="7165" y="17505"/>
                                </a:lnTo>
                                <a:lnTo>
                                  <a:pt x="7165" y="18052"/>
                                </a:lnTo>
                                <a:lnTo>
                                  <a:pt x="7165" y="18529"/>
                                </a:lnTo>
                                <a:lnTo>
                                  <a:pt x="7165" y="18900"/>
                                </a:lnTo>
                                <a:lnTo>
                                  <a:pt x="7165" y="19147"/>
                                </a:lnTo>
                                <a:lnTo>
                                  <a:pt x="7165" y="19235"/>
                                </a:lnTo>
                                <a:lnTo>
                                  <a:pt x="7165" y="19482"/>
                                </a:lnTo>
                                <a:lnTo>
                                  <a:pt x="7217" y="19747"/>
                                </a:lnTo>
                                <a:lnTo>
                                  <a:pt x="7321" y="19994"/>
                                </a:lnTo>
                                <a:lnTo>
                                  <a:pt x="7476" y="20223"/>
                                </a:lnTo>
                                <a:lnTo>
                                  <a:pt x="7632" y="20435"/>
                                </a:lnTo>
                                <a:lnTo>
                                  <a:pt x="7814" y="20629"/>
                                </a:lnTo>
                                <a:lnTo>
                                  <a:pt x="8022" y="20841"/>
                                </a:lnTo>
                                <a:lnTo>
                                  <a:pt x="8281" y="21000"/>
                                </a:lnTo>
                                <a:lnTo>
                                  <a:pt x="8515" y="21176"/>
                                </a:lnTo>
                                <a:lnTo>
                                  <a:pt x="8775" y="21317"/>
                                </a:lnTo>
                                <a:lnTo>
                                  <a:pt x="9060" y="21441"/>
                                </a:lnTo>
                                <a:lnTo>
                                  <a:pt x="9424" y="21547"/>
                                </a:lnTo>
                                <a:lnTo>
                                  <a:pt x="9761" y="21617"/>
                                </a:lnTo>
                                <a:lnTo>
                                  <a:pt x="10125" y="21688"/>
                                </a:lnTo>
                                <a:lnTo>
                                  <a:pt x="10462" y="21723"/>
                                </a:lnTo>
                                <a:lnTo>
                                  <a:pt x="10825" y="21723"/>
                                </a:lnTo>
                                <a:close/>
                              </a:path>
                              <a:path w="21600" h="21600" extrusionOk="0">
                                <a:moveTo>
                                  <a:pt x="9242" y="14417"/>
                                </a:moveTo>
                                <a:lnTo>
                                  <a:pt x="8541" y="12035"/>
                                </a:lnTo>
                                <a:lnTo>
                                  <a:pt x="7295" y="10129"/>
                                </a:lnTo>
                                <a:lnTo>
                                  <a:pt x="6905" y="9652"/>
                                </a:lnTo>
                                <a:lnTo>
                                  <a:pt x="8541" y="10182"/>
                                </a:lnTo>
                                <a:lnTo>
                                  <a:pt x="9787" y="9547"/>
                                </a:lnTo>
                                <a:lnTo>
                                  <a:pt x="11189" y="10129"/>
                                </a:lnTo>
                                <a:lnTo>
                                  <a:pt x="12279" y="9547"/>
                                </a:lnTo>
                                <a:lnTo>
                                  <a:pt x="13370" y="10076"/>
                                </a:lnTo>
                                <a:lnTo>
                                  <a:pt x="14850" y="9652"/>
                                </a:lnTo>
                                <a:lnTo>
                                  <a:pt x="12902" y="12247"/>
                                </a:lnTo>
                                <a:lnTo>
                                  <a:pt x="12357" y="14417"/>
                                </a:lnTo>
                                <a:moveTo>
                                  <a:pt x="7191" y="15952"/>
                                </a:moveTo>
                                <a:lnTo>
                                  <a:pt x="14512" y="15952"/>
                                </a:lnTo>
                                <a:lnTo>
                                  <a:pt x="14512" y="17064"/>
                                </a:lnTo>
                                <a:lnTo>
                                  <a:pt x="7191" y="17047"/>
                                </a:lnTo>
                                <a:lnTo>
                                  <a:pt x="7191" y="18123"/>
                                </a:lnTo>
                                <a:lnTo>
                                  <a:pt x="14512" y="18158"/>
                                </a:lnTo>
                                <a:lnTo>
                                  <a:pt x="14538" y="19182"/>
                                </a:lnTo>
                                <a:lnTo>
                                  <a:pt x="7217" y="19182"/>
                                </a:lnTo>
                              </a:path>
                            </a:pathLst>
                          </a:custGeom>
                          <a:solidFill>
                            <a:srgbClr val="FFFFCC"/>
                          </a:solidFill>
                          <a:ln w="28575">
                            <a:solidFill>
                              <a:srgbClr val="000000"/>
                            </a:solidFill>
                            <a:prstDash val="sysDot"/>
                            <a:miter lim="800000"/>
                            <a:headEnd/>
                            <a:tailEnd/>
                          </a:ln>
                        </wps:spPr>
                        <wps:txbx>
                          <w:txbxContent>
                            <w:p w14:paraId="45C6D8F0" w14:textId="77777777" w:rsidR="00977434" w:rsidRPr="00502999" w:rsidRDefault="00977434" w:rsidP="009A3F2F">
                              <w:pPr>
                                <w:jc w:val="center"/>
                                <w:rPr>
                                  <w:b/>
                                  <w:sz w:val="23"/>
                                  <w:szCs w:val="28"/>
                                </w:rPr>
                              </w:pPr>
                              <w:r w:rsidRPr="00502999">
                                <w:rPr>
                                  <w:b/>
                                  <w:sz w:val="23"/>
                                  <w:szCs w:val="28"/>
                                </w:rPr>
                                <w:t xml:space="preserve">Ц е н т р а л ь н ы й </w:t>
                              </w:r>
                            </w:p>
                            <w:p w14:paraId="787D3D2F" w14:textId="77777777" w:rsidR="00977434" w:rsidRPr="00502999" w:rsidRDefault="00977434" w:rsidP="009A3F2F">
                              <w:pPr>
                                <w:jc w:val="center"/>
                                <w:rPr>
                                  <w:b/>
                                  <w:sz w:val="23"/>
                                  <w:szCs w:val="28"/>
                                </w:rPr>
                              </w:pPr>
                              <w:r w:rsidRPr="00502999">
                                <w:rPr>
                                  <w:b/>
                                  <w:sz w:val="23"/>
                                  <w:szCs w:val="28"/>
                                </w:rPr>
                                <w:t>э н е р г о у з е л</w:t>
                              </w:r>
                            </w:p>
                            <w:p w14:paraId="77A137A5" w14:textId="77777777" w:rsidR="00977434" w:rsidRPr="00502999" w:rsidRDefault="00977434" w:rsidP="009A3F2F">
                              <w:pPr>
                                <w:jc w:val="center"/>
                                <w:rPr>
                                  <w:sz w:val="15"/>
                                  <w:szCs w:val="20"/>
                                </w:rPr>
                              </w:pPr>
                              <w:r w:rsidRPr="00502999">
                                <w:rPr>
                                  <w:sz w:val="15"/>
                                  <w:szCs w:val="20"/>
                                </w:rPr>
                                <w:t>г.Петропавловск-Камчатский</w:t>
                              </w:r>
                            </w:p>
                            <w:p w14:paraId="7EE0B3A4" w14:textId="77777777" w:rsidR="00977434" w:rsidRPr="00502999" w:rsidRDefault="00977434" w:rsidP="009A3F2F">
                              <w:pPr>
                                <w:jc w:val="center"/>
                                <w:rPr>
                                  <w:sz w:val="15"/>
                                  <w:szCs w:val="20"/>
                                </w:rPr>
                              </w:pPr>
                              <w:r w:rsidRPr="00502999">
                                <w:rPr>
                                  <w:sz w:val="15"/>
                                  <w:szCs w:val="20"/>
                                </w:rPr>
                                <w:t>г.Вилючинск, Елизовский и Усть-Большерецкий районы,   с. Мильково</w:t>
                              </w:r>
                            </w:p>
                          </w:txbxContent>
                        </wps:txbx>
                        <wps:bodyPr rot="0" vert="horz" wrap="square" lIns="71679" tIns="35838" rIns="71679" bIns="35838" anchor="t" anchorCtr="0" upright="1">
                          <a:noAutofit/>
                        </wps:bodyPr>
                      </wps:wsp>
                      <wps:wsp>
                        <wps:cNvPr id="46" name=" 63"/>
                        <wps:cNvSpPr>
                          <a:spLocks/>
                        </wps:cNvSpPr>
                        <wps:spPr bwMode="auto">
                          <a:xfrm>
                            <a:off x="4430486" y="3127402"/>
                            <a:ext cx="1409700" cy="807071"/>
                          </a:xfrm>
                          <a:prstGeom prst="cloudCallout">
                            <a:avLst>
                              <a:gd name="adj1" fmla="val -25764"/>
                              <a:gd name="adj2" fmla="val 92486"/>
                            </a:avLst>
                          </a:prstGeom>
                          <a:solidFill>
                            <a:srgbClr val="C0C0C0"/>
                          </a:solidFill>
                          <a:ln w="9525">
                            <a:solidFill>
                              <a:srgbClr val="000000"/>
                            </a:solidFill>
                            <a:round/>
                            <a:headEnd/>
                            <a:tailEnd/>
                          </a:ln>
                        </wps:spPr>
                        <wps:txbx>
                          <w:txbxContent>
                            <w:p w14:paraId="740CBF76" w14:textId="77777777" w:rsidR="00977434" w:rsidRPr="00502999" w:rsidRDefault="00977434" w:rsidP="009A3F2F">
                              <w:pPr>
                                <w:jc w:val="center"/>
                                <w:rPr>
                                  <w:b/>
                                  <w:sz w:val="17"/>
                                </w:rPr>
                              </w:pPr>
                              <w:r w:rsidRPr="00502999">
                                <w:rPr>
                                  <w:b/>
                                  <w:sz w:val="17"/>
                                </w:rPr>
                                <w:t>Мутновская</w:t>
                              </w:r>
                            </w:p>
                            <w:p w14:paraId="281A0B2E" w14:textId="77777777" w:rsidR="00977434" w:rsidRPr="00502999" w:rsidRDefault="00977434" w:rsidP="009A3F2F">
                              <w:pPr>
                                <w:jc w:val="center"/>
                                <w:rPr>
                                  <w:b/>
                                  <w:sz w:val="17"/>
                                </w:rPr>
                              </w:pPr>
                              <w:r w:rsidRPr="00502999">
                                <w:rPr>
                                  <w:b/>
                                  <w:sz w:val="17"/>
                                </w:rPr>
                                <w:t>Гео ЭС-1</w:t>
                              </w:r>
                            </w:p>
                          </w:txbxContent>
                        </wps:txbx>
                        <wps:bodyPr rot="0" vert="horz" wrap="square" lIns="71679" tIns="35838" rIns="71679" bIns="35838" anchor="t" anchorCtr="0" upright="1">
                          <a:noAutofit/>
                        </wps:bodyPr>
                      </wps:wsp>
                      <wps:wsp>
                        <wps:cNvPr id="47" name=" 64"/>
                        <wps:cNvSpPr>
                          <a:spLocks/>
                        </wps:cNvSpPr>
                        <wps:spPr bwMode="auto">
                          <a:xfrm>
                            <a:off x="5638800" y="3732706"/>
                            <a:ext cx="1208314" cy="739816"/>
                          </a:xfrm>
                          <a:prstGeom prst="cloudCallout">
                            <a:avLst>
                              <a:gd name="adj1" fmla="val -45745"/>
                              <a:gd name="adj2" fmla="val 64593"/>
                            </a:avLst>
                          </a:prstGeom>
                          <a:solidFill>
                            <a:srgbClr val="C0C0C0"/>
                          </a:solidFill>
                          <a:ln w="9525">
                            <a:solidFill>
                              <a:srgbClr val="000000"/>
                            </a:solidFill>
                            <a:round/>
                            <a:headEnd/>
                            <a:tailEnd/>
                          </a:ln>
                        </wps:spPr>
                        <wps:txbx>
                          <w:txbxContent>
                            <w:p w14:paraId="7676321A" w14:textId="77777777" w:rsidR="00977434" w:rsidRPr="00502999" w:rsidRDefault="00977434" w:rsidP="009A3F2F">
                              <w:pPr>
                                <w:jc w:val="center"/>
                                <w:rPr>
                                  <w:b/>
                                  <w:sz w:val="15"/>
                                  <w:szCs w:val="20"/>
                                </w:rPr>
                              </w:pPr>
                              <w:r w:rsidRPr="00502999">
                                <w:rPr>
                                  <w:b/>
                                  <w:sz w:val="15"/>
                                  <w:szCs w:val="20"/>
                                </w:rPr>
                                <w:t>Верхне –</w:t>
                              </w:r>
                            </w:p>
                            <w:p w14:paraId="2F6CFFFD" w14:textId="77777777" w:rsidR="00977434" w:rsidRPr="00502999" w:rsidRDefault="00977434" w:rsidP="009A3F2F">
                              <w:pPr>
                                <w:jc w:val="center"/>
                                <w:rPr>
                                  <w:b/>
                                  <w:sz w:val="15"/>
                                  <w:szCs w:val="20"/>
                                </w:rPr>
                              </w:pPr>
                              <w:r w:rsidRPr="00502999">
                                <w:rPr>
                                  <w:b/>
                                  <w:sz w:val="15"/>
                                  <w:szCs w:val="20"/>
                                </w:rPr>
                                <w:t>Мутновская</w:t>
                              </w:r>
                            </w:p>
                            <w:p w14:paraId="03A56002" w14:textId="77777777" w:rsidR="00977434" w:rsidRPr="00502999" w:rsidRDefault="00977434" w:rsidP="009A3F2F">
                              <w:pPr>
                                <w:jc w:val="center"/>
                                <w:rPr>
                                  <w:b/>
                                  <w:sz w:val="15"/>
                                  <w:szCs w:val="20"/>
                                </w:rPr>
                              </w:pPr>
                              <w:r w:rsidRPr="00502999">
                                <w:rPr>
                                  <w:b/>
                                  <w:sz w:val="15"/>
                                  <w:szCs w:val="20"/>
                                </w:rPr>
                                <w:t>ГеоЭС</w:t>
                              </w:r>
                            </w:p>
                          </w:txbxContent>
                        </wps:txbx>
                        <wps:bodyPr rot="0" vert="horz" wrap="square" lIns="71679" tIns="35838" rIns="71679" bIns="35838" anchor="t" anchorCtr="0" upright="1">
                          <a:noAutofit/>
                        </wps:bodyPr>
                      </wps:wsp>
                      <wps:wsp>
                        <wps:cNvPr id="48" name=" 65"/>
                        <wps:cNvSpPr>
                          <a:spLocks/>
                        </wps:cNvSpPr>
                        <wps:spPr bwMode="auto">
                          <a:xfrm>
                            <a:off x="1510393" y="3732706"/>
                            <a:ext cx="824563" cy="504420"/>
                          </a:xfrm>
                          <a:prstGeom prst="ellipse">
                            <a:avLst/>
                          </a:prstGeom>
                          <a:solidFill>
                            <a:srgbClr val="FFFFFF"/>
                          </a:solidFill>
                          <a:ln w="9525">
                            <a:solidFill>
                              <a:srgbClr val="000000"/>
                            </a:solidFill>
                            <a:prstDash val="dash"/>
                            <a:round/>
                            <a:headEnd/>
                            <a:tailEnd/>
                          </a:ln>
                        </wps:spPr>
                        <wps:txbx>
                          <w:txbxContent>
                            <w:p w14:paraId="70B7A5F1" w14:textId="77777777" w:rsidR="00977434" w:rsidRPr="00502999" w:rsidRDefault="00977434" w:rsidP="009A3F2F">
                              <w:pPr>
                                <w:jc w:val="center"/>
                                <w:rPr>
                                  <w:sz w:val="17"/>
                                </w:rPr>
                              </w:pPr>
                              <w:r w:rsidRPr="00502999">
                                <w:rPr>
                                  <w:sz w:val="17"/>
                                </w:rPr>
                                <w:t>ГЭС-2</w:t>
                              </w:r>
                            </w:p>
                          </w:txbxContent>
                        </wps:txbx>
                        <wps:bodyPr rot="0" vert="horz" wrap="square" lIns="71679" tIns="35838" rIns="71679" bIns="35838" anchor="t" anchorCtr="0" upright="1">
                          <a:noAutofit/>
                        </wps:bodyPr>
                      </wps:wsp>
                      <wps:wsp>
                        <wps:cNvPr id="49" name="modem"/>
                        <wps:cNvSpPr>
                          <a:spLocks/>
                        </wps:cNvSpPr>
                        <wps:spPr bwMode="auto">
                          <a:xfrm>
                            <a:off x="6473432" y="1715027"/>
                            <a:ext cx="1078532" cy="706188"/>
                          </a:xfrm>
                          <a:custGeom>
                            <a:avLst/>
                            <a:gdLst>
                              <a:gd name="T0" fmla="*/ 0 w 21600"/>
                              <a:gd name="T1" fmla="*/ 5152 h 21600"/>
                              <a:gd name="T2" fmla="*/ 2941 w 21600"/>
                              <a:gd name="T3" fmla="*/ 0 h 21600"/>
                              <a:gd name="T4" fmla="*/ 18625 w 21600"/>
                              <a:gd name="T5" fmla="*/ 0 h 21600"/>
                              <a:gd name="T6" fmla="*/ 21600 w 21600"/>
                              <a:gd name="T7" fmla="*/ 5152 h 21600"/>
                              <a:gd name="T8" fmla="*/ 21600 w 21600"/>
                              <a:gd name="T9" fmla="*/ 21600 h 21600"/>
                              <a:gd name="T10" fmla="*/ 0 w 21600"/>
                              <a:gd name="T11" fmla="*/ 21600 h 21600"/>
                              <a:gd name="T12" fmla="*/ 10800 w 21600"/>
                              <a:gd name="T13" fmla="*/ 0 h 21600"/>
                              <a:gd name="T14" fmla="*/ 10800 w 21600"/>
                              <a:gd name="T15" fmla="*/ 21600 h 21600"/>
                              <a:gd name="T16" fmla="*/ 0 w 21600"/>
                              <a:gd name="T17" fmla="*/ 13376 h 21600"/>
                              <a:gd name="T18" fmla="*/ 21600 w 21600"/>
                              <a:gd name="T19" fmla="*/ 13376 h 21600"/>
                              <a:gd name="T20" fmla="*/ 400 w 21600"/>
                              <a:gd name="T21" fmla="*/ 22400 h 21600"/>
                              <a:gd name="T22" fmla="*/ 21200 w 21600"/>
                              <a:gd name="T23" fmla="*/ 30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FFCC00"/>
                          </a:solidFill>
                          <a:ln w="9525">
                            <a:solidFill>
                              <a:srgbClr val="000000"/>
                            </a:solidFill>
                            <a:miter lim="800000"/>
                            <a:headEnd/>
                            <a:tailEnd/>
                          </a:ln>
                        </wps:spPr>
                        <wps:txbx>
                          <w:txbxContent>
                            <w:p w14:paraId="7872562A" w14:textId="77777777" w:rsidR="00977434" w:rsidRPr="00502999" w:rsidRDefault="00977434" w:rsidP="009A3F2F">
                              <w:pPr>
                                <w:rPr>
                                  <w:sz w:val="17"/>
                                </w:rPr>
                              </w:pPr>
                            </w:p>
                          </w:txbxContent>
                        </wps:txbx>
                        <wps:bodyPr rot="0" vert="horz" wrap="square" lIns="71679" tIns="35838" rIns="71679" bIns="35838" anchor="t" anchorCtr="0" upright="1">
                          <a:noAutofit/>
                        </wps:bodyPr>
                      </wps:wsp>
                      <wps:wsp>
                        <wps:cNvPr id="50" name=" 67"/>
                        <wps:cNvCnPr>
                          <a:cxnSpLocks/>
                        </wps:cNvCnPr>
                        <wps:spPr bwMode="auto">
                          <a:xfrm flipH="1" flipV="1">
                            <a:off x="2215243" y="3631822"/>
                            <a:ext cx="402771" cy="60530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 68"/>
                        <wps:cNvSpPr>
                          <a:spLocks/>
                        </wps:cNvSpPr>
                        <wps:spPr bwMode="auto">
                          <a:xfrm>
                            <a:off x="1611086" y="1916795"/>
                            <a:ext cx="1107621" cy="504420"/>
                          </a:xfrm>
                          <a:prstGeom prst="rect">
                            <a:avLst/>
                          </a:prstGeom>
                          <a:solidFill>
                            <a:srgbClr val="008080"/>
                          </a:solidFill>
                          <a:ln w="9525">
                            <a:solidFill>
                              <a:srgbClr val="000000"/>
                            </a:solidFill>
                            <a:miter lim="800000"/>
                            <a:headEnd/>
                            <a:tailEnd/>
                          </a:ln>
                        </wps:spPr>
                        <wps:txbx>
                          <w:txbxContent>
                            <w:p w14:paraId="34D25348" w14:textId="77777777" w:rsidR="00977434" w:rsidRPr="00502999" w:rsidRDefault="00977434" w:rsidP="009A3F2F">
                              <w:pPr>
                                <w:jc w:val="center"/>
                                <w:rPr>
                                  <w:sz w:val="17"/>
                                </w:rPr>
                              </w:pPr>
                              <w:r w:rsidRPr="00502999">
                                <w:rPr>
                                  <w:sz w:val="17"/>
                                </w:rPr>
                                <w:t>ТП</w:t>
                              </w:r>
                            </w:p>
                            <w:p w14:paraId="03D1C993" w14:textId="77777777" w:rsidR="00977434" w:rsidRPr="00502999" w:rsidRDefault="00977434" w:rsidP="009A3F2F">
                              <w:pPr>
                                <w:jc w:val="center"/>
                                <w:rPr>
                                  <w:sz w:val="15"/>
                                  <w:szCs w:val="20"/>
                                </w:rPr>
                              </w:pPr>
                              <w:r w:rsidRPr="00502999">
                                <w:rPr>
                                  <w:sz w:val="15"/>
                                  <w:szCs w:val="20"/>
                                </w:rPr>
                                <w:t>«Апача-Развилка»</w:t>
                              </w:r>
                            </w:p>
                          </w:txbxContent>
                        </wps:txbx>
                        <wps:bodyPr rot="0" vert="horz" wrap="square" lIns="71679" tIns="35838" rIns="71679" bIns="35838" anchor="t" anchorCtr="0" upright="1">
                          <a:noAutofit/>
                        </wps:bodyPr>
                      </wps:wsp>
                      <wps:wsp>
                        <wps:cNvPr id="52" name=" 69"/>
                        <wps:cNvCnPr>
                          <a:cxnSpLocks/>
                        </wps:cNvCnPr>
                        <wps:spPr bwMode="auto">
                          <a:xfrm flipH="1" flipV="1">
                            <a:off x="1208314" y="2522098"/>
                            <a:ext cx="704850" cy="302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 70"/>
                        <wps:cNvCnPr>
                          <a:cxnSpLocks/>
                        </wps:cNvCnPr>
                        <wps:spPr bwMode="auto">
                          <a:xfrm flipV="1">
                            <a:off x="2013857" y="2421214"/>
                            <a:ext cx="100693" cy="50442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 71"/>
                        <wps:cNvCnPr>
                          <a:cxnSpLocks/>
                        </wps:cNvCnPr>
                        <wps:spPr bwMode="auto">
                          <a:xfrm flipH="1" flipV="1">
                            <a:off x="1006929" y="807071"/>
                            <a:ext cx="1107621" cy="110972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 name=" 72"/>
                        <wps:cNvCnPr>
                          <a:cxnSpLocks/>
                        </wps:cNvCnPr>
                        <wps:spPr bwMode="auto">
                          <a:xfrm flipH="1" flipV="1">
                            <a:off x="4732564" y="4338009"/>
                            <a:ext cx="906236" cy="20176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 73"/>
                        <wps:cNvCnPr>
                          <a:cxnSpLocks/>
                        </wps:cNvCnPr>
                        <wps:spPr bwMode="auto">
                          <a:xfrm flipH="1" flipV="1">
                            <a:off x="4027714" y="2925634"/>
                            <a:ext cx="704850" cy="14123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7" name=" 74"/>
                        <wps:cNvCnPr>
                          <a:cxnSpLocks/>
                        </wps:cNvCnPr>
                        <wps:spPr bwMode="auto">
                          <a:xfrm flipV="1">
                            <a:off x="2718707" y="2219447"/>
                            <a:ext cx="1006929" cy="112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8" name=" 75"/>
                        <wps:cNvCnPr>
                          <a:cxnSpLocks/>
                        </wps:cNvCnPr>
                        <wps:spPr bwMode="auto">
                          <a:xfrm flipH="1">
                            <a:off x="2718707" y="2219447"/>
                            <a:ext cx="1107621" cy="112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9" name=" 76"/>
                        <wps:cNvCnPr>
                          <a:cxnSpLocks/>
                        </wps:cNvCnPr>
                        <wps:spPr bwMode="auto">
                          <a:xfrm flipH="1">
                            <a:off x="4631871" y="1109723"/>
                            <a:ext cx="1711779" cy="110972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0" name=" 77"/>
                        <wps:cNvCnPr>
                          <a:cxnSpLocks/>
                        </wps:cNvCnPr>
                        <wps:spPr bwMode="auto">
                          <a:xfrm flipH="1">
                            <a:off x="4631871" y="2118563"/>
                            <a:ext cx="1812471" cy="20176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 78"/>
                        <wps:cNvCnPr>
                          <a:cxnSpLocks/>
                        </wps:cNvCnPr>
                        <wps:spPr bwMode="auto">
                          <a:xfrm flipH="1" flipV="1">
                            <a:off x="6645729" y="2421214"/>
                            <a:ext cx="604157" cy="907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 79"/>
                        <wps:cNvCnPr>
                          <a:cxnSpLocks/>
                        </wps:cNvCnPr>
                        <wps:spPr bwMode="auto">
                          <a:xfrm flipH="1" flipV="1">
                            <a:off x="7350579" y="2421214"/>
                            <a:ext cx="302079" cy="403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 80"/>
                        <wps:cNvSpPr txBox="1">
                          <a:spLocks/>
                        </wps:cNvSpPr>
                        <wps:spPr bwMode="auto">
                          <a:xfrm>
                            <a:off x="7753350" y="706188"/>
                            <a:ext cx="704850" cy="302652"/>
                          </a:xfrm>
                          <a:prstGeom prst="rect">
                            <a:avLst/>
                          </a:prstGeom>
                          <a:solidFill>
                            <a:srgbClr val="FFFFFF"/>
                          </a:solidFill>
                          <a:ln w="9525">
                            <a:solidFill>
                              <a:srgbClr val="FFFFFF"/>
                            </a:solidFill>
                            <a:miter lim="800000"/>
                            <a:headEnd/>
                            <a:tailEnd/>
                          </a:ln>
                        </wps:spPr>
                        <wps:txbx>
                          <w:txbxContent>
                            <w:p w14:paraId="5DB6E3CB" w14:textId="77777777" w:rsidR="00977434" w:rsidRPr="00502999" w:rsidRDefault="00977434" w:rsidP="009A3F2F">
                              <w:pPr>
                                <w:jc w:val="center"/>
                                <w:rPr>
                                  <w:b/>
                                  <w:sz w:val="23"/>
                                  <w:szCs w:val="28"/>
                                </w:rPr>
                              </w:pPr>
                              <w:r w:rsidRPr="00502999">
                                <w:rPr>
                                  <w:b/>
                                  <w:sz w:val="23"/>
                                  <w:szCs w:val="28"/>
                                </w:rPr>
                                <w:t>ТЭЦ- 1</w:t>
                              </w:r>
                            </w:p>
                            <w:p w14:paraId="4C4DCDF8" w14:textId="77777777" w:rsidR="00977434" w:rsidRPr="00502999" w:rsidRDefault="00977434" w:rsidP="009A3F2F">
                              <w:pPr>
                                <w:rPr>
                                  <w:sz w:val="17"/>
                                </w:rPr>
                              </w:pPr>
                            </w:p>
                          </w:txbxContent>
                        </wps:txbx>
                        <wps:bodyPr rot="0" vert="horz" wrap="square" lIns="71679" tIns="35838" rIns="71679" bIns="35838" anchor="t" anchorCtr="0" upright="1">
                          <a:noAutofit/>
                        </wps:bodyPr>
                      </wps:wsp>
                      <wps:wsp>
                        <wps:cNvPr id="64" name=" 81"/>
                        <wps:cNvSpPr txBox="1">
                          <a:spLocks/>
                        </wps:cNvSpPr>
                        <wps:spPr bwMode="auto">
                          <a:xfrm>
                            <a:off x="7753350" y="1614143"/>
                            <a:ext cx="704850" cy="302652"/>
                          </a:xfrm>
                          <a:prstGeom prst="rect">
                            <a:avLst/>
                          </a:prstGeom>
                          <a:solidFill>
                            <a:srgbClr val="FFFFFF"/>
                          </a:solidFill>
                          <a:ln w="9525">
                            <a:solidFill>
                              <a:srgbClr val="FFFFFF"/>
                            </a:solidFill>
                            <a:miter lim="800000"/>
                            <a:headEnd/>
                            <a:tailEnd/>
                          </a:ln>
                        </wps:spPr>
                        <wps:txbx>
                          <w:txbxContent>
                            <w:p w14:paraId="417892D0" w14:textId="77777777" w:rsidR="00977434" w:rsidRPr="00502999" w:rsidRDefault="00977434" w:rsidP="009A3F2F">
                              <w:pPr>
                                <w:jc w:val="center"/>
                                <w:rPr>
                                  <w:b/>
                                  <w:sz w:val="23"/>
                                  <w:szCs w:val="28"/>
                                </w:rPr>
                              </w:pPr>
                              <w:r w:rsidRPr="00502999">
                                <w:rPr>
                                  <w:b/>
                                  <w:sz w:val="23"/>
                                  <w:szCs w:val="28"/>
                                </w:rPr>
                                <w:t>ТЭЦ- 2</w:t>
                              </w:r>
                            </w:p>
                          </w:txbxContent>
                        </wps:txbx>
                        <wps:bodyPr rot="0" vert="horz" wrap="square" lIns="71679" tIns="35838" rIns="71679" bIns="35838" anchor="t" anchorCtr="0" upright="1">
                          <a:noAutofit/>
                        </wps:bodyPr>
                      </wps:wsp>
                      <wps:wsp>
                        <wps:cNvPr id="65" name=" 82"/>
                        <wps:cNvCnPr>
                          <a:cxnSpLocks/>
                        </wps:cNvCnPr>
                        <wps:spPr bwMode="auto">
                          <a:xfrm flipH="1" flipV="1">
                            <a:off x="6545036" y="3228286"/>
                            <a:ext cx="402771" cy="302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 83"/>
                        <wps:cNvCnPr>
                          <a:cxnSpLocks/>
                        </wps:cNvCnPr>
                        <wps:spPr bwMode="auto">
                          <a:xfrm>
                            <a:off x="6847114" y="1311491"/>
                            <a:ext cx="0" cy="403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 84"/>
                        <wps:cNvCnPr>
                          <a:cxnSpLocks/>
                        </wps:cNvCnPr>
                        <wps:spPr bwMode="auto">
                          <a:xfrm flipV="1">
                            <a:off x="6847114" y="1311491"/>
                            <a:ext cx="0" cy="403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 85"/>
                        <wps:cNvCnPr>
                          <a:cxnSpLocks/>
                        </wps:cNvCnPr>
                        <wps:spPr bwMode="auto">
                          <a:xfrm flipV="1">
                            <a:off x="1711779" y="3430054"/>
                            <a:ext cx="201386" cy="30265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9" name=" 86"/>
                        <wps:cNvSpPr txBox="1">
                          <a:spLocks/>
                        </wps:cNvSpPr>
                        <wps:spPr bwMode="auto">
                          <a:xfrm>
                            <a:off x="3826329" y="1916795"/>
                            <a:ext cx="704850" cy="403536"/>
                          </a:xfrm>
                          <a:prstGeom prst="rect">
                            <a:avLst/>
                          </a:prstGeom>
                          <a:solidFill>
                            <a:srgbClr val="FFFFFF"/>
                          </a:solidFill>
                          <a:ln w="9525">
                            <a:solidFill>
                              <a:srgbClr val="FFFFFF"/>
                            </a:solidFill>
                            <a:miter lim="800000"/>
                            <a:headEnd/>
                            <a:tailEnd/>
                          </a:ln>
                        </wps:spPr>
                        <wps:txbx>
                          <w:txbxContent>
                            <w:p w14:paraId="05A65539" w14:textId="77777777" w:rsidR="00977434" w:rsidRPr="00502999" w:rsidRDefault="00977434" w:rsidP="009A3F2F">
                              <w:pPr>
                                <w:jc w:val="center"/>
                                <w:rPr>
                                  <w:b/>
                                  <w:sz w:val="17"/>
                                </w:rPr>
                              </w:pPr>
                              <w:r w:rsidRPr="00502999">
                                <w:rPr>
                                  <w:b/>
                                  <w:sz w:val="17"/>
                                </w:rPr>
                                <w:t>489, 39 МВт</w:t>
                              </w:r>
                            </w:p>
                          </w:txbxContent>
                        </wps:txbx>
                        <wps:bodyPr rot="0" vert="horz" wrap="square" lIns="71679" tIns="35838" rIns="71679" bIns="35838" anchor="t" anchorCtr="0" upright="1">
                          <a:noAutofit/>
                        </wps:bodyPr>
                      </wps:wsp>
                      <wps:wsp>
                        <wps:cNvPr id="70" name=" 87"/>
                        <wps:cNvSpPr>
                          <a:spLocks/>
                        </wps:cNvSpPr>
                        <wps:spPr bwMode="auto">
                          <a:xfrm>
                            <a:off x="0" y="1109723"/>
                            <a:ext cx="704850" cy="302652"/>
                          </a:xfrm>
                          <a:prstGeom prst="rect">
                            <a:avLst/>
                          </a:prstGeom>
                          <a:solidFill>
                            <a:srgbClr val="FFFFFF"/>
                          </a:solidFill>
                          <a:ln w="9525">
                            <a:solidFill>
                              <a:srgbClr val="FFFFFF"/>
                            </a:solidFill>
                            <a:miter lim="800000"/>
                            <a:headEnd/>
                            <a:tailEnd/>
                          </a:ln>
                        </wps:spPr>
                        <wps:txbx>
                          <w:txbxContent>
                            <w:p w14:paraId="0AF2BA5F" w14:textId="77777777" w:rsidR="00977434" w:rsidRPr="00502999" w:rsidRDefault="00977434" w:rsidP="009A3F2F">
                              <w:pPr>
                                <w:rPr>
                                  <w:sz w:val="17"/>
                                </w:rPr>
                              </w:pPr>
                              <w:r w:rsidRPr="00502999">
                                <w:rPr>
                                  <w:sz w:val="17"/>
                                </w:rPr>
                                <w:t xml:space="preserve">   4</w:t>
                              </w:r>
                              <w:r w:rsidRPr="00502999">
                                <w:rPr>
                                  <w:sz w:val="15"/>
                                  <w:szCs w:val="20"/>
                                </w:rPr>
                                <w:t xml:space="preserve"> </w:t>
                              </w:r>
                              <w:r w:rsidRPr="00502999">
                                <w:rPr>
                                  <w:sz w:val="17"/>
                                </w:rPr>
                                <w:t>МВт</w:t>
                              </w:r>
                            </w:p>
                          </w:txbxContent>
                        </wps:txbx>
                        <wps:bodyPr rot="0" vert="horz" wrap="square" lIns="71679" tIns="35838" rIns="71679" bIns="35838" anchor="t" anchorCtr="0" upright="1">
                          <a:noAutofit/>
                        </wps:bodyPr>
                      </wps:wsp>
                      <wps:wsp>
                        <wps:cNvPr id="71" name=" 88"/>
                        <wps:cNvSpPr>
                          <a:spLocks/>
                        </wps:cNvSpPr>
                        <wps:spPr bwMode="auto">
                          <a:xfrm>
                            <a:off x="7686221" y="1971720"/>
                            <a:ext cx="704850" cy="357578"/>
                          </a:xfrm>
                          <a:prstGeom prst="rect">
                            <a:avLst/>
                          </a:prstGeom>
                          <a:solidFill>
                            <a:srgbClr val="FFFFFF"/>
                          </a:solidFill>
                          <a:ln w="9525">
                            <a:solidFill>
                              <a:srgbClr val="FFFFFF"/>
                            </a:solidFill>
                            <a:miter lim="800000"/>
                            <a:headEnd/>
                            <a:tailEnd/>
                          </a:ln>
                        </wps:spPr>
                        <wps:txbx>
                          <w:txbxContent>
                            <w:p w14:paraId="3C62AD27" w14:textId="77777777" w:rsidR="00977434" w:rsidRPr="00502999" w:rsidRDefault="00977434" w:rsidP="009A3F2F">
                              <w:pPr>
                                <w:jc w:val="center"/>
                                <w:rPr>
                                  <w:sz w:val="17"/>
                                </w:rPr>
                              </w:pPr>
                              <w:r w:rsidRPr="00502999">
                                <w:rPr>
                                  <w:sz w:val="17"/>
                                </w:rPr>
                                <w:t>160 МВт</w:t>
                              </w:r>
                            </w:p>
                          </w:txbxContent>
                        </wps:txbx>
                        <wps:bodyPr rot="0" vert="horz" wrap="square" lIns="71679" tIns="35838" rIns="71679" bIns="35838" anchor="t" anchorCtr="0" upright="1">
                          <a:noAutofit/>
                        </wps:bodyPr>
                      </wps:wsp>
                      <wps:wsp>
                        <wps:cNvPr id="72" name=" 89"/>
                        <wps:cNvSpPr>
                          <a:spLocks/>
                        </wps:cNvSpPr>
                        <wps:spPr bwMode="auto">
                          <a:xfrm rot="752557">
                            <a:off x="4932831" y="4036478"/>
                            <a:ext cx="705969" cy="299289"/>
                          </a:xfrm>
                          <a:prstGeom prst="rect">
                            <a:avLst/>
                          </a:prstGeom>
                          <a:solidFill>
                            <a:srgbClr val="FFFFFF"/>
                          </a:solidFill>
                          <a:ln w="9525">
                            <a:solidFill>
                              <a:srgbClr val="FFFFFF"/>
                            </a:solidFill>
                            <a:miter lim="800000"/>
                            <a:headEnd/>
                            <a:tailEnd/>
                          </a:ln>
                        </wps:spPr>
                        <wps:txbx>
                          <w:txbxContent>
                            <w:p w14:paraId="644F94B0" w14:textId="77777777" w:rsidR="00977434" w:rsidRPr="00502999" w:rsidRDefault="00977434" w:rsidP="009A3F2F">
                              <w:pPr>
                                <w:jc w:val="right"/>
                                <w:rPr>
                                  <w:sz w:val="17"/>
                                </w:rPr>
                              </w:pPr>
                              <w:r w:rsidRPr="00502999">
                                <w:rPr>
                                  <w:sz w:val="17"/>
                                </w:rPr>
                                <w:t xml:space="preserve">  12 МВт</w:t>
                              </w:r>
                            </w:p>
                          </w:txbxContent>
                        </wps:txbx>
                        <wps:bodyPr rot="0" vert="horz" wrap="square" lIns="71679" tIns="35838" rIns="71679" bIns="35838" anchor="t" anchorCtr="0" upright="1">
                          <a:noAutofit/>
                        </wps:bodyPr>
                      </wps:wsp>
                      <wps:wsp>
                        <wps:cNvPr id="73" name=" 90"/>
                        <wps:cNvSpPr>
                          <a:spLocks/>
                        </wps:cNvSpPr>
                        <wps:spPr bwMode="auto">
                          <a:xfrm>
                            <a:off x="4631871" y="2723866"/>
                            <a:ext cx="1006929" cy="403536"/>
                          </a:xfrm>
                          <a:prstGeom prst="rect">
                            <a:avLst/>
                          </a:prstGeom>
                          <a:solidFill>
                            <a:srgbClr val="FFFFFF"/>
                          </a:solidFill>
                          <a:ln w="9525">
                            <a:solidFill>
                              <a:srgbClr val="FFFFFF"/>
                            </a:solidFill>
                            <a:miter lim="800000"/>
                            <a:headEnd/>
                            <a:tailEnd/>
                          </a:ln>
                        </wps:spPr>
                        <wps:txbx>
                          <w:txbxContent>
                            <w:p w14:paraId="2411CD8E" w14:textId="77777777" w:rsidR="00977434" w:rsidRPr="00502999" w:rsidRDefault="00977434" w:rsidP="009A3F2F">
                              <w:pPr>
                                <w:rPr>
                                  <w:sz w:val="17"/>
                                </w:rPr>
                              </w:pPr>
                            </w:p>
                            <w:p w14:paraId="5A077A0E" w14:textId="77777777" w:rsidR="00977434" w:rsidRPr="00502999" w:rsidRDefault="00977434" w:rsidP="009A3F2F">
                              <w:pPr>
                                <w:jc w:val="center"/>
                                <w:rPr>
                                  <w:sz w:val="17"/>
                                </w:rPr>
                              </w:pPr>
                              <w:r w:rsidRPr="00502999">
                                <w:rPr>
                                  <w:sz w:val="17"/>
                                </w:rPr>
                                <w:t xml:space="preserve">           50 МВт</w:t>
                              </w:r>
                            </w:p>
                          </w:txbxContent>
                        </wps:txbx>
                        <wps:bodyPr rot="0" vert="horz" wrap="square" lIns="71679" tIns="35838" rIns="71679" bIns="35838" anchor="t" anchorCtr="0" upright="1">
                          <a:noAutofit/>
                        </wps:bodyPr>
                      </wps:wsp>
                      <wps:wsp>
                        <wps:cNvPr id="74" name=" 91"/>
                        <wps:cNvSpPr>
                          <a:spLocks/>
                        </wps:cNvSpPr>
                        <wps:spPr bwMode="auto">
                          <a:xfrm>
                            <a:off x="3423557" y="4338009"/>
                            <a:ext cx="805543" cy="302652"/>
                          </a:xfrm>
                          <a:prstGeom prst="rect">
                            <a:avLst/>
                          </a:prstGeom>
                          <a:solidFill>
                            <a:srgbClr val="FFFFFF"/>
                          </a:solidFill>
                          <a:ln w="9525">
                            <a:solidFill>
                              <a:srgbClr val="FFFFFF"/>
                            </a:solidFill>
                            <a:miter lim="800000"/>
                            <a:headEnd/>
                            <a:tailEnd/>
                          </a:ln>
                        </wps:spPr>
                        <wps:txbx>
                          <w:txbxContent>
                            <w:p w14:paraId="6287E94E" w14:textId="77777777" w:rsidR="00977434" w:rsidRPr="00502999" w:rsidRDefault="00977434" w:rsidP="009A3F2F">
                              <w:pPr>
                                <w:rPr>
                                  <w:sz w:val="17"/>
                                </w:rPr>
                              </w:pPr>
                              <w:r w:rsidRPr="00502999">
                                <w:rPr>
                                  <w:sz w:val="17"/>
                                </w:rPr>
                                <w:t xml:space="preserve"> 2, 2 МВт</w:t>
                              </w:r>
                            </w:p>
                          </w:txbxContent>
                        </wps:txbx>
                        <wps:bodyPr rot="0" vert="horz" wrap="square" lIns="71679" tIns="35838" rIns="71679" bIns="35838" anchor="t" anchorCtr="0" upright="1">
                          <a:noAutofit/>
                        </wps:bodyPr>
                      </wps:wsp>
                      <wps:wsp>
                        <wps:cNvPr id="75" name=" 92"/>
                        <wps:cNvSpPr>
                          <a:spLocks/>
                        </wps:cNvSpPr>
                        <wps:spPr bwMode="auto">
                          <a:xfrm>
                            <a:off x="2618014" y="2925634"/>
                            <a:ext cx="1006929" cy="403536"/>
                          </a:xfrm>
                          <a:prstGeom prst="rect">
                            <a:avLst/>
                          </a:prstGeom>
                          <a:solidFill>
                            <a:srgbClr val="FFFFFF"/>
                          </a:solidFill>
                          <a:ln w="9525">
                            <a:solidFill>
                              <a:srgbClr val="FFFFFF"/>
                            </a:solidFill>
                            <a:miter lim="800000"/>
                            <a:headEnd/>
                            <a:tailEnd/>
                          </a:ln>
                        </wps:spPr>
                        <wps:txbx>
                          <w:txbxContent>
                            <w:p w14:paraId="104CFD34" w14:textId="77777777" w:rsidR="00977434" w:rsidRPr="00502999" w:rsidRDefault="00977434" w:rsidP="009A3F2F">
                              <w:pPr>
                                <w:rPr>
                                  <w:sz w:val="17"/>
                                </w:rPr>
                              </w:pPr>
                              <w:r w:rsidRPr="00502999">
                                <w:rPr>
                                  <w:sz w:val="17"/>
                                </w:rPr>
                                <w:t>18,4 МВт</w:t>
                              </w:r>
                            </w:p>
                          </w:txbxContent>
                        </wps:txbx>
                        <wps:bodyPr rot="0" vert="horz" wrap="square" lIns="71679" tIns="35838" rIns="71679" bIns="35838" anchor="t" anchorCtr="0" upright="1">
                          <a:noAutofit/>
                        </wps:bodyPr>
                      </wps:wsp>
                      <wps:wsp>
                        <wps:cNvPr id="76" name=" 93"/>
                        <wps:cNvSpPr>
                          <a:spLocks/>
                        </wps:cNvSpPr>
                        <wps:spPr bwMode="auto">
                          <a:xfrm>
                            <a:off x="1107621" y="4237125"/>
                            <a:ext cx="805543" cy="302652"/>
                          </a:xfrm>
                          <a:prstGeom prst="rect">
                            <a:avLst/>
                          </a:prstGeom>
                          <a:solidFill>
                            <a:srgbClr val="FFFFFF"/>
                          </a:solidFill>
                          <a:ln w="9525">
                            <a:solidFill>
                              <a:srgbClr val="FFFFFF"/>
                            </a:solidFill>
                            <a:miter lim="800000"/>
                            <a:headEnd/>
                            <a:tailEnd/>
                          </a:ln>
                        </wps:spPr>
                        <wps:txbx>
                          <w:txbxContent>
                            <w:p w14:paraId="3DBC77AA" w14:textId="77777777" w:rsidR="00977434" w:rsidRPr="00502999" w:rsidRDefault="00977434" w:rsidP="009A3F2F">
                              <w:pPr>
                                <w:rPr>
                                  <w:sz w:val="17"/>
                                </w:rPr>
                              </w:pPr>
                              <w:r w:rsidRPr="00502999">
                                <w:rPr>
                                  <w:sz w:val="17"/>
                                </w:rPr>
                                <w:t xml:space="preserve">  24,8 МВт</w:t>
                              </w:r>
                            </w:p>
                          </w:txbxContent>
                        </wps:txbx>
                        <wps:bodyPr rot="0" vert="horz" wrap="square" lIns="71679" tIns="35838" rIns="71679" bIns="35838" anchor="t" anchorCtr="0" upright="1">
                          <a:noAutofit/>
                        </wps:bodyPr>
                      </wps:wsp>
                      <wps:wsp>
                        <wps:cNvPr id="77" name=" 94"/>
                        <wps:cNvSpPr>
                          <a:spLocks/>
                        </wps:cNvSpPr>
                        <wps:spPr bwMode="auto">
                          <a:xfrm>
                            <a:off x="0" y="1815911"/>
                            <a:ext cx="805543" cy="302652"/>
                          </a:xfrm>
                          <a:prstGeom prst="rect">
                            <a:avLst/>
                          </a:prstGeom>
                          <a:solidFill>
                            <a:srgbClr val="FFFFFF"/>
                          </a:solidFill>
                          <a:ln w="9525">
                            <a:solidFill>
                              <a:srgbClr val="FFFFFF"/>
                            </a:solidFill>
                            <a:miter lim="800000"/>
                            <a:headEnd/>
                            <a:tailEnd/>
                          </a:ln>
                        </wps:spPr>
                        <wps:txbx>
                          <w:txbxContent>
                            <w:p w14:paraId="442F9FF8" w14:textId="77777777" w:rsidR="00977434" w:rsidRPr="00502999" w:rsidRDefault="00977434" w:rsidP="009A3F2F">
                              <w:pPr>
                                <w:jc w:val="center"/>
                                <w:rPr>
                                  <w:sz w:val="17"/>
                                </w:rPr>
                              </w:pPr>
                              <w:r w:rsidRPr="00502999">
                                <w:rPr>
                                  <w:sz w:val="17"/>
                                </w:rPr>
                                <w:t>4 МВт</w:t>
                              </w:r>
                            </w:p>
                          </w:txbxContent>
                        </wps:txbx>
                        <wps:bodyPr rot="0" vert="horz" wrap="square" lIns="71679" tIns="35838" rIns="71679" bIns="35838" anchor="t" anchorCtr="0" upright="1">
                          <a:noAutofit/>
                        </wps:bodyPr>
                      </wps:wsp>
                      <wps:wsp>
                        <wps:cNvPr id="78" name=" 95"/>
                        <wps:cNvSpPr>
                          <a:spLocks/>
                        </wps:cNvSpPr>
                        <wps:spPr bwMode="auto">
                          <a:xfrm rot="16200000">
                            <a:off x="301410" y="2926685"/>
                            <a:ext cx="706188" cy="1107621"/>
                          </a:xfrm>
                          <a:prstGeom prst="plus">
                            <a:avLst>
                              <a:gd name="adj" fmla="val 25000"/>
                            </a:avLst>
                          </a:prstGeom>
                          <a:solidFill>
                            <a:srgbClr val="FFCC99"/>
                          </a:solidFill>
                          <a:ln w="9525">
                            <a:solidFill>
                              <a:srgbClr val="000000"/>
                            </a:solidFill>
                            <a:prstDash val="sysDot"/>
                            <a:miter lim="800000"/>
                            <a:headEnd/>
                            <a:tailEnd/>
                          </a:ln>
                        </wps:spPr>
                        <wps:txbx>
                          <w:txbxContent>
                            <w:p w14:paraId="202B0674" w14:textId="77777777" w:rsidR="00977434" w:rsidRPr="00502999" w:rsidRDefault="00977434" w:rsidP="009A3F2F">
                              <w:pPr>
                                <w:jc w:val="center"/>
                                <w:rPr>
                                  <w:sz w:val="17"/>
                                </w:rPr>
                              </w:pPr>
                              <w:r w:rsidRPr="00502999">
                                <w:rPr>
                                  <w:sz w:val="17"/>
                                </w:rPr>
                                <w:t>ДЭС -6</w:t>
                              </w:r>
                            </w:p>
                            <w:p w14:paraId="2DA35826" w14:textId="77777777" w:rsidR="00977434" w:rsidRPr="00502999" w:rsidRDefault="00977434" w:rsidP="009A3F2F">
                              <w:pPr>
                                <w:jc w:val="center"/>
                                <w:rPr>
                                  <w:sz w:val="14"/>
                                  <w:szCs w:val="18"/>
                                </w:rPr>
                              </w:pPr>
                              <w:r w:rsidRPr="00502999">
                                <w:rPr>
                                  <w:sz w:val="14"/>
                                  <w:szCs w:val="18"/>
                                </w:rPr>
                                <w:t>п.У -Большерецк</w:t>
                              </w:r>
                            </w:p>
                          </w:txbxContent>
                        </wps:txbx>
                        <wps:bodyPr rot="0" vert="horz" wrap="square" lIns="71679" tIns="35838" rIns="71679" bIns="35838" anchor="t" anchorCtr="0" upright="1">
                          <a:noAutofit/>
                        </wps:bodyPr>
                      </wps:wsp>
                      <wps:wsp>
                        <wps:cNvPr id="79" name=" 96"/>
                        <wps:cNvSpPr>
                          <a:spLocks/>
                        </wps:cNvSpPr>
                        <wps:spPr bwMode="auto">
                          <a:xfrm>
                            <a:off x="0" y="3934474"/>
                            <a:ext cx="1208314" cy="403536"/>
                          </a:xfrm>
                          <a:prstGeom prst="rect">
                            <a:avLst/>
                          </a:prstGeom>
                          <a:solidFill>
                            <a:srgbClr val="FFFFFF"/>
                          </a:solidFill>
                          <a:ln w="9525">
                            <a:solidFill>
                              <a:srgbClr val="FFFFFF"/>
                            </a:solidFill>
                            <a:miter lim="800000"/>
                            <a:headEnd/>
                            <a:tailEnd/>
                          </a:ln>
                        </wps:spPr>
                        <wps:txbx>
                          <w:txbxContent>
                            <w:p w14:paraId="5061EC5A" w14:textId="77777777" w:rsidR="00977434" w:rsidRPr="00502999" w:rsidRDefault="00977434" w:rsidP="009A3F2F">
                              <w:pPr>
                                <w:jc w:val="center"/>
                                <w:rPr>
                                  <w:sz w:val="17"/>
                                </w:rPr>
                              </w:pPr>
                              <w:r w:rsidRPr="00502999">
                                <w:rPr>
                                  <w:sz w:val="17"/>
                                </w:rPr>
                                <w:t>4,6 МВт</w:t>
                              </w:r>
                            </w:p>
                            <w:p w14:paraId="57B5099E" w14:textId="77777777" w:rsidR="00977434" w:rsidRPr="00502999" w:rsidRDefault="00977434" w:rsidP="009A3F2F">
                              <w:pPr>
                                <w:jc w:val="center"/>
                                <w:rPr>
                                  <w:sz w:val="15"/>
                                  <w:szCs w:val="20"/>
                                </w:rPr>
                              </w:pPr>
                              <w:r w:rsidRPr="00502999">
                                <w:rPr>
                                  <w:sz w:val="15"/>
                                  <w:szCs w:val="20"/>
                                </w:rPr>
                                <w:t>( в холодном резерве)</w:t>
                              </w:r>
                            </w:p>
                          </w:txbxContent>
                        </wps:txbx>
                        <wps:bodyPr rot="0" vert="horz" wrap="square" lIns="71679" tIns="35838" rIns="71679" bIns="35838" anchor="t" anchorCtr="0" upright="1">
                          <a:noAutofit/>
                        </wps:bodyPr>
                      </wps:wsp>
                      <wps:wsp>
                        <wps:cNvPr id="80" name=" 97"/>
                        <wps:cNvCnPr>
                          <a:cxnSpLocks/>
                        </wps:cNvCnPr>
                        <wps:spPr bwMode="auto">
                          <a:xfrm flipV="1">
                            <a:off x="1107621" y="2824750"/>
                            <a:ext cx="906236" cy="403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F3C64FC" id="Полотно 51" o:spid="_x0000_s1026" editas="canvas" style="width:666pt;height:373.35pt;mso-position-horizontal-relative:char;mso-position-vertical-relative:line" coordsize="84582,474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582;height:47415;visibility:visible;mso-wrap-style:square" stroked="t" strokecolor="white" strokeweight="6pt">
                  <v:fill o:detectmouseclick="t"/>
                  <v:stroke dashstyle="dash" linestyle="thickBetweenThin"/>
                  <v:path o:connecttype="none"/>
                </v:shape>
                <v:shape id="modem" o:spid="_x0000_s1028" style="position:absolute;left:63436;top:6053;width:12083;height:7061;visibility:visible;mso-wrap-style:square;v-text-anchor:top" coordsize="21600,21600"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" adj="-11796480,,5400" path="m,5152l2941,,18625,r2975,5152l21600,21600,,21600,,5152xem,5251r21600,m1961,11791r,2477l2806,14268r,-2477l1961,11791xem3685,11791r,2477l4530,14268r,-2477l3685,11791xem5408,11791r,2477l6254,14268r,-2477l5408,11791xem7132,11791r,2477l7977,14268r,-2477l7132,11791xe" fillcolor="#fc0">
                  <v:stroke joinstyle="miter"/>
                  <v:formulas/>
                  <v:path arrowok="t" o:extrusionok="f" o:connecttype="custom" o:connectlocs="0,168439;164521,0;1041891,0;1208314,168439;1208314,706188;0,706188;604157,0;604157,706188;0,437313;1208314,437313" o:connectangles="0,0,0,0,0,0,0,0,0,0" textboxrect="400,22400,21200,30000"/>
                  <v:textbox inset="1.99108mm,.9955mm,1.99108mm,.9955mm">
                    <w:txbxContent>
                      <w:p w14:paraId="3D5666C6" w14:textId="77777777" w:rsidR="00977434" w:rsidRPr="00502999" w:rsidRDefault="00977434" w:rsidP="009A3F2F">
                        <w:pPr>
                          <w:rPr>
                            <w:sz w:val="23"/>
                            <w:szCs w:val="28"/>
                          </w:rPr>
                        </w:pP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 54" o:spid="_x0000_s1029" type="#_x0000_t22" style="position:absolute;left:75519;top:2017;width:1007;height:1008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" adj="5390">
                  <v:path arrowok="t"/>
                </v:shape>
                <v:shape id=" 55" o:spid="_x0000_s1030" type="#_x0000_t22" style="position:absolute;left:75519;top:15132;width:1007;height:90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" adj="5390">
                  <v:path arrowok="t"/>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 56" o:spid="_x0000_s1031" type="#_x0000_t60" style="position:absolute;left:68471;top:33291;width:8055;height:70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" fillcolor="#9cf">
                  <v:path arrowok="t"/>
                  <v:textbox inset="1.99108mm,.9955mm,1.99108mm,.9955mm">
                    <w:txbxContent>
                      <w:p w14:paraId="682BFA3E" w14:textId="77777777" w:rsidR="00977434" w:rsidRPr="00502999" w:rsidRDefault="00977434" w:rsidP="009A3F2F">
                        <w:pPr>
                          <w:jc w:val="center"/>
                          <w:rPr>
                            <w:sz w:val="15"/>
                            <w:szCs w:val="20"/>
                          </w:rPr>
                        </w:pPr>
                        <w:r w:rsidRPr="00502999">
                          <w:rPr>
                            <w:sz w:val="15"/>
                            <w:szCs w:val="20"/>
                          </w:rPr>
                          <w:t>Малая</w:t>
                        </w:r>
                      </w:p>
                      <w:p w14:paraId="7A2C0379" w14:textId="77777777" w:rsidR="00977434" w:rsidRPr="00502999" w:rsidRDefault="00977434" w:rsidP="009A3F2F">
                        <w:pPr>
                          <w:jc w:val="center"/>
                          <w:rPr>
                            <w:sz w:val="15"/>
                            <w:szCs w:val="20"/>
                          </w:rPr>
                        </w:pPr>
                        <w:r w:rsidRPr="00502999">
                          <w:rPr>
                            <w:sz w:val="15"/>
                            <w:szCs w:val="20"/>
                          </w:rPr>
                          <w:t>ГЭС</w:t>
                        </w:r>
                      </w:p>
                      <w:p w14:paraId="058E28D4" w14:textId="77777777" w:rsidR="00977434" w:rsidRPr="00502999" w:rsidRDefault="00977434" w:rsidP="009A3F2F">
                        <w:pPr>
                          <w:jc w:val="center"/>
                          <w:rPr>
                            <w:sz w:val="15"/>
                            <w:szCs w:val="20"/>
                          </w:rPr>
                        </w:pP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 57" o:spid="_x0000_s1032" type="#_x0000_t11" style="position:absolute;left:3012;top:1018;width:8071;height:10070;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" fillcolor="#fc9">
                  <v:path arrowok="t"/>
                  <v:textbox inset="1.99108mm,.9955mm,1.99108mm,.9955mm">
                    <w:txbxContent>
                      <w:p w14:paraId="7CBC34C1" w14:textId="77777777" w:rsidR="00977434" w:rsidRPr="00502999" w:rsidRDefault="00977434" w:rsidP="009A3F2F">
                        <w:pPr>
                          <w:jc w:val="center"/>
                          <w:rPr>
                            <w:b/>
                            <w:sz w:val="23"/>
                            <w:szCs w:val="28"/>
                          </w:rPr>
                        </w:pPr>
                        <w:r w:rsidRPr="00502999">
                          <w:rPr>
                            <w:b/>
                            <w:sz w:val="23"/>
                            <w:szCs w:val="28"/>
                          </w:rPr>
                          <w:t>ДЭС- 5</w:t>
                        </w:r>
                      </w:p>
                      <w:p w14:paraId="5B40DA5B" w14:textId="77777777" w:rsidR="00977434" w:rsidRPr="00502999" w:rsidRDefault="00977434" w:rsidP="009A3F2F">
                        <w:pPr>
                          <w:jc w:val="center"/>
                          <w:rPr>
                            <w:sz w:val="15"/>
                            <w:szCs w:val="20"/>
                          </w:rPr>
                        </w:pPr>
                        <w:r w:rsidRPr="00502999">
                          <w:rPr>
                            <w:sz w:val="15"/>
                            <w:szCs w:val="20"/>
                          </w:rPr>
                          <w:t>с. Мильково</w:t>
                        </w:r>
                      </w:p>
                      <w:p w14:paraId="6205B3D7" w14:textId="77777777" w:rsidR="00977434" w:rsidRPr="00502999" w:rsidRDefault="00977434" w:rsidP="009A3F2F">
                        <w:pPr>
                          <w:rPr>
                            <w:sz w:val="17"/>
                          </w:rPr>
                        </w:pPr>
                      </w:p>
                    </w:txbxContent>
                  </v:textbox>
                </v:shape>
                <v:shape id=" 58" o:spid="_x0000_s1033" type="#_x0000_t11" style="position:absolute;left:77025;top:25732;width:5044;height:8056;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" fillcolor="#fc9">
                  <v:path arrowok="t"/>
                  <v:textbox inset="1.99108mm,.9955mm,1.99108mm,.9955mm">
                    <w:txbxContent>
                      <w:p w14:paraId="3599644C" w14:textId="77777777" w:rsidR="00977434" w:rsidRPr="00502999" w:rsidRDefault="00977434" w:rsidP="009A3F2F">
                        <w:pPr>
                          <w:jc w:val="center"/>
                          <w:rPr>
                            <w:sz w:val="17"/>
                          </w:rPr>
                        </w:pPr>
                        <w:r w:rsidRPr="00502999">
                          <w:rPr>
                            <w:sz w:val="17"/>
                          </w:rPr>
                          <w:t>ДЭС</w:t>
                        </w:r>
                      </w:p>
                    </w:txbxContent>
                  </v:textbox>
                </v:shape>
                <v:shape id=" 59" o:spid="_x0000_s1034" type="#_x0000_t11" style="position:absolute;left:3014;top:20186;width:7062;height:11077;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" fillcolor="#fc9">
                  <v:path arrowok="t"/>
                  <v:textbox inset="1.99108mm,.9955mm,1.99108mm,.9955mm">
                    <w:txbxContent>
                      <w:p w14:paraId="25F361D1" w14:textId="77777777" w:rsidR="00977434" w:rsidRPr="00502999" w:rsidRDefault="00977434" w:rsidP="009A3F2F">
                        <w:pPr>
                          <w:jc w:val="center"/>
                          <w:rPr>
                            <w:b/>
                            <w:sz w:val="17"/>
                          </w:rPr>
                        </w:pPr>
                        <w:r w:rsidRPr="00502999">
                          <w:rPr>
                            <w:b/>
                            <w:sz w:val="17"/>
                          </w:rPr>
                          <w:t xml:space="preserve">ДЭС </w:t>
                        </w:r>
                      </w:p>
                      <w:p w14:paraId="04FC58F6" w14:textId="77777777" w:rsidR="00977434" w:rsidRPr="00502999" w:rsidRDefault="00977434" w:rsidP="009A3F2F">
                        <w:pPr>
                          <w:jc w:val="center"/>
                          <w:rPr>
                            <w:sz w:val="15"/>
                            <w:szCs w:val="20"/>
                          </w:rPr>
                        </w:pPr>
                        <w:r w:rsidRPr="00502999">
                          <w:rPr>
                            <w:sz w:val="15"/>
                            <w:szCs w:val="20"/>
                          </w:rPr>
                          <w:t>п.Октябрьскииййй</w:t>
                        </w:r>
                      </w:p>
                    </w:txbxContent>
                  </v:textbox>
                </v:shape>
                <v:shape id=" 60" o:spid="_x0000_s1035" type="#_x0000_t60" style="position:absolute;left:18124;top:28247;width:8056;height:8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" fillcolor="#9cf">
                  <v:path arrowok="t"/>
                  <v:textbox inset="1.99108mm,.9955mm,1.99108mm,.9955mm">
                    <w:txbxContent>
                      <w:p w14:paraId="3E80C1B4" w14:textId="77777777" w:rsidR="00977434" w:rsidRPr="00502999" w:rsidRDefault="00977434" w:rsidP="009A3F2F">
                        <w:pPr>
                          <w:rPr>
                            <w:sz w:val="15"/>
                            <w:szCs w:val="20"/>
                          </w:rPr>
                        </w:pPr>
                      </w:p>
                      <w:p w14:paraId="6C93E00B" w14:textId="77777777" w:rsidR="00977434" w:rsidRPr="00502999" w:rsidRDefault="00977434" w:rsidP="009A3F2F">
                        <w:pPr>
                          <w:rPr>
                            <w:b/>
                            <w:sz w:val="15"/>
                            <w:szCs w:val="20"/>
                          </w:rPr>
                        </w:pPr>
                        <w:r w:rsidRPr="00502999">
                          <w:rPr>
                            <w:b/>
                            <w:sz w:val="15"/>
                            <w:szCs w:val="20"/>
                          </w:rPr>
                          <w:t>ГЭС-3</w:t>
                        </w:r>
                      </w:p>
                    </w:txbxContent>
                  </v:textbox>
                </v:shape>
                <v:shape id=" 61" o:spid="_x0000_s1036" type="#_x0000_t60" style="position:absolute;left:26180;top:39344;width:8055;height:8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" fillcolor="#9cf">
                  <v:path arrowok="t"/>
                  <v:textbox inset="1.99108mm,.9955mm,1.99108mm,.9955mm">
                    <w:txbxContent>
                      <w:p w14:paraId="1C1CB20F" w14:textId="77777777" w:rsidR="00977434" w:rsidRPr="00502999" w:rsidRDefault="00977434" w:rsidP="009A3F2F">
                        <w:pPr>
                          <w:rPr>
                            <w:sz w:val="15"/>
                            <w:szCs w:val="20"/>
                          </w:rPr>
                        </w:pPr>
                      </w:p>
                      <w:p w14:paraId="13E7B308" w14:textId="77777777" w:rsidR="00977434" w:rsidRPr="00502999" w:rsidRDefault="00977434" w:rsidP="009A3F2F">
                        <w:pPr>
                          <w:rPr>
                            <w:b/>
                            <w:sz w:val="15"/>
                            <w:szCs w:val="20"/>
                          </w:rPr>
                        </w:pPr>
                        <w:r w:rsidRPr="00502999">
                          <w:rPr>
                            <w:b/>
                            <w:sz w:val="15"/>
                            <w:szCs w:val="20"/>
                          </w:rPr>
                          <w:t>ГЭС-1</w:t>
                        </w:r>
                      </w:p>
                    </w:txbxContent>
                  </v:textbox>
                </v:shape>
                <v:shape id="Litebulb" o:spid="_x0000_s1037" style="position:absolute;left:30207;width:23160;height:29256;visibility:visible;mso-wrap-style:square;v-text-anchor:top" coordsize="21600,21600"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&#13;&#1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2.25pt">
                  <v:stroke dashstyle="1 1" joinstyle="miter"/>
                  <v:formulas/>
                  <v:path arrowok="t" o:extrusionok="f" o:connecttype="custom" o:connectlocs="1157968,0;2315936,1054041;0,1054041;1157968,2925634" o:connectangles="0,0,0,0" textboxrect="3556,2188,18277,9282"/>
                  <v:textbox inset="1.99108mm,.9955mm,1.99108mm,.9955mm">
                    <w:txbxContent>
                      <w:p w14:paraId="45C6D8F0" w14:textId="77777777" w:rsidR="00977434" w:rsidRPr="00502999" w:rsidRDefault="00977434" w:rsidP="009A3F2F">
                        <w:pPr>
                          <w:jc w:val="center"/>
                          <w:rPr>
                            <w:b/>
                            <w:sz w:val="23"/>
                            <w:szCs w:val="28"/>
                          </w:rPr>
                        </w:pPr>
                        <w:r w:rsidRPr="00502999">
                          <w:rPr>
                            <w:b/>
                            <w:sz w:val="23"/>
                            <w:szCs w:val="28"/>
                          </w:rPr>
                          <w:t xml:space="preserve">Ц е н т р а л ь н ы й </w:t>
                        </w:r>
                      </w:p>
                      <w:p w14:paraId="787D3D2F" w14:textId="77777777" w:rsidR="00977434" w:rsidRPr="00502999" w:rsidRDefault="00977434" w:rsidP="009A3F2F">
                        <w:pPr>
                          <w:jc w:val="center"/>
                          <w:rPr>
                            <w:b/>
                            <w:sz w:val="23"/>
                            <w:szCs w:val="28"/>
                          </w:rPr>
                        </w:pPr>
                        <w:r w:rsidRPr="00502999">
                          <w:rPr>
                            <w:b/>
                            <w:sz w:val="23"/>
                            <w:szCs w:val="28"/>
                          </w:rPr>
                          <w:t>э н е р г о у з е л</w:t>
                        </w:r>
                      </w:p>
                      <w:p w14:paraId="77A137A5" w14:textId="77777777" w:rsidR="00977434" w:rsidRPr="00502999" w:rsidRDefault="00977434" w:rsidP="009A3F2F">
                        <w:pPr>
                          <w:jc w:val="center"/>
                          <w:rPr>
                            <w:sz w:val="15"/>
                            <w:szCs w:val="20"/>
                          </w:rPr>
                        </w:pPr>
                        <w:r w:rsidRPr="00502999">
                          <w:rPr>
                            <w:sz w:val="15"/>
                            <w:szCs w:val="20"/>
                          </w:rPr>
                          <w:t>г.Петропавловск-Камчатский</w:t>
                        </w:r>
                      </w:p>
                      <w:p w14:paraId="7EE0B3A4" w14:textId="77777777" w:rsidR="00977434" w:rsidRPr="00502999" w:rsidRDefault="00977434" w:rsidP="009A3F2F">
                        <w:pPr>
                          <w:jc w:val="center"/>
                          <w:rPr>
                            <w:sz w:val="15"/>
                            <w:szCs w:val="20"/>
                          </w:rPr>
                        </w:pPr>
                        <w:r w:rsidRPr="00502999">
                          <w:rPr>
                            <w:sz w:val="15"/>
                            <w:szCs w:val="20"/>
                          </w:rPr>
                          <w:t>г.Вилючинск, Елизовский и Усть-Большерецкий районы,   с. Мильково</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 63" o:spid="_x0000_s1038" type="#_x0000_t106" style="position:absolute;left:44304;top:31274;width:14097;height:80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" adj="5235,30777" fillcolor="silver">
                  <v:path arrowok="t"/>
                  <v:textbox inset="1.99108mm,.9955mm,1.99108mm,.9955mm">
                    <w:txbxContent>
                      <w:p w14:paraId="740CBF76" w14:textId="77777777" w:rsidR="00977434" w:rsidRPr="00502999" w:rsidRDefault="00977434" w:rsidP="009A3F2F">
                        <w:pPr>
                          <w:jc w:val="center"/>
                          <w:rPr>
                            <w:b/>
                            <w:sz w:val="17"/>
                          </w:rPr>
                        </w:pPr>
                        <w:r w:rsidRPr="00502999">
                          <w:rPr>
                            <w:b/>
                            <w:sz w:val="17"/>
                          </w:rPr>
                          <w:t>Мутновская</w:t>
                        </w:r>
                      </w:p>
                      <w:p w14:paraId="281A0B2E" w14:textId="77777777" w:rsidR="00977434" w:rsidRPr="00502999" w:rsidRDefault="00977434" w:rsidP="009A3F2F">
                        <w:pPr>
                          <w:jc w:val="center"/>
                          <w:rPr>
                            <w:b/>
                            <w:sz w:val="17"/>
                          </w:rPr>
                        </w:pPr>
                        <w:r w:rsidRPr="00502999">
                          <w:rPr>
                            <w:b/>
                            <w:sz w:val="17"/>
                          </w:rPr>
                          <w:t>Гео ЭС-1</w:t>
                        </w:r>
                      </w:p>
                    </w:txbxContent>
                  </v:textbox>
                </v:shape>
                <v:shape id=" 64" o:spid="_x0000_s1039" type="#_x0000_t106" style="position:absolute;left:56388;top:37327;width:12083;height:73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" adj="919,24752" fillcolor="silver">
                  <v:path arrowok="t"/>
                  <v:textbox inset="1.99108mm,.9955mm,1.99108mm,.9955mm">
                    <w:txbxContent>
                      <w:p w14:paraId="7676321A" w14:textId="77777777" w:rsidR="00977434" w:rsidRPr="00502999" w:rsidRDefault="00977434" w:rsidP="009A3F2F">
                        <w:pPr>
                          <w:jc w:val="center"/>
                          <w:rPr>
                            <w:b/>
                            <w:sz w:val="15"/>
                            <w:szCs w:val="20"/>
                          </w:rPr>
                        </w:pPr>
                        <w:r w:rsidRPr="00502999">
                          <w:rPr>
                            <w:b/>
                            <w:sz w:val="15"/>
                            <w:szCs w:val="20"/>
                          </w:rPr>
                          <w:t>Верхне –</w:t>
                        </w:r>
                      </w:p>
                      <w:p w14:paraId="2F6CFFFD" w14:textId="77777777" w:rsidR="00977434" w:rsidRPr="00502999" w:rsidRDefault="00977434" w:rsidP="009A3F2F">
                        <w:pPr>
                          <w:jc w:val="center"/>
                          <w:rPr>
                            <w:b/>
                            <w:sz w:val="15"/>
                            <w:szCs w:val="20"/>
                          </w:rPr>
                        </w:pPr>
                        <w:r w:rsidRPr="00502999">
                          <w:rPr>
                            <w:b/>
                            <w:sz w:val="15"/>
                            <w:szCs w:val="20"/>
                          </w:rPr>
                          <w:t>Мутновская</w:t>
                        </w:r>
                      </w:p>
                      <w:p w14:paraId="03A56002" w14:textId="77777777" w:rsidR="00977434" w:rsidRPr="00502999" w:rsidRDefault="00977434" w:rsidP="009A3F2F">
                        <w:pPr>
                          <w:jc w:val="center"/>
                          <w:rPr>
                            <w:b/>
                            <w:sz w:val="15"/>
                            <w:szCs w:val="20"/>
                          </w:rPr>
                        </w:pPr>
                        <w:r w:rsidRPr="00502999">
                          <w:rPr>
                            <w:b/>
                            <w:sz w:val="15"/>
                            <w:szCs w:val="20"/>
                          </w:rPr>
                          <w:t>ГеоЭС</w:t>
                        </w:r>
                      </w:p>
                    </w:txbxContent>
                  </v:textbox>
                </v:shape>
                <v:oval id=" 65" o:spid="_x0000_s1040" style="position:absolute;left:15103;top:37327;width:8246;height:50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">
                  <v:stroke dashstyle="dash"/>
                  <v:path arrowok="t"/>
                  <v:textbox inset="1.99108mm,.9955mm,1.99108mm,.9955mm">
                    <w:txbxContent>
                      <w:p w14:paraId="70B7A5F1" w14:textId="77777777" w:rsidR="00977434" w:rsidRPr="00502999" w:rsidRDefault="00977434" w:rsidP="009A3F2F">
                        <w:pPr>
                          <w:jc w:val="center"/>
                          <w:rPr>
                            <w:sz w:val="17"/>
                          </w:rPr>
                        </w:pPr>
                        <w:r w:rsidRPr="00502999">
                          <w:rPr>
                            <w:sz w:val="17"/>
                          </w:rPr>
                          <w:t>ГЭС-2</w:t>
                        </w:r>
                      </w:p>
                    </w:txbxContent>
                  </v:textbox>
                </v:oval>
                <v:shape id="modem" o:spid="_x0000_s1041" style="position:absolute;left:64734;top:17150;width:10785;height:7062;visibility:visible;mso-wrap-style:square;v-text-anchor:top" coordsize="21600,21600"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" adj="-11796480,,5400" path="m,5152l2941,,18625,r2975,5152l21600,21600,,21600,,5152xem,5251r21600,m1961,11791r,2477l2806,14268r,-2477l1961,11791xem3685,11791r,2477l4530,14268r,-2477l3685,11791xem5408,11791r,2477l6254,14268r,-2477l5408,11791xem7132,11791r,2477l7977,14268r,-2477l7132,11791xe" fillcolor="#fc0">
                  <v:stroke joinstyle="miter"/>
                  <v:formulas/>
                  <v:path arrowok="t" o:extrusionok="f" o:connecttype="custom" o:connectlocs="0,168439;146850,0;929984,0;1078532,168439;1078532,706188;0,706188;539266,0;539266,706188;0,437313;1078532,437313" o:connectangles="0,0,0,0,0,0,0,0,0,0" textboxrect="400,22400,21200,30000"/>
                  <v:textbox inset="1.99108mm,.9955mm,1.99108mm,.9955mm">
                    <w:txbxContent>
                      <w:p w14:paraId="7872562A" w14:textId="77777777" w:rsidR="00977434" w:rsidRPr="00502999" w:rsidRDefault="00977434" w:rsidP="009A3F2F">
                        <w:pPr>
                          <w:rPr>
                            <w:sz w:val="17"/>
                          </w:rPr>
                        </w:pPr>
                      </w:p>
                    </w:txbxContent>
                  </v:textbox>
                </v:shape>
                <v:line id=" 67" o:spid="_x0000_s1042" style="position:absolute;flip:x y;visibility:visible;mso-wrap-style:square" from="22152,36318" to="26180,423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" strokecolor="red">
                  <v:stroke endarrow="block"/>
                  <o:lock v:ext="edit" shapetype="f"/>
                </v:line>
                <v:rect id=" 68" o:spid="_x0000_s1043" style="position:absolute;left:16110;top:19167;width:11077;height:50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" fillcolor="teal">
                  <v:path arrowok="t"/>
                  <v:textbox inset="1.99108mm,.9955mm,1.99108mm,.9955mm">
                    <w:txbxContent>
                      <w:p w14:paraId="34D25348" w14:textId="77777777" w:rsidR="00977434" w:rsidRPr="00502999" w:rsidRDefault="00977434" w:rsidP="009A3F2F">
                        <w:pPr>
                          <w:jc w:val="center"/>
                          <w:rPr>
                            <w:sz w:val="17"/>
                          </w:rPr>
                        </w:pPr>
                        <w:r w:rsidRPr="00502999">
                          <w:rPr>
                            <w:sz w:val="17"/>
                          </w:rPr>
                          <w:t>ТП</w:t>
                        </w:r>
                      </w:p>
                      <w:p w14:paraId="03D1C993" w14:textId="77777777" w:rsidR="00977434" w:rsidRPr="00502999" w:rsidRDefault="00977434" w:rsidP="009A3F2F">
                        <w:pPr>
                          <w:jc w:val="center"/>
                          <w:rPr>
                            <w:sz w:val="15"/>
                            <w:szCs w:val="20"/>
                          </w:rPr>
                        </w:pPr>
                        <w:r w:rsidRPr="00502999">
                          <w:rPr>
                            <w:sz w:val="15"/>
                            <w:szCs w:val="20"/>
                          </w:rPr>
                          <w:t>«Апача-Развилка»</w:t>
                        </w:r>
                      </w:p>
                    </w:txbxContent>
                  </v:textbox>
                </v:rect>
                <v:line id=" 69" o:spid="_x0000_s1044" style="position:absolute;flip:x y;visibility:visible;mso-wrap-style:square" from="12083,25220" to="19131,282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">
                  <v:stroke endarrow="block"/>
                  <o:lock v:ext="edit" shapetype="f"/>
                </v:line>
                <v:line id=" 70" o:spid="_x0000_s1045" style="position:absolute;flip:y;visibility:visible;mso-wrap-style:square" from="20138,24212" to="21145,292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" strokecolor="red">
                  <v:stroke endarrow="block"/>
                  <o:lock v:ext="edit" shapetype="f"/>
                </v:line>
                <v:line id=" 71" o:spid="_x0000_s1046" style="position:absolute;flip:x y;visibility:visible;mso-wrap-style:square" from="10069,8070" to="21145,191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" strokecolor="red">
                  <v:stroke endarrow="block"/>
                  <o:lock v:ext="edit" shapetype="f"/>
                </v:line>
                <v:line id=" 72" o:spid="_x0000_s1047" style="position:absolute;flip:x y;visibility:visible;mso-wrap-style:square" from="47325,43380" to="56388,453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" strokecolor="red">
                  <v:stroke endarrow="block"/>
                  <o:lock v:ext="edit" shapetype="f"/>
                </v:line>
                <v:line id=" 73" o:spid="_x0000_s1048" style="position:absolute;flip:x y;visibility:visible;mso-wrap-style:square" from="40277,29256" to="47325,4338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" strokecolor="red">
                  <v:stroke endarrow="block"/>
                  <o:lock v:ext="edit" shapetype="f"/>
                </v:line>
                <v:line id=" 74" o:spid="_x0000_s1049" style="position:absolute;flip:y;visibility:visible;mso-wrap-style:square" from="27187,22194" to="37256,2220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" strokecolor="red">
                  <v:stroke endarrow="block"/>
                  <o:lock v:ext="edit" shapetype="f"/>
                </v:line>
                <v:line id=" 75" o:spid="_x0000_s1050" style="position:absolute;flip:x;visibility:visible;mso-wrap-style:square" from="27187,22194" to="38263,2220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" strokecolor="red">
                  <v:stroke endarrow="block"/>
                  <o:lock v:ext="edit" shapetype="f"/>
                </v:line>
                <v:line id=" 76" o:spid="_x0000_s1051" style="position:absolute;flip:x;visibility:visible;mso-wrap-style:square" from="46318,11097" to="63436,221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" strokecolor="red">
                  <v:stroke endarrow="block"/>
                  <o:lock v:ext="edit" shapetype="f"/>
                </v:line>
                <v:line id=" 77" o:spid="_x0000_s1052" style="position:absolute;flip:x;visibility:visible;mso-wrap-style:square" from="46318,21185" to="64443,232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" strokecolor="red">
                  <v:stroke endarrow="block"/>
                  <o:lock v:ext="edit" shapetype="f"/>
                </v:line>
                <v:line id=" 78" o:spid="_x0000_s1053" style="position:absolute;flip:x y;visibility:visible;mso-wrap-style:square" from="66457,24212" to="72498,3329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">
                  <v:stroke endarrow="block"/>
                  <o:lock v:ext="edit" shapetype="f"/>
                </v:line>
                <v:line id=" 79" o:spid="_x0000_s1054" style="position:absolute;flip:x y;visibility:visible;mso-wrap-style:square" from="73505,24212" to="76526,282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">
                  <v:stroke endarrow="block"/>
                  <o:lock v:ext="edit" shapetype="f"/>
                </v:line>
                <v:shapetype id="_x0000_t202" coordsize="21600,21600" o:spt="202" path="m,l,21600r21600,l21600,xe">
                  <v:stroke joinstyle="miter"/>
                  <v:path gradientshapeok="t" o:connecttype="rect"/>
                </v:shapetype>
                <v:shape id=" 80" o:spid="_x0000_s1055" type="#_x0000_t202" style="position:absolute;left:77533;top:7061;width:7049;height:302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" strokecolor="white">
                  <v:path arrowok="t"/>
                  <v:textbox inset="1.99108mm,.9955mm,1.99108mm,.9955mm">
                    <w:txbxContent>
                      <w:p w14:paraId="5DB6E3CB" w14:textId="77777777" w:rsidR="00977434" w:rsidRPr="00502999" w:rsidRDefault="00977434" w:rsidP="009A3F2F">
                        <w:pPr>
                          <w:jc w:val="center"/>
                          <w:rPr>
                            <w:b/>
                            <w:sz w:val="23"/>
                            <w:szCs w:val="28"/>
                          </w:rPr>
                        </w:pPr>
                        <w:r w:rsidRPr="00502999">
                          <w:rPr>
                            <w:b/>
                            <w:sz w:val="23"/>
                            <w:szCs w:val="28"/>
                          </w:rPr>
                          <w:t>ТЭЦ- 1</w:t>
                        </w:r>
                      </w:p>
                      <w:p w14:paraId="4C4DCDF8" w14:textId="77777777" w:rsidR="00977434" w:rsidRPr="00502999" w:rsidRDefault="00977434" w:rsidP="009A3F2F">
                        <w:pPr>
                          <w:rPr>
                            <w:sz w:val="17"/>
                          </w:rPr>
                        </w:pPr>
                      </w:p>
                    </w:txbxContent>
                  </v:textbox>
                </v:shape>
                <v:shape id=" 81" o:spid="_x0000_s1056" type="#_x0000_t202" style="position:absolute;left:77533;top:16141;width:7049;height:30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" strokecolor="white">
                  <v:path arrowok="t"/>
                  <v:textbox inset="1.99108mm,.9955mm,1.99108mm,.9955mm">
                    <w:txbxContent>
                      <w:p w14:paraId="417892D0" w14:textId="77777777" w:rsidR="00977434" w:rsidRPr="00502999" w:rsidRDefault="00977434" w:rsidP="009A3F2F">
                        <w:pPr>
                          <w:jc w:val="center"/>
                          <w:rPr>
                            <w:b/>
                            <w:sz w:val="23"/>
                            <w:szCs w:val="28"/>
                          </w:rPr>
                        </w:pPr>
                        <w:r w:rsidRPr="00502999">
                          <w:rPr>
                            <w:b/>
                            <w:sz w:val="23"/>
                            <w:szCs w:val="28"/>
                          </w:rPr>
                          <w:t>ТЭЦ- 2</w:t>
                        </w:r>
                      </w:p>
                    </w:txbxContent>
                  </v:textbox>
                </v:shape>
                <v:line id=" 82" o:spid="_x0000_s1057" style="position:absolute;flip:x y;visibility:visible;mso-wrap-style:square" from="65450,32282" to="69478,353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">
                  <v:stroke endarrow="block"/>
                  <o:lock v:ext="edit" shapetype="f"/>
                </v:line>
                <v:line id=" 83" o:spid="_x0000_s1058" style="position:absolute;visibility:visible;mso-wrap-style:square" from="68471,13114" to="68471,171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">
                  <v:stroke endarrow="block"/>
                  <o:lock v:ext="edit" shapetype="f"/>
                </v:line>
                <v:line id=" 84" o:spid="_x0000_s1059" style="position:absolute;flip:y;visibility:visible;mso-wrap-style:square" from="68471,13114" to="68471,171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">
                  <v:stroke endarrow="block"/>
                  <o:lock v:ext="edit" shapetype="f"/>
                </v:line>
                <v:line id=" 85" o:spid="_x0000_s1060" style="position:absolute;flip:y;visibility:visible;mso-wrap-style:square" from="17117,34300" to="19131,373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">
                  <v:stroke dashstyle="dash" endarrow="block"/>
                  <o:lock v:ext="edit" shapetype="f"/>
                </v:line>
                <v:shape id=" 86" o:spid="_x0000_s1061" type="#_x0000_t202" style="position:absolute;left:38263;top:19167;width:7048;height:40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" strokecolor="white">
                  <v:path arrowok="t"/>
                  <v:textbox inset="1.99108mm,.9955mm,1.99108mm,.9955mm">
                    <w:txbxContent>
                      <w:p w14:paraId="05A65539" w14:textId="77777777" w:rsidR="00977434" w:rsidRPr="00502999" w:rsidRDefault="00977434" w:rsidP="009A3F2F">
                        <w:pPr>
                          <w:jc w:val="center"/>
                          <w:rPr>
                            <w:b/>
                            <w:sz w:val="17"/>
                          </w:rPr>
                        </w:pPr>
                        <w:r w:rsidRPr="00502999">
                          <w:rPr>
                            <w:b/>
                            <w:sz w:val="17"/>
                          </w:rPr>
                          <w:t>489, 39 МВт</w:t>
                        </w:r>
                      </w:p>
                    </w:txbxContent>
                  </v:textbox>
                </v:shape>
                <v:rect id=" 87" o:spid="_x0000_s1062" style="position:absolute;top:11097;width:7048;height:30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" strokecolor="white">
                  <v:path arrowok="t"/>
                  <v:textbox inset="1.99108mm,.9955mm,1.99108mm,.9955mm">
                    <w:txbxContent>
                      <w:p w14:paraId="0AF2BA5F" w14:textId="77777777" w:rsidR="00977434" w:rsidRPr="00502999" w:rsidRDefault="00977434" w:rsidP="009A3F2F">
                        <w:pPr>
                          <w:rPr>
                            <w:sz w:val="17"/>
                          </w:rPr>
                        </w:pPr>
                        <w:r w:rsidRPr="00502999">
                          <w:rPr>
                            <w:sz w:val="17"/>
                          </w:rPr>
                          <w:t xml:space="preserve">   4</w:t>
                        </w:r>
                        <w:r w:rsidRPr="00502999">
                          <w:rPr>
                            <w:sz w:val="15"/>
                            <w:szCs w:val="20"/>
                          </w:rPr>
                          <w:t xml:space="preserve"> </w:t>
                        </w:r>
                        <w:r w:rsidRPr="00502999">
                          <w:rPr>
                            <w:sz w:val="17"/>
                          </w:rPr>
                          <w:t>МВт</w:t>
                        </w:r>
                      </w:p>
                    </w:txbxContent>
                  </v:textbox>
                </v:rect>
                <v:rect id=" 88" o:spid="_x0000_s1063" style="position:absolute;left:76862;top:19717;width:7048;height:35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" strokecolor="white">
                  <v:path arrowok="t"/>
                  <v:textbox inset="1.99108mm,.9955mm,1.99108mm,.9955mm">
                    <w:txbxContent>
                      <w:p w14:paraId="3C62AD27" w14:textId="77777777" w:rsidR="00977434" w:rsidRPr="00502999" w:rsidRDefault="00977434" w:rsidP="009A3F2F">
                        <w:pPr>
                          <w:jc w:val="center"/>
                          <w:rPr>
                            <w:sz w:val="17"/>
                          </w:rPr>
                        </w:pPr>
                        <w:r w:rsidRPr="00502999">
                          <w:rPr>
                            <w:sz w:val="17"/>
                          </w:rPr>
                          <w:t>160 МВт</w:t>
                        </w:r>
                      </w:p>
                    </w:txbxContent>
                  </v:textbox>
                </v:rect>
                <v:rect id=" 89" o:spid="_x0000_s1064" style="position:absolute;left:49328;top:40364;width:7060;height:2993;rotation:821993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" strokecolor="white">
                  <v:path arrowok="t"/>
                  <v:textbox inset="1.99108mm,.9955mm,1.99108mm,.9955mm">
                    <w:txbxContent>
                      <w:p w14:paraId="644F94B0" w14:textId="77777777" w:rsidR="00977434" w:rsidRPr="00502999" w:rsidRDefault="00977434" w:rsidP="009A3F2F">
                        <w:pPr>
                          <w:jc w:val="right"/>
                          <w:rPr>
                            <w:sz w:val="17"/>
                          </w:rPr>
                        </w:pPr>
                        <w:r w:rsidRPr="00502999">
                          <w:rPr>
                            <w:sz w:val="17"/>
                          </w:rPr>
                          <w:t xml:space="preserve">  12 МВт</w:t>
                        </w:r>
                      </w:p>
                    </w:txbxContent>
                  </v:textbox>
                </v:rect>
                <v:rect id=" 90" o:spid="_x0000_s1065" style="position:absolute;left:46318;top:27238;width:10070;height:40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" strokecolor="white">
                  <v:path arrowok="t"/>
                  <v:textbox inset="1.99108mm,.9955mm,1.99108mm,.9955mm">
                    <w:txbxContent>
                      <w:p w14:paraId="2411CD8E" w14:textId="77777777" w:rsidR="00977434" w:rsidRPr="00502999" w:rsidRDefault="00977434" w:rsidP="009A3F2F">
                        <w:pPr>
                          <w:rPr>
                            <w:sz w:val="17"/>
                          </w:rPr>
                        </w:pPr>
                      </w:p>
                      <w:p w14:paraId="5A077A0E" w14:textId="77777777" w:rsidR="00977434" w:rsidRPr="00502999" w:rsidRDefault="00977434" w:rsidP="009A3F2F">
                        <w:pPr>
                          <w:jc w:val="center"/>
                          <w:rPr>
                            <w:sz w:val="17"/>
                          </w:rPr>
                        </w:pPr>
                        <w:r w:rsidRPr="00502999">
                          <w:rPr>
                            <w:sz w:val="17"/>
                          </w:rPr>
                          <w:t xml:space="preserve">           50 МВт</w:t>
                        </w:r>
                      </w:p>
                    </w:txbxContent>
                  </v:textbox>
                </v:rect>
                <v:rect id=" 91" o:spid="_x0000_s1066" style="position:absolute;left:34235;top:43380;width:8056;height:30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" strokecolor="white">
                  <v:path arrowok="t"/>
                  <v:textbox inset="1.99108mm,.9955mm,1.99108mm,.9955mm">
                    <w:txbxContent>
                      <w:p w14:paraId="6287E94E" w14:textId="77777777" w:rsidR="00977434" w:rsidRPr="00502999" w:rsidRDefault="00977434" w:rsidP="009A3F2F">
                        <w:pPr>
                          <w:rPr>
                            <w:sz w:val="17"/>
                          </w:rPr>
                        </w:pPr>
                        <w:r w:rsidRPr="00502999">
                          <w:rPr>
                            <w:sz w:val="17"/>
                          </w:rPr>
                          <w:t xml:space="preserve"> 2, 2 МВт</w:t>
                        </w:r>
                      </w:p>
                    </w:txbxContent>
                  </v:textbox>
                </v:rect>
                <v:rect id=" 92" o:spid="_x0000_s1067" style="position:absolute;left:26180;top:29256;width:10069;height:40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" strokecolor="white">
                  <v:path arrowok="t"/>
                  <v:textbox inset="1.99108mm,.9955mm,1.99108mm,.9955mm">
                    <w:txbxContent>
                      <w:p w14:paraId="104CFD34" w14:textId="77777777" w:rsidR="00977434" w:rsidRPr="00502999" w:rsidRDefault="00977434" w:rsidP="009A3F2F">
                        <w:pPr>
                          <w:rPr>
                            <w:sz w:val="17"/>
                          </w:rPr>
                        </w:pPr>
                        <w:r w:rsidRPr="00502999">
                          <w:rPr>
                            <w:sz w:val="17"/>
                          </w:rPr>
                          <w:t>18,4 МВт</w:t>
                        </w:r>
                      </w:p>
                    </w:txbxContent>
                  </v:textbox>
                </v:rect>
                <v:rect id=" 93" o:spid="_x0000_s1068" style="position:absolute;left:11076;top:42371;width:8055;height:30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" strokecolor="white">
                  <v:path arrowok="t"/>
                  <v:textbox inset="1.99108mm,.9955mm,1.99108mm,.9955mm">
                    <w:txbxContent>
                      <w:p w14:paraId="3DBC77AA" w14:textId="77777777" w:rsidR="00977434" w:rsidRPr="00502999" w:rsidRDefault="00977434" w:rsidP="009A3F2F">
                        <w:pPr>
                          <w:rPr>
                            <w:sz w:val="17"/>
                          </w:rPr>
                        </w:pPr>
                        <w:r w:rsidRPr="00502999">
                          <w:rPr>
                            <w:sz w:val="17"/>
                          </w:rPr>
                          <w:t xml:space="preserve">  24,8 МВт</w:t>
                        </w:r>
                      </w:p>
                    </w:txbxContent>
                  </v:textbox>
                </v:rect>
                <v:rect id=" 94" o:spid="_x0000_s1069" style="position:absolute;top:18159;width:8055;height:30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" strokecolor="white">
                  <v:path arrowok="t"/>
                  <v:textbox inset="1.99108mm,.9955mm,1.99108mm,.9955mm">
                    <w:txbxContent>
                      <w:p w14:paraId="442F9FF8" w14:textId="77777777" w:rsidR="00977434" w:rsidRPr="00502999" w:rsidRDefault="00977434" w:rsidP="009A3F2F">
                        <w:pPr>
                          <w:jc w:val="center"/>
                          <w:rPr>
                            <w:sz w:val="17"/>
                          </w:rPr>
                        </w:pPr>
                        <w:r w:rsidRPr="00502999">
                          <w:rPr>
                            <w:sz w:val="17"/>
                          </w:rPr>
                          <w:t>4 МВт</w:t>
                        </w:r>
                      </w:p>
                    </w:txbxContent>
                  </v:textbox>
                </v:rect>
                <v:shape id=" 95" o:spid="_x0000_s1070" type="#_x0000_t11" style="position:absolute;left:3014;top:29266;width:7061;height:11077;rotation:-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" fillcolor="#fc9">
                  <v:stroke dashstyle="1 1"/>
                  <v:path arrowok="t"/>
                  <v:textbox inset="1.99108mm,.9955mm,1.99108mm,.9955mm">
                    <w:txbxContent>
                      <w:p w14:paraId="202B0674" w14:textId="77777777" w:rsidR="00977434" w:rsidRPr="00502999" w:rsidRDefault="00977434" w:rsidP="009A3F2F">
                        <w:pPr>
                          <w:jc w:val="center"/>
                          <w:rPr>
                            <w:sz w:val="17"/>
                          </w:rPr>
                        </w:pPr>
                        <w:r w:rsidRPr="00502999">
                          <w:rPr>
                            <w:sz w:val="17"/>
                          </w:rPr>
                          <w:t>ДЭС -6</w:t>
                        </w:r>
                      </w:p>
                      <w:p w14:paraId="2DA35826" w14:textId="77777777" w:rsidR="00977434" w:rsidRPr="00502999" w:rsidRDefault="00977434" w:rsidP="009A3F2F">
                        <w:pPr>
                          <w:jc w:val="center"/>
                          <w:rPr>
                            <w:sz w:val="14"/>
                            <w:szCs w:val="18"/>
                          </w:rPr>
                        </w:pPr>
                        <w:r w:rsidRPr="00502999">
                          <w:rPr>
                            <w:sz w:val="14"/>
                            <w:szCs w:val="18"/>
                          </w:rPr>
                          <w:t>п.У -Большерецк</w:t>
                        </w:r>
                      </w:p>
                    </w:txbxContent>
                  </v:textbox>
                </v:shape>
                <v:rect id=" 96" o:spid="_x0000_s1071" style="position:absolute;top:39344;width:12083;height:40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" strokecolor="white">
                  <v:path arrowok="t"/>
                  <v:textbox inset="1.99108mm,.9955mm,1.99108mm,.9955mm">
                    <w:txbxContent>
                      <w:p w14:paraId="5061EC5A" w14:textId="77777777" w:rsidR="00977434" w:rsidRPr="00502999" w:rsidRDefault="00977434" w:rsidP="009A3F2F">
                        <w:pPr>
                          <w:jc w:val="center"/>
                          <w:rPr>
                            <w:sz w:val="17"/>
                          </w:rPr>
                        </w:pPr>
                        <w:r w:rsidRPr="00502999">
                          <w:rPr>
                            <w:sz w:val="17"/>
                          </w:rPr>
                          <w:t>4,6 МВт</w:t>
                        </w:r>
                      </w:p>
                      <w:p w14:paraId="57B5099E" w14:textId="77777777" w:rsidR="00977434" w:rsidRPr="00502999" w:rsidRDefault="00977434" w:rsidP="009A3F2F">
                        <w:pPr>
                          <w:jc w:val="center"/>
                          <w:rPr>
                            <w:sz w:val="15"/>
                            <w:szCs w:val="20"/>
                          </w:rPr>
                        </w:pPr>
                        <w:r w:rsidRPr="00502999">
                          <w:rPr>
                            <w:sz w:val="15"/>
                            <w:szCs w:val="20"/>
                          </w:rPr>
                          <w:t>( в холодном резерве)</w:t>
                        </w:r>
                      </w:p>
                    </w:txbxContent>
                  </v:textbox>
                </v:rect>
                <v:line id=" 97" o:spid="_x0000_s1072" style="position:absolute;flip:y;visibility:visible;mso-wrap-style:square" from="11076,28247" to="20138,3228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">
                  <v:stroke endarrow="block"/>
                  <o:lock v:ext="edit" shapetype="f"/>
                </v:line>
                <w10:anchorlock/>
              </v:group>
            </w:pict>
          </mc:Fallback>
        </mc:AlternateContent>
      </w:r>
    </w:p>
    <w:p w14:paraId="7D1239B7" w14:textId="77777777" w:rsidR="009A3F2F" w:rsidRDefault="009A3F2F" w:rsidP="00AB1971">
      <w:pPr>
        <w:spacing w:before="120" w:after="120"/>
        <w:ind w:firstLine="851"/>
        <w:jc w:val="both"/>
        <w:rPr>
          <w:sz w:val="26"/>
          <w:szCs w:val="26"/>
        </w:rPr>
      </w:pPr>
    </w:p>
    <w:p w14:paraId="3F3D0F7A" w14:textId="77777777" w:rsidR="009A3F2F" w:rsidRDefault="009A3F2F" w:rsidP="00AB1971">
      <w:pPr>
        <w:spacing w:before="120" w:after="120"/>
        <w:ind w:firstLine="851"/>
        <w:jc w:val="both"/>
        <w:rPr>
          <w:sz w:val="26"/>
          <w:szCs w:val="26"/>
        </w:rPr>
        <w:sectPr w:rsidR="009A3F2F" w:rsidSect="009A3F2F">
          <w:pgSz w:w="16838" w:h="11906" w:orient="landscape"/>
          <w:pgMar w:top="1701" w:right="1134" w:bottom="851" w:left="1134" w:header="709" w:footer="709" w:gutter="0"/>
          <w:cols w:space="708"/>
          <w:docGrid w:linePitch="360"/>
        </w:sectPr>
      </w:pPr>
    </w:p>
    <w:p w14:paraId="248787AD" w14:textId="77777777" w:rsidR="009A3F2F" w:rsidRPr="00140A4C" w:rsidRDefault="009A3F2F" w:rsidP="00AB1971">
      <w:pPr>
        <w:spacing w:before="120" w:after="120"/>
        <w:ind w:firstLine="851"/>
        <w:jc w:val="both"/>
        <w:rPr>
          <w:sz w:val="26"/>
          <w:szCs w:val="26"/>
        </w:rPr>
      </w:pPr>
      <w:r w:rsidRPr="00140A4C">
        <w:rPr>
          <w:sz w:val="26"/>
          <w:szCs w:val="26"/>
        </w:rPr>
        <w:t>Основной энергообеспечивающей компанией ЦЭУ является ОАО «Камчатскэнерго». Доля вырабатываемой ею электроэнергии (вместе с приобретаемой у ОАО «Геотерм») – 97% от вырабатываемой в ЦЭУ.</w:t>
      </w:r>
    </w:p>
    <w:p w14:paraId="7E6CAED7" w14:textId="77777777" w:rsidR="009A3F2F" w:rsidRPr="00140A4C" w:rsidRDefault="009A3F2F" w:rsidP="00AB1971">
      <w:pPr>
        <w:spacing w:before="120" w:after="120"/>
        <w:ind w:firstLine="851"/>
        <w:jc w:val="both"/>
        <w:rPr>
          <w:sz w:val="26"/>
          <w:szCs w:val="26"/>
        </w:rPr>
      </w:pPr>
      <w:r w:rsidRPr="00140A4C">
        <w:rPr>
          <w:sz w:val="26"/>
          <w:szCs w:val="26"/>
        </w:rPr>
        <w:t>ОАО «Камчатскэнерго» осуществляет производство, транспортировку и продажу электрической и тепловой энергии в Центральном энергоузле.</w:t>
      </w:r>
    </w:p>
    <w:p w14:paraId="2A7C7ABF" w14:textId="77777777" w:rsidR="009A3F2F" w:rsidRPr="00140A4C" w:rsidRDefault="009A3F2F" w:rsidP="00AB1971">
      <w:pPr>
        <w:spacing w:before="120" w:after="120"/>
        <w:ind w:firstLine="851"/>
        <w:jc w:val="both"/>
        <w:rPr>
          <w:sz w:val="26"/>
          <w:szCs w:val="26"/>
        </w:rPr>
      </w:pPr>
      <w:r w:rsidRPr="00140A4C">
        <w:rPr>
          <w:sz w:val="26"/>
          <w:szCs w:val="26"/>
        </w:rPr>
        <w:t>Электростанциями Центрального энергоузла в 2007 году выработано 83,1% электроэнергии от общего объёма вырабатываемого в Кам</w:t>
      </w:r>
      <w:r>
        <w:rPr>
          <w:sz w:val="26"/>
          <w:szCs w:val="26"/>
        </w:rPr>
        <w:t>чатском крае.</w:t>
      </w:r>
    </w:p>
    <w:p w14:paraId="047DC8FB" w14:textId="77777777" w:rsidR="009A3F2F" w:rsidRDefault="009A3F2F" w:rsidP="00AB1971">
      <w:pPr>
        <w:spacing w:before="120" w:after="120"/>
        <w:ind w:firstLine="851"/>
        <w:jc w:val="both"/>
        <w:rPr>
          <w:sz w:val="26"/>
          <w:szCs w:val="26"/>
        </w:rPr>
      </w:pPr>
      <w:r w:rsidRPr="00140A4C">
        <w:rPr>
          <w:sz w:val="26"/>
          <w:szCs w:val="26"/>
        </w:rPr>
        <w:t>Для бесперебойной подачи электроэнергии в случае отказа основных источников электроснабжения предусмотрен</w:t>
      </w:r>
      <w:r>
        <w:rPr>
          <w:sz w:val="26"/>
          <w:szCs w:val="26"/>
        </w:rPr>
        <w:t>а</w:t>
      </w:r>
      <w:r w:rsidRPr="00140A4C">
        <w:rPr>
          <w:sz w:val="26"/>
          <w:szCs w:val="26"/>
        </w:rPr>
        <w:t xml:space="preserve"> дизельн</w:t>
      </w:r>
      <w:r>
        <w:rPr>
          <w:sz w:val="26"/>
          <w:szCs w:val="26"/>
        </w:rPr>
        <w:t>ая</w:t>
      </w:r>
      <w:r w:rsidRPr="00140A4C">
        <w:rPr>
          <w:sz w:val="26"/>
          <w:szCs w:val="26"/>
        </w:rPr>
        <w:t xml:space="preserve"> электростанци</w:t>
      </w:r>
      <w:r>
        <w:rPr>
          <w:sz w:val="26"/>
          <w:szCs w:val="26"/>
        </w:rPr>
        <w:t>я</w:t>
      </w:r>
      <w:r w:rsidRPr="00140A4C">
        <w:rPr>
          <w:sz w:val="26"/>
          <w:szCs w:val="26"/>
        </w:rPr>
        <w:t xml:space="preserve"> (ДЭС</w:t>
      </w:r>
      <w:r>
        <w:rPr>
          <w:sz w:val="26"/>
          <w:szCs w:val="26"/>
        </w:rPr>
        <w:t>-18).</w:t>
      </w:r>
    </w:p>
    <w:p w14:paraId="6894059F" w14:textId="77777777" w:rsidR="009A3F2F" w:rsidRPr="00AC4426" w:rsidRDefault="009A3F2F" w:rsidP="00AB1971">
      <w:pPr>
        <w:spacing w:before="120" w:after="120"/>
        <w:ind w:firstLine="851"/>
        <w:jc w:val="both"/>
        <w:rPr>
          <w:sz w:val="26"/>
          <w:szCs w:val="26"/>
        </w:rPr>
      </w:pPr>
      <w:r w:rsidRPr="00AC4426">
        <w:rPr>
          <w:sz w:val="26"/>
          <w:szCs w:val="26"/>
        </w:rPr>
        <w:t>Сегодня технический уровень оборудования, установленного на ДЭС, существенно ниже современного, и последствия этого выражаются, прежде всего, в значительном пережоге топлива и соответственно в ухудшенных экономических показателях электростанций</w:t>
      </w:r>
      <w:r>
        <w:rPr>
          <w:sz w:val="26"/>
          <w:szCs w:val="26"/>
        </w:rPr>
        <w:t xml:space="preserve"> (основной - повышение себестоимости</w:t>
      </w:r>
      <w:r w:rsidRPr="00AC4426">
        <w:rPr>
          <w:sz w:val="26"/>
          <w:szCs w:val="26"/>
        </w:rPr>
        <w:t xml:space="preserve"> производства энергии), а также низком уровне надёжности.</w:t>
      </w:r>
    </w:p>
    <w:p w14:paraId="11A886B2" w14:textId="77777777" w:rsidR="009A3F2F" w:rsidRPr="00140A4C" w:rsidRDefault="009A3F2F" w:rsidP="00AB1971">
      <w:pPr>
        <w:spacing w:before="120" w:after="120"/>
        <w:ind w:firstLine="851"/>
        <w:jc w:val="both"/>
        <w:rPr>
          <w:sz w:val="26"/>
          <w:szCs w:val="26"/>
        </w:rPr>
      </w:pPr>
      <w:r w:rsidRPr="00140A4C">
        <w:rPr>
          <w:sz w:val="26"/>
          <w:szCs w:val="26"/>
        </w:rPr>
        <w:t xml:space="preserve">Распределение электроэнергии по населенному пункту от Толмачевских ГЭС осуществляется по сетям напряжением 10 кВ ТП/РП 10/0,4. Прокладка Электросетей кабельная и воздушная. На территории расположено </w:t>
      </w:r>
      <w:r>
        <w:rPr>
          <w:sz w:val="26"/>
          <w:szCs w:val="26"/>
        </w:rPr>
        <w:t>8</w:t>
      </w:r>
      <w:r w:rsidRPr="00140A4C">
        <w:rPr>
          <w:sz w:val="26"/>
          <w:szCs w:val="26"/>
        </w:rPr>
        <w:t xml:space="preserve"> ТП и РП.</w:t>
      </w:r>
    </w:p>
    <w:p w14:paraId="09441DA7" w14:textId="77777777" w:rsidR="009A3F2F" w:rsidRPr="00140A4C" w:rsidRDefault="009A3F2F" w:rsidP="00AB1971">
      <w:pPr>
        <w:spacing w:before="120" w:after="120"/>
        <w:ind w:firstLine="851"/>
        <w:jc w:val="both"/>
        <w:rPr>
          <w:sz w:val="26"/>
          <w:szCs w:val="26"/>
        </w:rPr>
      </w:pPr>
      <w:r w:rsidRPr="00140A4C">
        <w:rPr>
          <w:sz w:val="26"/>
          <w:szCs w:val="26"/>
        </w:rPr>
        <w:t xml:space="preserve">Удельный годовой расход электроэнергии на коммунально- бытовые нужды в среднем по поселку </w:t>
      </w:r>
      <w:r w:rsidRPr="001F2183">
        <w:rPr>
          <w:sz w:val="26"/>
          <w:szCs w:val="26"/>
        </w:rPr>
        <w:t>составляет 440</w:t>
      </w:r>
      <w:r w:rsidRPr="00140A4C">
        <w:rPr>
          <w:sz w:val="26"/>
          <w:szCs w:val="26"/>
        </w:rPr>
        <w:t xml:space="preserve"> кВтч на человека.</w:t>
      </w:r>
    </w:p>
    <w:p w14:paraId="153251FC" w14:textId="77777777" w:rsidR="009A3F2F" w:rsidRDefault="009A3F2F" w:rsidP="00AB1971">
      <w:pPr>
        <w:spacing w:before="120" w:after="120"/>
        <w:ind w:firstLine="851"/>
        <w:jc w:val="both"/>
        <w:rPr>
          <w:sz w:val="26"/>
          <w:szCs w:val="26"/>
        </w:rPr>
      </w:pPr>
      <w:r>
        <w:rPr>
          <w:sz w:val="26"/>
          <w:szCs w:val="26"/>
        </w:rPr>
        <w:t>Одной из серьезных проблем является высокий физический износ электрических сетей, который достигает 70%.</w:t>
      </w:r>
    </w:p>
    <w:p w14:paraId="467FDA82" w14:textId="77777777" w:rsidR="009A3F2F" w:rsidRPr="00140A4C" w:rsidRDefault="009A3F2F" w:rsidP="00AB1971">
      <w:pPr>
        <w:spacing w:before="120" w:after="120"/>
        <w:ind w:firstLine="851"/>
        <w:jc w:val="both"/>
        <w:rPr>
          <w:b/>
          <w:sz w:val="26"/>
          <w:szCs w:val="26"/>
        </w:rPr>
      </w:pPr>
      <w:r w:rsidRPr="00140A4C">
        <w:rPr>
          <w:b/>
          <w:sz w:val="26"/>
          <w:szCs w:val="26"/>
        </w:rPr>
        <w:t>Основными особенностями функционирования энергосистемы является то, что:</w:t>
      </w:r>
    </w:p>
    <w:p w14:paraId="31EE7C47" w14:textId="77777777" w:rsidR="009A3F2F" w:rsidRPr="00140A4C" w:rsidRDefault="009A3F2F" w:rsidP="00503B5C">
      <w:pPr>
        <w:numPr>
          <w:ilvl w:val="0"/>
          <w:numId w:val="50"/>
        </w:numPr>
        <w:spacing w:before="120" w:after="120"/>
        <w:jc w:val="both"/>
        <w:rPr>
          <w:sz w:val="26"/>
          <w:szCs w:val="26"/>
        </w:rPr>
      </w:pPr>
      <w:r w:rsidRPr="00140A4C">
        <w:rPr>
          <w:sz w:val="26"/>
          <w:szCs w:val="26"/>
        </w:rPr>
        <w:t>энергетика представляет собой изолированную энергосистему и не может быть включена в энергосистему Дальнего Востока;</w:t>
      </w:r>
    </w:p>
    <w:p w14:paraId="25227B79" w14:textId="77777777" w:rsidR="009A3F2F" w:rsidRPr="00140A4C" w:rsidRDefault="009A3F2F" w:rsidP="00503B5C">
      <w:pPr>
        <w:numPr>
          <w:ilvl w:val="0"/>
          <w:numId w:val="50"/>
        </w:numPr>
        <w:spacing w:before="120" w:after="120"/>
        <w:jc w:val="both"/>
        <w:rPr>
          <w:sz w:val="26"/>
          <w:szCs w:val="26"/>
        </w:rPr>
      </w:pPr>
      <w:r w:rsidRPr="00140A4C">
        <w:rPr>
          <w:sz w:val="26"/>
          <w:szCs w:val="26"/>
        </w:rPr>
        <w:t>рынок электро</w:t>
      </w:r>
      <w:r>
        <w:rPr>
          <w:sz w:val="26"/>
          <w:szCs w:val="26"/>
        </w:rPr>
        <w:t xml:space="preserve"> </w:t>
      </w:r>
      <w:r w:rsidRPr="00140A4C">
        <w:rPr>
          <w:sz w:val="26"/>
          <w:szCs w:val="26"/>
        </w:rPr>
        <w:t>- и теплоэнергии ограничен потреблением с доминирующей долей бытовой нагрузки;</w:t>
      </w:r>
    </w:p>
    <w:p w14:paraId="36E795F8" w14:textId="77777777" w:rsidR="009A3F2F" w:rsidRPr="00140A4C" w:rsidRDefault="009A3F2F" w:rsidP="00503B5C">
      <w:pPr>
        <w:numPr>
          <w:ilvl w:val="0"/>
          <w:numId w:val="50"/>
        </w:numPr>
        <w:spacing w:before="120" w:after="120"/>
        <w:jc w:val="both"/>
        <w:rPr>
          <w:sz w:val="26"/>
          <w:szCs w:val="26"/>
        </w:rPr>
      </w:pPr>
      <w:r w:rsidRPr="00140A4C">
        <w:rPr>
          <w:sz w:val="26"/>
          <w:szCs w:val="26"/>
        </w:rPr>
        <w:t>энергосистема на 50 % энергоизбыточна (при пиковых нагрузках);</w:t>
      </w:r>
    </w:p>
    <w:p w14:paraId="6D7109BB" w14:textId="77777777" w:rsidR="009A3F2F" w:rsidRPr="00140A4C" w:rsidRDefault="009A3F2F" w:rsidP="00503B5C">
      <w:pPr>
        <w:numPr>
          <w:ilvl w:val="0"/>
          <w:numId w:val="50"/>
        </w:numPr>
        <w:spacing w:before="120" w:after="120"/>
        <w:jc w:val="both"/>
        <w:rPr>
          <w:sz w:val="26"/>
          <w:szCs w:val="26"/>
        </w:rPr>
      </w:pPr>
      <w:r w:rsidRPr="00140A4C">
        <w:rPr>
          <w:sz w:val="26"/>
          <w:szCs w:val="26"/>
        </w:rPr>
        <w:t>все энергообъекты функционируют в сейсмоопасной зоне, со сложными природными климатическими условиями (циклоны, землетрясения, ветровые нагрузки, гололёдообразование);</w:t>
      </w:r>
    </w:p>
    <w:p w14:paraId="248F4571" w14:textId="77777777" w:rsidR="009A3F2F" w:rsidRDefault="009A3F2F" w:rsidP="00503B5C">
      <w:pPr>
        <w:numPr>
          <w:ilvl w:val="0"/>
          <w:numId w:val="50"/>
        </w:numPr>
        <w:spacing w:before="120" w:after="120"/>
        <w:jc w:val="both"/>
        <w:rPr>
          <w:sz w:val="26"/>
          <w:szCs w:val="26"/>
        </w:rPr>
      </w:pPr>
      <w:r w:rsidRPr="00140A4C">
        <w:rPr>
          <w:sz w:val="26"/>
          <w:szCs w:val="26"/>
        </w:rPr>
        <w:t>отсутствуют маневренные энергоисточники, все э</w:t>
      </w:r>
      <w:r>
        <w:rPr>
          <w:sz w:val="26"/>
          <w:szCs w:val="26"/>
        </w:rPr>
        <w:t>лектростанции являются базовыми.</w:t>
      </w:r>
    </w:p>
    <w:p w14:paraId="2767D94B" w14:textId="77777777" w:rsidR="009A3F2F" w:rsidRPr="005B5BEC" w:rsidRDefault="009A3F2F" w:rsidP="00FE513E">
      <w:pPr>
        <w:spacing w:before="120" w:after="120"/>
        <w:ind w:firstLine="851"/>
        <w:jc w:val="both"/>
        <w:rPr>
          <w:b/>
          <w:sz w:val="26"/>
          <w:szCs w:val="26"/>
        </w:rPr>
      </w:pPr>
      <w:r w:rsidRPr="005B5BEC">
        <w:rPr>
          <w:b/>
          <w:sz w:val="26"/>
          <w:szCs w:val="26"/>
        </w:rPr>
        <w:t>Цели, задачи и перспективы развития отрасли в целом.</w:t>
      </w:r>
    </w:p>
    <w:p w14:paraId="5607D289" w14:textId="77777777" w:rsidR="009A3F2F" w:rsidRPr="00F84EED" w:rsidRDefault="009A3F2F" w:rsidP="00AB1971">
      <w:pPr>
        <w:spacing w:before="120" w:after="120"/>
        <w:ind w:firstLine="851"/>
        <w:jc w:val="both"/>
        <w:rPr>
          <w:sz w:val="26"/>
          <w:szCs w:val="26"/>
        </w:rPr>
      </w:pPr>
      <w:r w:rsidRPr="00F84EED">
        <w:rPr>
          <w:sz w:val="26"/>
          <w:szCs w:val="26"/>
        </w:rPr>
        <w:t xml:space="preserve">Основные приоритеты и конкретные задачи  развития региональной энергетики на длительную перспективу (до 2025года) </w:t>
      </w:r>
      <w:r>
        <w:rPr>
          <w:sz w:val="26"/>
          <w:szCs w:val="26"/>
        </w:rPr>
        <w:t xml:space="preserve">построены на основе </w:t>
      </w:r>
      <w:r w:rsidRPr="00F84EED">
        <w:rPr>
          <w:sz w:val="26"/>
          <w:szCs w:val="26"/>
        </w:rPr>
        <w:t>уже сформированных тенденций и за</w:t>
      </w:r>
      <w:r>
        <w:rPr>
          <w:sz w:val="26"/>
          <w:szCs w:val="26"/>
        </w:rPr>
        <w:t xml:space="preserve">кономерностей </w:t>
      </w:r>
      <w:r w:rsidRPr="00F84EED">
        <w:rPr>
          <w:sz w:val="26"/>
          <w:szCs w:val="26"/>
        </w:rPr>
        <w:t>со</w:t>
      </w:r>
      <w:r>
        <w:rPr>
          <w:sz w:val="26"/>
          <w:szCs w:val="26"/>
        </w:rPr>
        <w:t>циально-экономического развития</w:t>
      </w:r>
      <w:r w:rsidRPr="00F84EED">
        <w:rPr>
          <w:sz w:val="26"/>
          <w:szCs w:val="26"/>
        </w:rPr>
        <w:t xml:space="preserve"> К</w:t>
      </w:r>
      <w:r>
        <w:rPr>
          <w:sz w:val="26"/>
          <w:szCs w:val="26"/>
        </w:rPr>
        <w:t>амчатского края, где отражены темпы</w:t>
      </w:r>
      <w:r w:rsidRPr="00F84EED">
        <w:rPr>
          <w:sz w:val="26"/>
          <w:szCs w:val="26"/>
        </w:rPr>
        <w:t xml:space="preserve"> экономического развития, изменения в производственной структуре, рост численности городского и сельского населения.</w:t>
      </w:r>
    </w:p>
    <w:p w14:paraId="0524A5C5" w14:textId="77777777" w:rsidR="009A3F2F" w:rsidRPr="00F84EED" w:rsidRDefault="009A3F2F" w:rsidP="00AB1971">
      <w:pPr>
        <w:spacing w:before="120" w:after="120"/>
        <w:ind w:firstLine="851"/>
        <w:jc w:val="both"/>
        <w:rPr>
          <w:sz w:val="26"/>
          <w:szCs w:val="26"/>
        </w:rPr>
      </w:pPr>
      <w:r w:rsidRPr="00F84EED">
        <w:rPr>
          <w:sz w:val="26"/>
          <w:szCs w:val="26"/>
        </w:rPr>
        <w:t>Главные из них:</w:t>
      </w:r>
    </w:p>
    <w:p w14:paraId="69F81B6E" w14:textId="77777777" w:rsidR="009A3F2F" w:rsidRPr="00F84EED" w:rsidRDefault="009A3F2F" w:rsidP="00503B5C">
      <w:pPr>
        <w:numPr>
          <w:ilvl w:val="0"/>
          <w:numId w:val="51"/>
        </w:numPr>
        <w:spacing w:before="120" w:after="120"/>
        <w:jc w:val="both"/>
        <w:rPr>
          <w:sz w:val="26"/>
          <w:szCs w:val="26"/>
        </w:rPr>
      </w:pPr>
      <w:r w:rsidRPr="00F84EED">
        <w:rPr>
          <w:sz w:val="26"/>
          <w:szCs w:val="26"/>
        </w:rPr>
        <w:t xml:space="preserve">надёжное и устойчивое электро- и теплоснабжение экономики, социальной сферы и населения Камчатского края, </w:t>
      </w:r>
      <w:r>
        <w:rPr>
          <w:sz w:val="26"/>
          <w:szCs w:val="26"/>
        </w:rPr>
        <w:t>обеспечение</w:t>
      </w:r>
      <w:r w:rsidRPr="00F84EED">
        <w:rPr>
          <w:sz w:val="26"/>
          <w:szCs w:val="26"/>
        </w:rPr>
        <w:t xml:space="preserve"> растущего спроса на энергию;</w:t>
      </w:r>
    </w:p>
    <w:p w14:paraId="6E4132E2" w14:textId="77777777" w:rsidR="009A3F2F" w:rsidRPr="00F84EED" w:rsidRDefault="009A3F2F" w:rsidP="00503B5C">
      <w:pPr>
        <w:numPr>
          <w:ilvl w:val="0"/>
          <w:numId w:val="51"/>
        </w:numPr>
        <w:spacing w:before="120" w:after="120"/>
        <w:jc w:val="both"/>
        <w:rPr>
          <w:sz w:val="26"/>
          <w:szCs w:val="26"/>
        </w:rPr>
      </w:pPr>
      <w:r>
        <w:rPr>
          <w:sz w:val="26"/>
          <w:szCs w:val="26"/>
        </w:rPr>
        <w:t>снижение затрат на производство электрической и тепловой энергии, с целью доведения сложившегося высокого уровня тарифов</w:t>
      </w:r>
      <w:r w:rsidRPr="00F84EED">
        <w:rPr>
          <w:sz w:val="26"/>
          <w:szCs w:val="26"/>
        </w:rPr>
        <w:t xml:space="preserve"> на электрич</w:t>
      </w:r>
      <w:r>
        <w:rPr>
          <w:sz w:val="26"/>
          <w:szCs w:val="26"/>
        </w:rPr>
        <w:t>ескую энергию</w:t>
      </w:r>
      <w:r w:rsidRPr="00F84EED">
        <w:rPr>
          <w:sz w:val="26"/>
          <w:szCs w:val="26"/>
        </w:rPr>
        <w:t xml:space="preserve"> в Камчатском крае до уровня сопоставимого со среднероссийскими показателями</w:t>
      </w:r>
      <w:r>
        <w:rPr>
          <w:sz w:val="26"/>
          <w:szCs w:val="26"/>
        </w:rPr>
        <w:t xml:space="preserve"> к 2020 году.</w:t>
      </w:r>
    </w:p>
    <w:p w14:paraId="564A05D5" w14:textId="77777777" w:rsidR="009A3F2F" w:rsidRDefault="009A3F2F" w:rsidP="00AB1971">
      <w:pPr>
        <w:spacing w:before="120" w:after="120"/>
        <w:ind w:firstLine="851"/>
        <w:jc w:val="both"/>
        <w:rPr>
          <w:sz w:val="26"/>
          <w:szCs w:val="26"/>
        </w:rPr>
      </w:pPr>
      <w:r w:rsidRPr="00604326">
        <w:rPr>
          <w:sz w:val="26"/>
          <w:szCs w:val="26"/>
        </w:rPr>
        <w:t>Ввод малых Толмачёвс</w:t>
      </w:r>
      <w:r>
        <w:rPr>
          <w:sz w:val="26"/>
          <w:szCs w:val="26"/>
        </w:rPr>
        <w:t xml:space="preserve">ких ГЭС-2, мощностью 24, 8 МВт </w:t>
      </w:r>
      <w:r w:rsidRPr="00604326">
        <w:rPr>
          <w:sz w:val="26"/>
          <w:szCs w:val="26"/>
        </w:rPr>
        <w:t xml:space="preserve">(в 2010 </w:t>
      </w:r>
      <w:r>
        <w:rPr>
          <w:sz w:val="26"/>
          <w:szCs w:val="26"/>
        </w:rPr>
        <w:t>году) и ГЭС-4, мощностью 10 МВт</w:t>
      </w:r>
      <w:r w:rsidRPr="00604326">
        <w:rPr>
          <w:sz w:val="26"/>
          <w:szCs w:val="26"/>
        </w:rPr>
        <w:t xml:space="preserve"> к 2015 году позволят </w:t>
      </w:r>
      <w:r>
        <w:rPr>
          <w:sz w:val="26"/>
          <w:szCs w:val="26"/>
        </w:rPr>
        <w:t>увеличить</w:t>
      </w:r>
      <w:r w:rsidRPr="00604326">
        <w:rPr>
          <w:sz w:val="26"/>
          <w:szCs w:val="26"/>
        </w:rPr>
        <w:t xml:space="preserve"> </w:t>
      </w:r>
      <w:r>
        <w:rPr>
          <w:sz w:val="26"/>
          <w:szCs w:val="26"/>
        </w:rPr>
        <w:t>продажу электроэнергии в ЦЭУ до</w:t>
      </w:r>
      <w:r w:rsidRPr="00604326">
        <w:rPr>
          <w:sz w:val="26"/>
          <w:szCs w:val="26"/>
        </w:rPr>
        <w:t xml:space="preserve"> 205, 8 млн. кВт*ч, что позволит кроме увеличения объёма </w:t>
      </w:r>
      <w:r>
        <w:rPr>
          <w:sz w:val="26"/>
          <w:szCs w:val="26"/>
        </w:rPr>
        <w:t>продажи дешёвой электроэнергии,</w:t>
      </w:r>
      <w:r w:rsidRPr="00604326">
        <w:rPr>
          <w:sz w:val="26"/>
          <w:szCs w:val="26"/>
        </w:rPr>
        <w:t xml:space="preserve"> заместить ещё 60, 8 тыс.тонн привозного мазута (84, 5 тыс. тонн условного топлива) и сэкономить зат</w:t>
      </w:r>
      <w:r>
        <w:rPr>
          <w:sz w:val="26"/>
          <w:szCs w:val="26"/>
        </w:rPr>
        <w:t xml:space="preserve">раты </w:t>
      </w:r>
      <w:r w:rsidRPr="00604326">
        <w:rPr>
          <w:sz w:val="26"/>
          <w:szCs w:val="26"/>
        </w:rPr>
        <w:t>на его поставку в размере более 800 млн.руб. ( в ценах марта 2008 года)</w:t>
      </w:r>
      <w:r>
        <w:rPr>
          <w:sz w:val="26"/>
          <w:szCs w:val="26"/>
        </w:rPr>
        <w:t>.</w:t>
      </w:r>
    </w:p>
    <w:p w14:paraId="70CE8E46" w14:textId="77777777" w:rsidR="009A3F2F" w:rsidRPr="00F84EED" w:rsidRDefault="009A3F2F" w:rsidP="00AB1971">
      <w:pPr>
        <w:spacing w:before="120" w:after="120"/>
        <w:ind w:firstLine="851"/>
        <w:jc w:val="both"/>
        <w:rPr>
          <w:sz w:val="26"/>
          <w:szCs w:val="26"/>
        </w:rPr>
      </w:pPr>
      <w:r>
        <w:rPr>
          <w:sz w:val="26"/>
          <w:szCs w:val="26"/>
        </w:rPr>
        <w:t>Выполнение</w:t>
      </w:r>
      <w:r w:rsidRPr="00F84EED">
        <w:rPr>
          <w:sz w:val="26"/>
          <w:szCs w:val="26"/>
        </w:rPr>
        <w:t xml:space="preserve"> данных поставленных задач позволит поддержать экономику региона и в дальнейшем </w:t>
      </w:r>
      <w:r>
        <w:rPr>
          <w:sz w:val="26"/>
          <w:szCs w:val="26"/>
        </w:rPr>
        <w:t xml:space="preserve">обеспечить </w:t>
      </w:r>
      <w:r w:rsidRPr="00F84EED">
        <w:rPr>
          <w:sz w:val="26"/>
          <w:szCs w:val="26"/>
        </w:rPr>
        <w:t>её динамичный рост.</w:t>
      </w:r>
    </w:p>
    <w:p w14:paraId="3F3501B9" w14:textId="77777777" w:rsidR="009A3F2F" w:rsidRPr="00F84EED" w:rsidRDefault="009A3F2F" w:rsidP="00AB1971">
      <w:pPr>
        <w:spacing w:before="120" w:after="120"/>
        <w:ind w:firstLine="851"/>
        <w:jc w:val="both"/>
        <w:rPr>
          <w:sz w:val="26"/>
          <w:szCs w:val="26"/>
        </w:rPr>
      </w:pPr>
      <w:r w:rsidRPr="00F84EED">
        <w:rPr>
          <w:sz w:val="26"/>
          <w:szCs w:val="26"/>
        </w:rPr>
        <w:t>Основными средс</w:t>
      </w:r>
      <w:r>
        <w:rPr>
          <w:sz w:val="26"/>
          <w:szCs w:val="26"/>
        </w:rPr>
        <w:t>твами для</w:t>
      </w:r>
      <w:r w:rsidRPr="00F84EED">
        <w:rPr>
          <w:sz w:val="26"/>
          <w:szCs w:val="26"/>
        </w:rPr>
        <w:t xml:space="preserve"> реализации клю</w:t>
      </w:r>
      <w:r>
        <w:rPr>
          <w:sz w:val="26"/>
          <w:szCs w:val="26"/>
        </w:rPr>
        <w:t>чевых показателей эффективности</w:t>
      </w:r>
      <w:r w:rsidRPr="00F84EED">
        <w:rPr>
          <w:sz w:val="26"/>
          <w:szCs w:val="26"/>
        </w:rPr>
        <w:t xml:space="preserve"> электроэнергетики должны стать:</w:t>
      </w:r>
    </w:p>
    <w:p w14:paraId="6F8FFE6E" w14:textId="77777777" w:rsidR="009A3F2F" w:rsidRPr="00F84EED" w:rsidRDefault="009A3F2F" w:rsidP="006545E3">
      <w:pPr>
        <w:numPr>
          <w:ilvl w:val="0"/>
          <w:numId w:val="52"/>
        </w:numPr>
        <w:spacing w:before="120" w:after="120"/>
        <w:jc w:val="both"/>
        <w:rPr>
          <w:sz w:val="26"/>
          <w:szCs w:val="26"/>
        </w:rPr>
      </w:pPr>
      <w:r w:rsidRPr="00F84EED">
        <w:rPr>
          <w:sz w:val="26"/>
          <w:szCs w:val="26"/>
        </w:rPr>
        <w:t xml:space="preserve">диверсификация структуры топливоснабжения электростанций в </w:t>
      </w:r>
      <w:r>
        <w:rPr>
          <w:sz w:val="26"/>
          <w:szCs w:val="26"/>
        </w:rPr>
        <w:t>пользу первичных энергоресурсов с разведанных</w:t>
      </w:r>
      <w:r w:rsidRPr="00F84EED">
        <w:rPr>
          <w:sz w:val="26"/>
          <w:szCs w:val="26"/>
        </w:rPr>
        <w:t xml:space="preserve"> месторождений Камчатского</w:t>
      </w:r>
      <w:r>
        <w:rPr>
          <w:sz w:val="26"/>
          <w:szCs w:val="26"/>
        </w:rPr>
        <w:t xml:space="preserve"> края - природного газа и угля,</w:t>
      </w:r>
      <w:r w:rsidRPr="00F84EED">
        <w:rPr>
          <w:sz w:val="26"/>
          <w:szCs w:val="26"/>
        </w:rPr>
        <w:t xml:space="preserve"> а также возобновляемых (нетопливных) энергоресурсов – геотермальных, г</w:t>
      </w:r>
      <w:r>
        <w:rPr>
          <w:sz w:val="26"/>
          <w:szCs w:val="26"/>
        </w:rPr>
        <w:t xml:space="preserve">идро- и ветровых, что позволит </w:t>
      </w:r>
      <w:r w:rsidRPr="00F84EED">
        <w:rPr>
          <w:sz w:val="26"/>
          <w:szCs w:val="26"/>
        </w:rPr>
        <w:t xml:space="preserve">обеспечить энергетическую безопасность региона, которой сегодня грозит зависимость от дорогостоящих завозимых углеводородов; </w:t>
      </w:r>
    </w:p>
    <w:p w14:paraId="0220B534" w14:textId="77777777" w:rsidR="009A3F2F" w:rsidRDefault="009A3F2F" w:rsidP="006545E3">
      <w:pPr>
        <w:numPr>
          <w:ilvl w:val="0"/>
          <w:numId w:val="52"/>
        </w:numPr>
        <w:spacing w:before="120" w:after="120"/>
        <w:jc w:val="both"/>
        <w:rPr>
          <w:sz w:val="26"/>
          <w:szCs w:val="26"/>
        </w:rPr>
      </w:pPr>
      <w:r w:rsidRPr="00F84EED">
        <w:rPr>
          <w:sz w:val="26"/>
          <w:szCs w:val="26"/>
        </w:rPr>
        <w:t>повышение на базе лучших достижений научно-технического прогресс</w:t>
      </w:r>
      <w:r>
        <w:rPr>
          <w:sz w:val="26"/>
          <w:szCs w:val="26"/>
        </w:rPr>
        <w:t>а, КПД преобразования первичных</w:t>
      </w:r>
      <w:r w:rsidRPr="00F84EED">
        <w:rPr>
          <w:sz w:val="26"/>
          <w:szCs w:val="26"/>
        </w:rPr>
        <w:t xml:space="preserve"> энергоресурсов в электрическую и тепловую энергию, т.е. максимальная интенсификация энергосбережения в производстве, распределении и</w:t>
      </w:r>
      <w:r>
        <w:rPr>
          <w:sz w:val="26"/>
          <w:szCs w:val="26"/>
        </w:rPr>
        <w:t xml:space="preserve"> использовании электроэнергии;</w:t>
      </w:r>
    </w:p>
    <w:p w14:paraId="3BD44D4E" w14:textId="77777777" w:rsidR="008A082D" w:rsidRPr="00CB42B8" w:rsidRDefault="008A082D" w:rsidP="008A082D">
      <w:pPr>
        <w:spacing w:before="120" w:after="120"/>
        <w:ind w:firstLine="851"/>
        <w:jc w:val="both"/>
        <w:rPr>
          <w:b/>
          <w:sz w:val="26"/>
          <w:szCs w:val="26"/>
        </w:rPr>
      </w:pPr>
      <w:r w:rsidRPr="00CB42B8">
        <w:rPr>
          <w:b/>
          <w:sz w:val="26"/>
          <w:szCs w:val="26"/>
        </w:rPr>
        <w:t>Мероприятия по реконструкции и модернизации объектов электроснабжения, предлагаемые на расчетный срок (до 2018 г.).</w:t>
      </w:r>
    </w:p>
    <w:p w14:paraId="5AA672C4" w14:textId="77777777" w:rsidR="008A082D" w:rsidRDefault="008A082D" w:rsidP="008A082D">
      <w:pPr>
        <w:spacing w:before="120" w:after="120"/>
        <w:ind w:firstLine="851"/>
        <w:jc w:val="both"/>
        <w:rPr>
          <w:sz w:val="26"/>
          <w:szCs w:val="26"/>
        </w:rPr>
      </w:pPr>
      <w:r>
        <w:rPr>
          <w:sz w:val="26"/>
          <w:szCs w:val="26"/>
        </w:rPr>
        <w:t xml:space="preserve">На сегодняшний день не все объекты жизнеобеспечения поселения снабжены резервными источниками электроснабжения и в случае возникновения аварийных ситуаций, </w:t>
      </w:r>
      <w:r w:rsidRPr="00CB42B8">
        <w:rPr>
          <w:sz w:val="26"/>
          <w:szCs w:val="26"/>
        </w:rPr>
        <w:t xml:space="preserve">особенно в условиях зимних отрицательных температур воздуха, многие объекты жизнеобеспечения </w:t>
      </w:r>
      <w:r>
        <w:rPr>
          <w:sz w:val="26"/>
          <w:szCs w:val="26"/>
        </w:rPr>
        <w:t>села</w:t>
      </w:r>
      <w:r w:rsidRPr="00CB42B8">
        <w:rPr>
          <w:sz w:val="26"/>
          <w:szCs w:val="26"/>
        </w:rPr>
        <w:t xml:space="preserve"> могут быть выведены из строя, так как не имеют резервного электроснабжения.</w:t>
      </w:r>
    </w:p>
    <w:p w14:paraId="3E8DBA58" w14:textId="77777777" w:rsidR="008A082D" w:rsidRPr="006E32DC" w:rsidRDefault="008A082D" w:rsidP="008A082D">
      <w:pPr>
        <w:spacing w:before="120" w:after="120"/>
        <w:ind w:firstLine="851"/>
        <w:jc w:val="both"/>
        <w:rPr>
          <w:sz w:val="26"/>
          <w:szCs w:val="26"/>
        </w:rPr>
      </w:pPr>
      <w:r>
        <w:rPr>
          <w:sz w:val="26"/>
          <w:szCs w:val="26"/>
        </w:rPr>
        <w:t>П</w:t>
      </w:r>
      <w:r w:rsidRPr="00CB42B8">
        <w:rPr>
          <w:sz w:val="26"/>
          <w:szCs w:val="26"/>
        </w:rPr>
        <w:t>оэтому первостепенной задачей для всех коммунальных служб, объектов здравоохранения, водоснабжения, теплоснабжения, хозяйствующих объектов должно быть принятие мер по повышению надежности электроснабжения тех объектов, для которых перерыв в электроснабжении грозит серьезными последствиями</w:t>
      </w:r>
      <w:r>
        <w:rPr>
          <w:sz w:val="26"/>
          <w:szCs w:val="26"/>
        </w:rPr>
        <w:t>.</w:t>
      </w:r>
    </w:p>
    <w:p w14:paraId="5E32A672" w14:textId="77777777" w:rsidR="008A082D" w:rsidRDefault="008A082D" w:rsidP="008A082D">
      <w:pPr>
        <w:spacing w:before="120" w:after="120"/>
        <w:ind w:firstLine="851"/>
        <w:jc w:val="both"/>
        <w:rPr>
          <w:sz w:val="26"/>
          <w:szCs w:val="26"/>
        </w:rPr>
      </w:pPr>
      <w:r>
        <w:rPr>
          <w:sz w:val="26"/>
          <w:szCs w:val="26"/>
        </w:rPr>
        <w:t>Второе направление – выполнение комплекса мероприятий по повышению надежности в сетях 10 кВ.</w:t>
      </w:r>
    </w:p>
    <w:p w14:paraId="58285381" w14:textId="77777777" w:rsidR="008A082D" w:rsidRDefault="008A082D" w:rsidP="008A082D">
      <w:pPr>
        <w:spacing w:before="120" w:after="120"/>
        <w:ind w:firstLine="851"/>
        <w:jc w:val="both"/>
        <w:rPr>
          <w:sz w:val="26"/>
          <w:szCs w:val="26"/>
        </w:rPr>
      </w:pPr>
      <w:r>
        <w:rPr>
          <w:sz w:val="26"/>
          <w:szCs w:val="26"/>
        </w:rPr>
        <w:t>Основные мероприятия:</w:t>
      </w:r>
    </w:p>
    <w:p w14:paraId="1E1871E1" w14:textId="77777777" w:rsidR="008A082D" w:rsidRPr="002567B7" w:rsidRDefault="008A082D" w:rsidP="003E35BC">
      <w:pPr>
        <w:numPr>
          <w:ilvl w:val="0"/>
          <w:numId w:val="84"/>
        </w:numPr>
        <w:spacing w:before="120" w:after="120"/>
        <w:ind w:left="1259" w:hanging="357"/>
        <w:jc w:val="both"/>
        <w:rPr>
          <w:i/>
          <w:sz w:val="26"/>
          <w:szCs w:val="26"/>
        </w:rPr>
      </w:pPr>
      <w:r w:rsidRPr="002567B7">
        <w:rPr>
          <w:i/>
          <w:sz w:val="26"/>
          <w:szCs w:val="26"/>
        </w:rPr>
        <w:t>Повышение надежности участков сети посредством замены ответственных элементов на новую элементную базу, позволяющую уменьшить риски повреждений;</w:t>
      </w:r>
    </w:p>
    <w:p w14:paraId="2AD57B70" w14:textId="77777777" w:rsidR="008A082D" w:rsidRPr="002567B7" w:rsidRDefault="008A082D" w:rsidP="003E35BC">
      <w:pPr>
        <w:numPr>
          <w:ilvl w:val="0"/>
          <w:numId w:val="84"/>
        </w:numPr>
        <w:spacing w:before="120" w:after="120"/>
        <w:ind w:left="1259" w:hanging="357"/>
        <w:jc w:val="both"/>
        <w:rPr>
          <w:i/>
          <w:sz w:val="26"/>
          <w:szCs w:val="26"/>
        </w:rPr>
      </w:pPr>
      <w:r w:rsidRPr="002567B7">
        <w:rPr>
          <w:i/>
          <w:sz w:val="26"/>
          <w:szCs w:val="26"/>
        </w:rPr>
        <w:t>Создание оптимального аварийного запаса опор, проводов и других материалов (конструкций) для проведения ремонтов;</w:t>
      </w:r>
    </w:p>
    <w:p w14:paraId="5AED4217" w14:textId="77777777" w:rsidR="008A082D" w:rsidRPr="002567B7" w:rsidRDefault="008A082D" w:rsidP="003E35BC">
      <w:pPr>
        <w:numPr>
          <w:ilvl w:val="0"/>
          <w:numId w:val="84"/>
        </w:numPr>
        <w:spacing w:before="120" w:after="120"/>
        <w:ind w:left="1259" w:hanging="357"/>
        <w:jc w:val="both"/>
        <w:rPr>
          <w:i/>
          <w:sz w:val="26"/>
          <w:szCs w:val="26"/>
        </w:rPr>
      </w:pPr>
      <w:r w:rsidRPr="002567B7">
        <w:rPr>
          <w:i/>
          <w:sz w:val="26"/>
          <w:szCs w:val="26"/>
        </w:rPr>
        <w:t>Внедрение современной системы механизации и связи для сокращения времени восстановления ЛЭП после аварии, а также для прогнозирования аварийных ситуаций;</w:t>
      </w:r>
    </w:p>
    <w:p w14:paraId="5B0D545B" w14:textId="77777777" w:rsidR="008A082D" w:rsidRPr="002567B7" w:rsidRDefault="008A082D" w:rsidP="003E35BC">
      <w:pPr>
        <w:numPr>
          <w:ilvl w:val="0"/>
          <w:numId w:val="84"/>
        </w:numPr>
        <w:spacing w:before="120" w:after="120"/>
        <w:ind w:left="1259" w:hanging="357"/>
        <w:jc w:val="both"/>
        <w:rPr>
          <w:i/>
          <w:sz w:val="26"/>
          <w:szCs w:val="26"/>
        </w:rPr>
      </w:pPr>
      <w:r w:rsidRPr="002567B7">
        <w:rPr>
          <w:i/>
          <w:sz w:val="26"/>
          <w:szCs w:val="26"/>
        </w:rPr>
        <w:t>Заранее проработанная логистика работы аварийных бригад.</w:t>
      </w:r>
    </w:p>
    <w:p w14:paraId="296A0565" w14:textId="77777777" w:rsidR="008A082D" w:rsidRDefault="008A082D" w:rsidP="008A082D">
      <w:pPr>
        <w:spacing w:before="120" w:after="120"/>
        <w:ind w:firstLine="851"/>
        <w:jc w:val="both"/>
        <w:rPr>
          <w:sz w:val="26"/>
          <w:szCs w:val="26"/>
        </w:rPr>
      </w:pPr>
      <w:r w:rsidRPr="0073583D">
        <w:rPr>
          <w:sz w:val="26"/>
          <w:szCs w:val="26"/>
        </w:rPr>
        <w:t xml:space="preserve">Третье перспективное направление — это электробезопасность электроустановок. Необходимо в населенных пунктах менять металлические трансформаторные подстанции на более безопасные и надежные в плане электроснабжения, закрытые ТП. Прикосновение, даже случайное, к металлическому корпусу ТП может стать смертельно опасным для людей и домашних животных в случае повреждения элементов внутри ТП. </w:t>
      </w:r>
    </w:p>
    <w:p w14:paraId="635DC177" w14:textId="77777777" w:rsidR="008A082D" w:rsidRDefault="008A082D" w:rsidP="008A082D">
      <w:pPr>
        <w:spacing w:before="120" w:after="120"/>
        <w:ind w:firstLine="851"/>
        <w:jc w:val="both"/>
        <w:rPr>
          <w:sz w:val="26"/>
          <w:szCs w:val="26"/>
        </w:rPr>
      </w:pPr>
      <w:r>
        <w:rPr>
          <w:sz w:val="26"/>
          <w:szCs w:val="26"/>
        </w:rPr>
        <w:t>Новые конструкции КТП и ЗТП должны выполняться:</w:t>
      </w:r>
    </w:p>
    <w:p w14:paraId="1ED3E0E7" w14:textId="77777777" w:rsidR="008A082D" w:rsidRDefault="008A082D" w:rsidP="008A082D">
      <w:pPr>
        <w:numPr>
          <w:ilvl w:val="0"/>
          <w:numId w:val="83"/>
        </w:numPr>
        <w:spacing w:before="120" w:after="120"/>
        <w:jc w:val="both"/>
        <w:rPr>
          <w:sz w:val="26"/>
          <w:szCs w:val="26"/>
        </w:rPr>
      </w:pPr>
      <w:r>
        <w:rPr>
          <w:sz w:val="26"/>
          <w:szCs w:val="26"/>
        </w:rPr>
        <w:t>в бетонной или металлической оболочке с тепловой изоляцией;</w:t>
      </w:r>
    </w:p>
    <w:p w14:paraId="4167BC42" w14:textId="77777777" w:rsidR="008A082D" w:rsidRDefault="008A082D" w:rsidP="008A082D">
      <w:pPr>
        <w:numPr>
          <w:ilvl w:val="0"/>
          <w:numId w:val="83"/>
        </w:numPr>
        <w:spacing w:before="120" w:after="120"/>
        <w:jc w:val="both"/>
        <w:rPr>
          <w:sz w:val="26"/>
          <w:szCs w:val="26"/>
        </w:rPr>
      </w:pPr>
      <w:r>
        <w:rPr>
          <w:sz w:val="26"/>
          <w:szCs w:val="26"/>
        </w:rPr>
        <w:t>с наружным или внутренним обслуживанием в зависимости от назначения и мощности подстанции;</w:t>
      </w:r>
    </w:p>
    <w:p w14:paraId="43AE0E9C" w14:textId="77777777" w:rsidR="008A082D" w:rsidRDefault="008A082D" w:rsidP="008A082D">
      <w:pPr>
        <w:numPr>
          <w:ilvl w:val="0"/>
          <w:numId w:val="83"/>
        </w:numPr>
        <w:spacing w:before="120" w:after="120"/>
        <w:jc w:val="both"/>
        <w:rPr>
          <w:sz w:val="26"/>
          <w:szCs w:val="26"/>
        </w:rPr>
      </w:pPr>
      <w:r>
        <w:rPr>
          <w:sz w:val="26"/>
          <w:szCs w:val="26"/>
        </w:rPr>
        <w:t>контейнерного или модульного типов;</w:t>
      </w:r>
    </w:p>
    <w:p w14:paraId="07736053" w14:textId="77777777" w:rsidR="008A082D" w:rsidRDefault="008A082D" w:rsidP="008A082D">
      <w:pPr>
        <w:numPr>
          <w:ilvl w:val="0"/>
          <w:numId w:val="83"/>
        </w:numPr>
        <w:spacing w:before="120" w:after="120"/>
        <w:jc w:val="both"/>
        <w:rPr>
          <w:sz w:val="26"/>
          <w:szCs w:val="26"/>
        </w:rPr>
      </w:pPr>
      <w:r>
        <w:rPr>
          <w:sz w:val="26"/>
          <w:szCs w:val="26"/>
        </w:rPr>
        <w:t>с встроенными щитами наружного освещения, позволяющими обслуживание другими организациями без захода в помещение подстанции;</w:t>
      </w:r>
    </w:p>
    <w:p w14:paraId="704307F9" w14:textId="77777777" w:rsidR="008A082D" w:rsidRDefault="008A082D" w:rsidP="008A082D">
      <w:pPr>
        <w:numPr>
          <w:ilvl w:val="0"/>
          <w:numId w:val="83"/>
        </w:numPr>
        <w:spacing w:before="120" w:after="120"/>
        <w:jc w:val="both"/>
        <w:rPr>
          <w:sz w:val="26"/>
          <w:szCs w:val="26"/>
        </w:rPr>
      </w:pPr>
      <w:r>
        <w:rPr>
          <w:sz w:val="26"/>
          <w:szCs w:val="26"/>
        </w:rPr>
        <w:t>с возможностью установки новой коммутационной аппаратуры на стороне 6 – 20 кВ, блоков с автоматическими выключателями на стороне 0,4 кВ;</w:t>
      </w:r>
    </w:p>
    <w:p w14:paraId="5695C1A8" w14:textId="77777777" w:rsidR="008A082D" w:rsidRDefault="008A082D" w:rsidP="008A082D">
      <w:pPr>
        <w:numPr>
          <w:ilvl w:val="0"/>
          <w:numId w:val="83"/>
        </w:numPr>
        <w:spacing w:before="120" w:after="120"/>
        <w:jc w:val="both"/>
        <w:rPr>
          <w:sz w:val="26"/>
          <w:szCs w:val="26"/>
        </w:rPr>
      </w:pPr>
      <w:r>
        <w:rPr>
          <w:sz w:val="26"/>
          <w:szCs w:val="26"/>
        </w:rPr>
        <w:t>с кабельными выводами.</w:t>
      </w:r>
    </w:p>
    <w:p w14:paraId="4A3340F1" w14:textId="77777777" w:rsidR="008A082D" w:rsidRDefault="008A082D" w:rsidP="008A082D">
      <w:pPr>
        <w:spacing w:before="120" w:after="120"/>
        <w:ind w:firstLine="851"/>
        <w:jc w:val="both"/>
        <w:rPr>
          <w:sz w:val="26"/>
          <w:szCs w:val="26"/>
        </w:rPr>
      </w:pPr>
      <w:r w:rsidRPr="0073583D">
        <w:rPr>
          <w:sz w:val="26"/>
          <w:szCs w:val="26"/>
        </w:rPr>
        <w:t>Тоже можно сказать и о воздушных линиях электропередач. Электрические сети должны стать максимально безопасными для окружающих. Для обеспечения сохранности, создания нормальных условий эксплуатации электрических сетей и предотвращения несчастных случаев коридоры воздушных ЛЭП вносят планировочное ограничение в виде охранных (технических) зон, не подлежащих застройке.</w:t>
      </w:r>
    </w:p>
    <w:p w14:paraId="2B4F4182" w14:textId="77777777" w:rsidR="008A082D" w:rsidRDefault="008A082D" w:rsidP="008A082D">
      <w:pPr>
        <w:spacing w:before="120" w:after="120"/>
        <w:ind w:firstLine="851"/>
        <w:jc w:val="both"/>
        <w:rPr>
          <w:sz w:val="26"/>
          <w:szCs w:val="26"/>
        </w:rPr>
      </w:pPr>
      <w:r w:rsidRPr="00846719">
        <w:rPr>
          <w:sz w:val="26"/>
          <w:szCs w:val="26"/>
        </w:rPr>
        <w:t>Четвертое направление - строительство нового наружного освещения внутриквартальных (межквартальных) улиц и проездов</w:t>
      </w:r>
      <w:r>
        <w:rPr>
          <w:sz w:val="26"/>
          <w:szCs w:val="26"/>
        </w:rPr>
        <w:t>.</w:t>
      </w:r>
    </w:p>
    <w:p w14:paraId="1A90D78B" w14:textId="77777777" w:rsidR="008A082D" w:rsidRDefault="008A082D" w:rsidP="008A082D">
      <w:pPr>
        <w:spacing w:before="120" w:after="120"/>
        <w:ind w:firstLine="851"/>
        <w:jc w:val="both"/>
        <w:rPr>
          <w:sz w:val="26"/>
          <w:szCs w:val="26"/>
        </w:rPr>
      </w:pPr>
      <w:r>
        <w:rPr>
          <w:sz w:val="26"/>
          <w:szCs w:val="26"/>
        </w:rPr>
        <w:t>Пятое</w:t>
      </w:r>
      <w:r w:rsidRPr="00846719">
        <w:rPr>
          <w:sz w:val="26"/>
          <w:szCs w:val="26"/>
        </w:rPr>
        <w:t xml:space="preserve"> направление - снижение удельных затрат на производство и использование электроэнергии за счёт рационализации их потребления, применения энергосберегающих технологий и оборудования.</w:t>
      </w:r>
    </w:p>
    <w:p w14:paraId="41A9B5A1" w14:textId="77777777" w:rsidR="008A082D" w:rsidRDefault="008A082D" w:rsidP="008A082D">
      <w:pPr>
        <w:spacing w:before="120" w:after="120"/>
        <w:ind w:firstLine="851"/>
        <w:jc w:val="both"/>
        <w:rPr>
          <w:sz w:val="26"/>
          <w:szCs w:val="26"/>
        </w:rPr>
      </w:pPr>
      <w:r>
        <w:rPr>
          <w:sz w:val="26"/>
          <w:szCs w:val="26"/>
        </w:rPr>
        <w:t xml:space="preserve">Шестое направление - </w:t>
      </w:r>
      <w:r w:rsidRPr="00846719">
        <w:rPr>
          <w:sz w:val="26"/>
          <w:szCs w:val="26"/>
        </w:rPr>
        <w:t>доведение уровня тарифов на электроэнергию до среднего российского уровня к 20</w:t>
      </w:r>
      <w:r>
        <w:rPr>
          <w:sz w:val="26"/>
          <w:szCs w:val="26"/>
        </w:rPr>
        <w:t>18</w:t>
      </w:r>
      <w:r w:rsidRPr="00846719">
        <w:rPr>
          <w:sz w:val="26"/>
          <w:szCs w:val="26"/>
        </w:rPr>
        <w:t xml:space="preserve"> году</w:t>
      </w:r>
      <w:r>
        <w:rPr>
          <w:sz w:val="26"/>
          <w:szCs w:val="26"/>
        </w:rPr>
        <w:t>.</w:t>
      </w:r>
    </w:p>
    <w:p w14:paraId="26A9BBEE" w14:textId="77777777" w:rsidR="008A082D" w:rsidRDefault="008A082D" w:rsidP="008A082D">
      <w:pPr>
        <w:ind w:firstLine="900"/>
        <w:jc w:val="both"/>
        <w:rPr>
          <w:sz w:val="26"/>
          <w:szCs w:val="26"/>
        </w:rPr>
      </w:pPr>
      <w:r>
        <w:rPr>
          <w:sz w:val="26"/>
          <w:szCs w:val="26"/>
        </w:rPr>
        <w:t>Седьмое</w:t>
      </w:r>
      <w:r w:rsidRPr="00840069">
        <w:rPr>
          <w:sz w:val="26"/>
          <w:szCs w:val="26"/>
        </w:rPr>
        <w:t xml:space="preserve"> направление - это перевод существующих распределительных сетей 0,4;10 кВ на </w:t>
      </w:r>
      <w:r>
        <w:rPr>
          <w:sz w:val="26"/>
          <w:szCs w:val="26"/>
        </w:rPr>
        <w:t>СИП</w:t>
      </w:r>
      <w:r w:rsidRPr="00840069">
        <w:rPr>
          <w:sz w:val="26"/>
          <w:szCs w:val="26"/>
        </w:rPr>
        <w:t xml:space="preserve"> (самонесущий изолированный провод с алюминиевыми токопроводящими жилами, с изоляцией из сшитого светостабилизированного полиэтилена с изолированной несущей нулевой жилой), что значительно сократит потери и улучшит качество электроэнергии.</w:t>
      </w:r>
    </w:p>
    <w:p w14:paraId="589B5627" w14:textId="77777777" w:rsidR="008A082D" w:rsidRDefault="008A082D" w:rsidP="008A082D">
      <w:pPr>
        <w:spacing w:before="120" w:after="120"/>
        <w:ind w:firstLine="851"/>
        <w:jc w:val="both"/>
        <w:rPr>
          <w:sz w:val="26"/>
          <w:szCs w:val="26"/>
        </w:rPr>
      </w:pPr>
      <w:r>
        <w:rPr>
          <w:sz w:val="26"/>
          <w:szCs w:val="26"/>
        </w:rPr>
        <w:t>Восьмое направление – снижение потерь электроэнергии.</w:t>
      </w:r>
    </w:p>
    <w:p w14:paraId="5A44F4F3" w14:textId="77777777" w:rsidR="008A082D" w:rsidRDefault="008A082D" w:rsidP="008A082D">
      <w:pPr>
        <w:spacing w:before="120" w:after="120"/>
        <w:ind w:firstLine="851"/>
        <w:jc w:val="both"/>
        <w:rPr>
          <w:sz w:val="26"/>
          <w:szCs w:val="26"/>
        </w:rPr>
      </w:pPr>
      <w:r>
        <w:rPr>
          <w:sz w:val="26"/>
          <w:szCs w:val="26"/>
        </w:rPr>
        <w:t>Цель может быть достигнута в результате:</w:t>
      </w:r>
    </w:p>
    <w:p w14:paraId="227605DD" w14:textId="77777777" w:rsidR="008A082D" w:rsidRPr="00CF364F" w:rsidRDefault="008A082D" w:rsidP="003E35BC">
      <w:pPr>
        <w:numPr>
          <w:ilvl w:val="0"/>
          <w:numId w:val="84"/>
        </w:numPr>
        <w:spacing w:before="120" w:after="120"/>
        <w:ind w:left="1259" w:hanging="357"/>
        <w:jc w:val="both"/>
        <w:rPr>
          <w:i/>
          <w:sz w:val="26"/>
          <w:szCs w:val="26"/>
        </w:rPr>
      </w:pPr>
      <w:r w:rsidRPr="00CF364F">
        <w:rPr>
          <w:i/>
          <w:sz w:val="26"/>
          <w:szCs w:val="26"/>
        </w:rPr>
        <w:t>Оптимизации режимов сетей и совершенствования их эксплуатации;</w:t>
      </w:r>
    </w:p>
    <w:p w14:paraId="24CBC53B" w14:textId="77777777" w:rsidR="008A082D" w:rsidRPr="00CF364F" w:rsidRDefault="008A082D" w:rsidP="003E35BC">
      <w:pPr>
        <w:numPr>
          <w:ilvl w:val="0"/>
          <w:numId w:val="84"/>
        </w:numPr>
        <w:spacing w:before="120" w:after="120"/>
        <w:ind w:left="1259" w:hanging="357"/>
        <w:jc w:val="both"/>
        <w:rPr>
          <w:i/>
          <w:sz w:val="26"/>
          <w:szCs w:val="26"/>
        </w:rPr>
      </w:pPr>
      <w:r w:rsidRPr="00CF364F">
        <w:rPr>
          <w:i/>
          <w:sz w:val="26"/>
          <w:szCs w:val="26"/>
        </w:rPr>
        <w:t>Ввода в работу энергосберегающего оборудования;</w:t>
      </w:r>
    </w:p>
    <w:p w14:paraId="385A2906" w14:textId="77777777" w:rsidR="008A082D" w:rsidRDefault="008A082D" w:rsidP="003E35BC">
      <w:pPr>
        <w:numPr>
          <w:ilvl w:val="0"/>
          <w:numId w:val="84"/>
        </w:numPr>
        <w:spacing w:before="120" w:after="120"/>
        <w:ind w:left="1259" w:hanging="357"/>
        <w:jc w:val="both"/>
        <w:rPr>
          <w:i/>
          <w:sz w:val="26"/>
          <w:szCs w:val="26"/>
        </w:rPr>
      </w:pPr>
      <w:r w:rsidRPr="00CF364F">
        <w:rPr>
          <w:i/>
          <w:sz w:val="26"/>
          <w:szCs w:val="26"/>
        </w:rPr>
        <w:t>Совершенствование расчетного и технического учета, метрологического обеспечения измерений электроэнергии;</w:t>
      </w:r>
    </w:p>
    <w:p w14:paraId="75E494AE" w14:textId="77777777" w:rsidR="008A082D" w:rsidRPr="00CF364F" w:rsidRDefault="008A082D" w:rsidP="003E35BC">
      <w:pPr>
        <w:numPr>
          <w:ilvl w:val="0"/>
          <w:numId w:val="84"/>
        </w:numPr>
        <w:spacing w:before="120" w:after="120"/>
        <w:ind w:left="1259" w:hanging="357"/>
        <w:jc w:val="both"/>
        <w:rPr>
          <w:i/>
          <w:sz w:val="26"/>
          <w:szCs w:val="26"/>
        </w:rPr>
      </w:pPr>
      <w:r>
        <w:rPr>
          <w:i/>
          <w:sz w:val="26"/>
          <w:szCs w:val="26"/>
        </w:rPr>
        <w:t>Уточнения расчетов нормативов потерь и балансов электроэнергии по фидерам, центрам питания и электрической сети в целом;</w:t>
      </w:r>
    </w:p>
    <w:p w14:paraId="5D28DEAE" w14:textId="77777777" w:rsidR="008A082D" w:rsidRPr="00CF364F" w:rsidRDefault="008A082D" w:rsidP="003E35BC">
      <w:pPr>
        <w:numPr>
          <w:ilvl w:val="0"/>
          <w:numId w:val="84"/>
        </w:numPr>
        <w:spacing w:before="120" w:after="120"/>
        <w:ind w:left="1259" w:hanging="357"/>
        <w:jc w:val="both"/>
        <w:rPr>
          <w:i/>
          <w:sz w:val="26"/>
          <w:szCs w:val="26"/>
        </w:rPr>
      </w:pPr>
      <w:r w:rsidRPr="00CF364F">
        <w:rPr>
          <w:i/>
          <w:sz w:val="26"/>
          <w:szCs w:val="26"/>
        </w:rPr>
        <w:t>Выявления, предотвращения и снижения хищений электроэнергии;</w:t>
      </w:r>
    </w:p>
    <w:p w14:paraId="03F3A2A4" w14:textId="77777777" w:rsidR="008A082D" w:rsidRPr="00CF364F" w:rsidRDefault="008A082D" w:rsidP="003E35BC">
      <w:pPr>
        <w:numPr>
          <w:ilvl w:val="0"/>
          <w:numId w:val="84"/>
        </w:numPr>
        <w:spacing w:before="120" w:after="120"/>
        <w:ind w:left="1259" w:hanging="357"/>
        <w:jc w:val="both"/>
        <w:rPr>
          <w:i/>
          <w:sz w:val="26"/>
          <w:szCs w:val="26"/>
        </w:rPr>
      </w:pPr>
      <w:r w:rsidRPr="00CF364F">
        <w:rPr>
          <w:i/>
          <w:sz w:val="26"/>
          <w:szCs w:val="26"/>
        </w:rPr>
        <w:t>Совершенствования организации работ, стимулирования снижения потерь электроэнергии, повышения квалификации персонала, контроля эффективности его деятельности.</w:t>
      </w:r>
    </w:p>
    <w:p w14:paraId="34B3107F" w14:textId="77777777" w:rsidR="008A082D" w:rsidRDefault="008A082D" w:rsidP="008A082D">
      <w:pPr>
        <w:spacing w:before="120" w:after="120"/>
        <w:ind w:firstLine="851"/>
        <w:jc w:val="both"/>
        <w:rPr>
          <w:sz w:val="26"/>
          <w:szCs w:val="26"/>
        </w:rPr>
      </w:pPr>
      <w:r>
        <w:rPr>
          <w:sz w:val="26"/>
          <w:szCs w:val="26"/>
        </w:rPr>
        <w:t>Реализация намеченных проектов</w:t>
      </w:r>
      <w:r w:rsidRPr="005F2F8D">
        <w:rPr>
          <w:sz w:val="26"/>
          <w:szCs w:val="26"/>
        </w:rPr>
        <w:t xml:space="preserve"> позволит обеспечи</w:t>
      </w:r>
      <w:r>
        <w:rPr>
          <w:sz w:val="26"/>
          <w:szCs w:val="26"/>
        </w:rPr>
        <w:t>ть энергетическую безопасность,</w:t>
      </w:r>
      <w:r w:rsidRPr="005F2F8D">
        <w:rPr>
          <w:sz w:val="26"/>
          <w:szCs w:val="26"/>
        </w:rPr>
        <w:t xml:space="preserve"> создать условия для надёжног</w:t>
      </w:r>
      <w:r>
        <w:rPr>
          <w:sz w:val="26"/>
          <w:szCs w:val="26"/>
        </w:rPr>
        <w:t xml:space="preserve">о и устойчивого обеспечения </w:t>
      </w:r>
      <w:r w:rsidRPr="005F2F8D">
        <w:rPr>
          <w:sz w:val="26"/>
          <w:szCs w:val="26"/>
        </w:rPr>
        <w:t>раст</w:t>
      </w:r>
      <w:r>
        <w:rPr>
          <w:sz w:val="26"/>
          <w:szCs w:val="26"/>
        </w:rPr>
        <w:t>ущего спроса на электро</w:t>
      </w:r>
      <w:r w:rsidRPr="005F2F8D">
        <w:rPr>
          <w:sz w:val="26"/>
          <w:szCs w:val="26"/>
        </w:rPr>
        <w:t>энергию, снизить затраты на производство энергии, а значит и ур</w:t>
      </w:r>
      <w:r>
        <w:rPr>
          <w:sz w:val="26"/>
          <w:szCs w:val="26"/>
        </w:rPr>
        <w:t>овень тарифов, что положительно отразится на экономике</w:t>
      </w:r>
      <w:r w:rsidRPr="005F2F8D">
        <w:rPr>
          <w:sz w:val="26"/>
          <w:szCs w:val="26"/>
        </w:rPr>
        <w:t xml:space="preserve"> и уровне жизни населения</w:t>
      </w:r>
      <w:r>
        <w:rPr>
          <w:sz w:val="26"/>
          <w:szCs w:val="26"/>
        </w:rPr>
        <w:t xml:space="preserve"> сельского поселения.</w:t>
      </w:r>
    </w:p>
    <w:p w14:paraId="548CA456" w14:textId="77777777" w:rsidR="008A082D" w:rsidRDefault="008A082D" w:rsidP="008A082D">
      <w:pPr>
        <w:spacing w:before="120" w:after="120"/>
        <w:ind w:firstLine="851"/>
        <w:jc w:val="both"/>
        <w:rPr>
          <w:sz w:val="26"/>
          <w:szCs w:val="26"/>
        </w:rPr>
      </w:pPr>
      <w:r>
        <w:rPr>
          <w:sz w:val="26"/>
          <w:szCs w:val="26"/>
        </w:rPr>
        <w:t>Таким образом, мероприятиями по развитию системы электроснабжения поселения станут:</w:t>
      </w:r>
    </w:p>
    <w:p w14:paraId="32896D08" w14:textId="77777777" w:rsidR="008A082D" w:rsidRPr="005E69A7" w:rsidRDefault="008A082D" w:rsidP="003E35BC">
      <w:pPr>
        <w:numPr>
          <w:ilvl w:val="0"/>
          <w:numId w:val="82"/>
        </w:numPr>
        <w:tabs>
          <w:tab w:val="left" w:pos="151"/>
          <w:tab w:val="num" w:pos="900"/>
        </w:tabs>
        <w:autoSpaceDE w:val="0"/>
        <w:spacing w:before="120" w:after="120" w:line="200" w:lineRule="atLeast"/>
        <w:jc w:val="both"/>
        <w:rPr>
          <w:rFonts w:eastAsia="Arial CYR" w:cs="Arial CYR"/>
          <w:b/>
          <w:i/>
          <w:sz w:val="26"/>
          <w:szCs w:val="26"/>
          <w:lang/>
        </w:rPr>
      </w:pPr>
      <w:r>
        <w:rPr>
          <w:rFonts w:eastAsia="Arial CYR" w:cs="Arial CYR"/>
          <w:b/>
          <w:i/>
          <w:sz w:val="26"/>
          <w:szCs w:val="26"/>
          <w:lang/>
        </w:rPr>
        <w:t>О</w:t>
      </w:r>
      <w:r w:rsidRPr="005E69A7">
        <w:rPr>
          <w:rFonts w:eastAsia="Arial CYR" w:cs="Arial CYR"/>
          <w:b/>
          <w:i/>
          <w:sz w:val="26"/>
          <w:szCs w:val="26"/>
          <w:lang/>
        </w:rPr>
        <w:t xml:space="preserve">снащение потребителей бюджетной сферы и жилищно-коммунального хозяйства </w:t>
      </w:r>
      <w:r>
        <w:rPr>
          <w:rFonts w:eastAsia="Arial CYR" w:cs="Arial CYR"/>
          <w:b/>
          <w:i/>
          <w:sz w:val="26"/>
          <w:szCs w:val="26"/>
          <w:lang/>
        </w:rPr>
        <w:t xml:space="preserve">электронными </w:t>
      </w:r>
      <w:r w:rsidRPr="005E69A7">
        <w:rPr>
          <w:rFonts w:eastAsia="Arial CYR" w:cs="Arial CYR"/>
          <w:b/>
          <w:i/>
          <w:sz w:val="26"/>
          <w:szCs w:val="26"/>
          <w:lang/>
        </w:rPr>
        <w:t>приборами учета расхода электроэнергии</w:t>
      </w:r>
      <w:r>
        <w:rPr>
          <w:rFonts w:eastAsia="Arial CYR" w:cs="Arial CYR"/>
          <w:b/>
          <w:i/>
          <w:sz w:val="26"/>
          <w:szCs w:val="26"/>
          <w:lang/>
        </w:rPr>
        <w:t xml:space="preserve"> </w:t>
      </w:r>
      <w:r w:rsidRPr="00D1236E">
        <w:rPr>
          <w:b/>
          <w:i/>
          <w:color w:val="000000"/>
          <w:sz w:val="26"/>
          <w:szCs w:val="26"/>
        </w:rPr>
        <w:t>с классом точности 2.0</w:t>
      </w:r>
      <w:r>
        <w:rPr>
          <w:b/>
          <w:i/>
          <w:color w:val="000000"/>
          <w:sz w:val="26"/>
          <w:szCs w:val="26"/>
        </w:rPr>
        <w:t xml:space="preserve"> </w:t>
      </w:r>
      <w:r>
        <w:rPr>
          <w:rFonts w:eastAsia="Arial CYR" w:cs="Arial CYR"/>
          <w:b/>
          <w:i/>
          <w:sz w:val="26"/>
          <w:szCs w:val="26"/>
          <w:lang/>
        </w:rPr>
        <w:t>(первая очередь)</w:t>
      </w:r>
      <w:r w:rsidRPr="005E69A7">
        <w:rPr>
          <w:rFonts w:eastAsia="Arial CYR" w:cs="Arial CYR"/>
          <w:b/>
          <w:i/>
          <w:sz w:val="26"/>
          <w:szCs w:val="26"/>
          <w:lang/>
        </w:rPr>
        <w:t>;</w:t>
      </w:r>
    </w:p>
    <w:p w14:paraId="5D289410" w14:textId="77777777" w:rsidR="008A082D" w:rsidRPr="005E69A7" w:rsidRDefault="008A082D" w:rsidP="003E35BC">
      <w:pPr>
        <w:numPr>
          <w:ilvl w:val="0"/>
          <w:numId w:val="82"/>
        </w:numPr>
        <w:tabs>
          <w:tab w:val="left" w:pos="151"/>
          <w:tab w:val="num" w:pos="900"/>
        </w:tabs>
        <w:autoSpaceDE w:val="0"/>
        <w:spacing w:before="120" w:after="120" w:line="200" w:lineRule="atLeast"/>
        <w:jc w:val="both"/>
        <w:rPr>
          <w:rFonts w:eastAsia="Arial CYR" w:cs="Arial CYR"/>
          <w:b/>
          <w:i/>
          <w:sz w:val="26"/>
          <w:szCs w:val="26"/>
          <w:lang/>
        </w:rPr>
      </w:pPr>
      <w:r>
        <w:rPr>
          <w:rFonts w:eastAsia="Arial CYR" w:cs="Arial CYR"/>
          <w:b/>
          <w:i/>
          <w:sz w:val="26"/>
          <w:szCs w:val="26"/>
          <w:lang/>
        </w:rPr>
        <w:t>В</w:t>
      </w:r>
      <w:r w:rsidRPr="005E69A7">
        <w:rPr>
          <w:rFonts w:eastAsia="Arial CYR" w:cs="Arial CYR"/>
          <w:b/>
          <w:i/>
          <w:sz w:val="26"/>
          <w:szCs w:val="26"/>
          <w:lang/>
        </w:rPr>
        <w:t>недрение современного электроосветительного оборудования, обеспечивающего экономию электрической энергии</w:t>
      </w:r>
      <w:r>
        <w:rPr>
          <w:rFonts w:eastAsia="Arial CYR" w:cs="Arial CYR"/>
          <w:b/>
          <w:i/>
          <w:sz w:val="26"/>
          <w:szCs w:val="26"/>
          <w:lang/>
        </w:rPr>
        <w:t xml:space="preserve"> (первая очередь)</w:t>
      </w:r>
      <w:r w:rsidRPr="005E69A7">
        <w:rPr>
          <w:rFonts w:eastAsia="Arial CYR" w:cs="Arial CYR"/>
          <w:b/>
          <w:i/>
          <w:sz w:val="26"/>
          <w:szCs w:val="26"/>
          <w:lang/>
        </w:rPr>
        <w:t>;</w:t>
      </w:r>
    </w:p>
    <w:p w14:paraId="78C50094" w14:textId="77777777" w:rsidR="008A082D" w:rsidRPr="005E69A7" w:rsidRDefault="008A082D" w:rsidP="003E35BC">
      <w:pPr>
        <w:numPr>
          <w:ilvl w:val="0"/>
          <w:numId w:val="82"/>
        </w:numPr>
        <w:tabs>
          <w:tab w:val="left" w:pos="151"/>
          <w:tab w:val="num" w:pos="900"/>
        </w:tabs>
        <w:autoSpaceDE w:val="0"/>
        <w:spacing w:before="120" w:after="120" w:line="200" w:lineRule="atLeast"/>
        <w:jc w:val="both"/>
        <w:rPr>
          <w:rFonts w:eastAsia="Arial CYR" w:cs="Arial CYR"/>
          <w:b/>
          <w:i/>
          <w:sz w:val="26"/>
          <w:szCs w:val="26"/>
          <w:lang/>
        </w:rPr>
      </w:pPr>
      <w:r>
        <w:rPr>
          <w:rFonts w:eastAsia="Arial CYR" w:cs="Arial CYR"/>
          <w:b/>
          <w:i/>
          <w:sz w:val="26"/>
          <w:szCs w:val="26"/>
          <w:lang/>
        </w:rPr>
        <w:t>П</w:t>
      </w:r>
      <w:r w:rsidRPr="005E69A7">
        <w:rPr>
          <w:rFonts w:eastAsia="Arial CYR" w:cs="Arial CYR"/>
          <w:b/>
          <w:i/>
          <w:sz w:val="26"/>
          <w:szCs w:val="26"/>
          <w:lang/>
        </w:rPr>
        <w:t xml:space="preserve">еревод уличного освещения </w:t>
      </w:r>
      <w:r>
        <w:rPr>
          <w:rFonts w:eastAsia="Arial CYR" w:cs="Arial CYR"/>
          <w:b/>
          <w:i/>
          <w:sz w:val="26"/>
          <w:szCs w:val="26"/>
          <w:lang/>
        </w:rPr>
        <w:t>поселения</w:t>
      </w:r>
      <w:r w:rsidRPr="005E69A7">
        <w:rPr>
          <w:rFonts w:eastAsia="Arial CYR" w:cs="Arial CYR"/>
          <w:b/>
          <w:i/>
          <w:sz w:val="26"/>
          <w:szCs w:val="26"/>
          <w:lang/>
        </w:rPr>
        <w:t xml:space="preserve"> на вечерне-ночной режимы</w:t>
      </w:r>
      <w:r>
        <w:rPr>
          <w:rFonts w:eastAsia="Arial CYR" w:cs="Arial CYR"/>
          <w:b/>
          <w:i/>
          <w:sz w:val="26"/>
          <w:szCs w:val="26"/>
          <w:lang/>
        </w:rPr>
        <w:t xml:space="preserve"> (первая очередь)</w:t>
      </w:r>
      <w:r w:rsidRPr="005E69A7">
        <w:rPr>
          <w:rFonts w:eastAsia="Arial CYR" w:cs="Arial CYR"/>
          <w:b/>
          <w:i/>
          <w:sz w:val="26"/>
          <w:szCs w:val="26"/>
          <w:lang/>
        </w:rPr>
        <w:t>;</w:t>
      </w:r>
    </w:p>
    <w:p w14:paraId="38B414A5" w14:textId="77777777" w:rsidR="008A082D" w:rsidRPr="00F052BB"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sidRPr="00F052BB">
        <w:rPr>
          <w:b/>
          <w:i/>
          <w:color w:val="000000"/>
          <w:sz w:val="26"/>
          <w:szCs w:val="26"/>
        </w:rPr>
        <w:t>Принятие мер по повышению надежности электроснабжения тех объектов, для которых перерыв в электроснабжении грозит серьезными последствиями (расчётный срок);</w:t>
      </w:r>
    </w:p>
    <w:p w14:paraId="6F88C08D" w14:textId="77777777" w:rsidR="008A082D"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sidRPr="00F052BB">
        <w:rPr>
          <w:b/>
          <w:i/>
          <w:color w:val="000000"/>
          <w:sz w:val="26"/>
          <w:szCs w:val="26"/>
        </w:rPr>
        <w:t>Разработка</w:t>
      </w:r>
      <w:r w:rsidRPr="002567B7">
        <w:rPr>
          <w:b/>
          <w:i/>
          <w:color w:val="000000"/>
          <w:sz w:val="26"/>
          <w:szCs w:val="26"/>
        </w:rPr>
        <w:t xml:space="preserve"> комплекса мероприятий по повышению надежности в сетях 10 кВ</w:t>
      </w:r>
      <w:r w:rsidRPr="00F052BB">
        <w:rPr>
          <w:b/>
          <w:i/>
          <w:color w:val="000000"/>
          <w:sz w:val="26"/>
          <w:szCs w:val="26"/>
        </w:rPr>
        <w:t xml:space="preserve"> (расчётный срок);</w:t>
      </w:r>
    </w:p>
    <w:p w14:paraId="6C4FCD6B" w14:textId="77777777" w:rsidR="008A082D" w:rsidRPr="00F052BB"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sidRPr="00F052BB">
        <w:rPr>
          <w:b/>
          <w:i/>
          <w:color w:val="000000"/>
          <w:sz w:val="26"/>
          <w:szCs w:val="26"/>
        </w:rPr>
        <w:t>Замена металлических трансформаторных подстанций на закрытые ТП (расчётный срок);</w:t>
      </w:r>
    </w:p>
    <w:p w14:paraId="4C8866CD" w14:textId="77777777" w:rsidR="008A082D"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Pr>
          <w:b/>
          <w:i/>
          <w:color w:val="000000"/>
          <w:sz w:val="26"/>
          <w:szCs w:val="26"/>
        </w:rPr>
        <w:t>Реконструкция существующего и с</w:t>
      </w:r>
      <w:r w:rsidRPr="00F052BB">
        <w:rPr>
          <w:b/>
          <w:i/>
          <w:color w:val="000000"/>
          <w:sz w:val="26"/>
          <w:szCs w:val="26"/>
        </w:rPr>
        <w:t xml:space="preserve">троительство нового наружного освещения внутриквартальных (межквартальных) улиц и проездов, </w:t>
      </w:r>
      <w:r>
        <w:rPr>
          <w:b/>
          <w:i/>
          <w:color w:val="000000"/>
          <w:sz w:val="26"/>
          <w:szCs w:val="26"/>
        </w:rPr>
        <w:t>(расчётный срок);</w:t>
      </w:r>
    </w:p>
    <w:p w14:paraId="27DC93BA" w14:textId="77777777" w:rsidR="008A082D" w:rsidRPr="00840069" w:rsidRDefault="008A082D" w:rsidP="003E35BC">
      <w:pPr>
        <w:numPr>
          <w:ilvl w:val="0"/>
          <w:numId w:val="82"/>
        </w:numPr>
        <w:tabs>
          <w:tab w:val="left" w:pos="151"/>
          <w:tab w:val="num" w:pos="900"/>
        </w:tabs>
        <w:autoSpaceDE w:val="0"/>
        <w:spacing w:before="120" w:after="120" w:line="200" w:lineRule="atLeast"/>
        <w:jc w:val="both"/>
        <w:rPr>
          <w:rFonts w:eastAsia="Arial CYR" w:cs="Arial CYR"/>
          <w:b/>
          <w:i/>
          <w:sz w:val="26"/>
          <w:szCs w:val="26"/>
          <w:lang/>
        </w:rPr>
      </w:pPr>
      <w:r w:rsidRPr="00840069">
        <w:rPr>
          <w:rFonts w:eastAsia="Arial CYR" w:cs="Arial CYR"/>
          <w:b/>
          <w:i/>
          <w:sz w:val="26"/>
          <w:szCs w:val="26"/>
          <w:lang/>
        </w:rPr>
        <w:t xml:space="preserve">Перевод существующих распределительных сетей 0,4;10кВ на </w:t>
      </w:r>
      <w:r>
        <w:rPr>
          <w:rFonts w:eastAsia="Arial CYR" w:cs="Arial CYR"/>
          <w:b/>
          <w:i/>
          <w:sz w:val="26"/>
          <w:szCs w:val="26"/>
          <w:lang/>
        </w:rPr>
        <w:t>СИП</w:t>
      </w:r>
      <w:r w:rsidRPr="00840069">
        <w:rPr>
          <w:rFonts w:eastAsia="Arial CYR" w:cs="Arial CYR"/>
          <w:b/>
          <w:i/>
          <w:sz w:val="26"/>
          <w:szCs w:val="26"/>
          <w:lang/>
        </w:rPr>
        <w:t xml:space="preserve"> (расчётный срок).</w:t>
      </w:r>
    </w:p>
    <w:p w14:paraId="541C0476" w14:textId="77777777" w:rsidR="000A261E" w:rsidRDefault="000A261E" w:rsidP="000A261E">
      <w:pPr>
        <w:numPr>
          <w:ilvl w:val="0"/>
          <w:numId w:val="82"/>
        </w:numPr>
        <w:jc w:val="both"/>
        <w:rPr>
          <w:b/>
          <w:i/>
          <w:sz w:val="26"/>
          <w:szCs w:val="26"/>
        </w:rPr>
      </w:pPr>
      <w:r w:rsidRPr="004B0308">
        <w:rPr>
          <w:b/>
          <w:i/>
          <w:sz w:val="26"/>
          <w:szCs w:val="26"/>
        </w:rPr>
        <w:t>Повышение на базе лучших достижений научно-технического прогресса, КПД преобразования первичных энергоресурсов в электрич</w:t>
      </w:r>
      <w:r w:rsidRPr="004B0308">
        <w:rPr>
          <w:b/>
          <w:i/>
          <w:sz w:val="26"/>
          <w:szCs w:val="26"/>
        </w:rPr>
        <w:t>е</w:t>
      </w:r>
      <w:r w:rsidRPr="004B0308">
        <w:rPr>
          <w:b/>
          <w:i/>
          <w:sz w:val="26"/>
          <w:szCs w:val="26"/>
        </w:rPr>
        <w:t>скую энергию (расчётный срок);</w:t>
      </w:r>
    </w:p>
    <w:p w14:paraId="51E3FE0E" w14:textId="77777777" w:rsidR="000A261E" w:rsidRDefault="000A261E" w:rsidP="000A261E">
      <w:pPr>
        <w:numPr>
          <w:ilvl w:val="0"/>
          <w:numId w:val="82"/>
        </w:numPr>
        <w:jc w:val="both"/>
        <w:rPr>
          <w:b/>
          <w:i/>
          <w:sz w:val="26"/>
          <w:szCs w:val="26"/>
        </w:rPr>
      </w:pPr>
      <w:r w:rsidRPr="004B0308">
        <w:rPr>
          <w:b/>
          <w:i/>
          <w:sz w:val="26"/>
          <w:szCs w:val="26"/>
        </w:rPr>
        <w:t>Замена существующих аварийных деревянных опор линий электр</w:t>
      </w:r>
      <w:r w:rsidRPr="004B0308">
        <w:rPr>
          <w:b/>
          <w:i/>
          <w:sz w:val="26"/>
          <w:szCs w:val="26"/>
        </w:rPr>
        <w:t>о</w:t>
      </w:r>
      <w:r w:rsidRPr="004B0308">
        <w:rPr>
          <w:b/>
          <w:i/>
          <w:sz w:val="26"/>
          <w:szCs w:val="26"/>
        </w:rPr>
        <w:t>передач (расчётный срок);</w:t>
      </w:r>
    </w:p>
    <w:p w14:paraId="32963B19" w14:textId="77777777" w:rsidR="008A082D"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Pr>
          <w:b/>
          <w:i/>
          <w:color w:val="000000"/>
          <w:sz w:val="26"/>
          <w:szCs w:val="26"/>
        </w:rPr>
        <w:t>Снижение потерь электроэнергии (расчётный срок);</w:t>
      </w:r>
    </w:p>
    <w:p w14:paraId="48660A05" w14:textId="77777777" w:rsidR="008A082D" w:rsidRDefault="008A082D" w:rsidP="003E35BC">
      <w:pPr>
        <w:numPr>
          <w:ilvl w:val="0"/>
          <w:numId w:val="82"/>
        </w:numPr>
        <w:shd w:val="clear" w:color="auto" w:fill="FFFFFF"/>
        <w:tabs>
          <w:tab w:val="num" w:pos="900"/>
        </w:tabs>
        <w:autoSpaceDE w:val="0"/>
        <w:autoSpaceDN w:val="0"/>
        <w:adjustRightInd w:val="0"/>
        <w:spacing w:before="120" w:after="120"/>
        <w:ind w:left="1570" w:hanging="357"/>
        <w:jc w:val="both"/>
        <w:rPr>
          <w:b/>
          <w:i/>
          <w:color w:val="000000"/>
          <w:sz w:val="26"/>
          <w:szCs w:val="26"/>
        </w:rPr>
      </w:pPr>
      <w:r>
        <w:rPr>
          <w:b/>
          <w:i/>
          <w:color w:val="000000"/>
          <w:sz w:val="26"/>
          <w:szCs w:val="26"/>
        </w:rPr>
        <w:t>Д</w:t>
      </w:r>
      <w:r w:rsidRPr="00F052BB">
        <w:rPr>
          <w:b/>
          <w:i/>
          <w:color w:val="000000"/>
          <w:sz w:val="26"/>
          <w:szCs w:val="26"/>
        </w:rPr>
        <w:t>оведение уровня тарифов на электроэнергию до среднего российского уровня</w:t>
      </w:r>
      <w:r>
        <w:rPr>
          <w:b/>
          <w:i/>
          <w:color w:val="000000"/>
          <w:sz w:val="26"/>
          <w:szCs w:val="26"/>
        </w:rPr>
        <w:t xml:space="preserve"> (расчётный срок).</w:t>
      </w:r>
    </w:p>
    <w:p w14:paraId="0D9B36CA" w14:textId="77777777" w:rsidR="008A082D" w:rsidRDefault="008A082D" w:rsidP="008A082D">
      <w:pPr>
        <w:shd w:val="clear" w:color="auto" w:fill="FFFFFF"/>
        <w:tabs>
          <w:tab w:val="num" w:pos="900"/>
        </w:tabs>
        <w:autoSpaceDE w:val="0"/>
        <w:autoSpaceDN w:val="0"/>
        <w:adjustRightInd w:val="0"/>
        <w:spacing w:before="120" w:after="120"/>
        <w:jc w:val="both"/>
        <w:rPr>
          <w:b/>
          <w:i/>
          <w:color w:val="000000"/>
          <w:sz w:val="26"/>
          <w:szCs w:val="26"/>
        </w:rPr>
      </w:pPr>
    </w:p>
    <w:p w14:paraId="1691961D" w14:textId="77777777" w:rsidR="005B6F4F" w:rsidRPr="00700A56" w:rsidRDefault="005B6F4F" w:rsidP="00BB6EB5">
      <w:pPr>
        <w:pStyle w:val="3"/>
        <w:numPr>
          <w:ilvl w:val="1"/>
          <w:numId w:val="1"/>
        </w:numPr>
        <w:tabs>
          <w:tab w:val="num" w:pos="1800"/>
        </w:tabs>
        <w:spacing w:after="240"/>
        <w:ind w:left="1800" w:hanging="720"/>
        <w:rPr>
          <w:rFonts w:ascii="Times New Roman" w:hAnsi="Times New Roman" w:cs="Times New Roman"/>
        </w:rPr>
      </w:pPr>
      <w:bookmarkStart w:id="159" w:name="_Toc217724901"/>
      <w:bookmarkStart w:id="160" w:name="_Toc257104928"/>
      <w:r w:rsidRPr="00700A56">
        <w:rPr>
          <w:rFonts w:ascii="Times New Roman" w:hAnsi="Times New Roman" w:cs="Times New Roman"/>
        </w:rPr>
        <w:t>Связь.</w:t>
      </w:r>
      <w:bookmarkEnd w:id="159"/>
      <w:bookmarkEnd w:id="160"/>
    </w:p>
    <w:p w14:paraId="6A3888E2" w14:textId="77777777" w:rsidR="0012115B" w:rsidRPr="005740AC" w:rsidRDefault="0012115B" w:rsidP="0012115B">
      <w:pPr>
        <w:spacing w:before="120" w:after="120"/>
        <w:ind w:firstLine="902"/>
        <w:jc w:val="both"/>
        <w:rPr>
          <w:sz w:val="26"/>
          <w:szCs w:val="26"/>
        </w:rPr>
      </w:pPr>
      <w:r w:rsidRPr="005740AC">
        <w:rPr>
          <w:sz w:val="26"/>
          <w:szCs w:val="26"/>
        </w:rPr>
        <w:t>В современных условиях связь является одной из наиболее перспективных, быстро развивающихся сфер деятельности. Растущие потребности экономики и населения обуславливают острую потребность в современных, надежных и качественных средствах связи. Еще не так давно подключения к услугам связи надо было ждать десятилетиями. Однако с появлением цифровых АТС и мобильной связи, а также снижением их стоимости эта проблема во многом утратила актуальность. Услуги связи для населения в последние годы развиваются наиболее динамично, что во многом определяется расширением нового сегмента рынка сотовой связи и появлением на рынке новых крупных компаний операторов связи.</w:t>
      </w:r>
    </w:p>
    <w:p w14:paraId="15E848B4" w14:textId="77777777" w:rsidR="0012115B" w:rsidRDefault="0012115B" w:rsidP="0012115B">
      <w:pPr>
        <w:spacing w:before="120" w:after="120"/>
        <w:ind w:firstLine="902"/>
        <w:jc w:val="both"/>
        <w:rPr>
          <w:sz w:val="26"/>
          <w:szCs w:val="26"/>
        </w:rPr>
      </w:pPr>
      <w:r w:rsidRPr="00DD7695">
        <w:rPr>
          <w:sz w:val="26"/>
          <w:szCs w:val="26"/>
        </w:rPr>
        <w:t xml:space="preserve">В настоящее время населению и организациям </w:t>
      </w:r>
      <w:r>
        <w:rPr>
          <w:sz w:val="26"/>
          <w:szCs w:val="26"/>
        </w:rPr>
        <w:t>Апачинского</w:t>
      </w:r>
      <w:r w:rsidRPr="00DD7695">
        <w:rPr>
          <w:sz w:val="26"/>
          <w:szCs w:val="26"/>
        </w:rPr>
        <w:t xml:space="preserve"> </w:t>
      </w:r>
      <w:r>
        <w:rPr>
          <w:sz w:val="26"/>
          <w:szCs w:val="26"/>
        </w:rPr>
        <w:t>сельского</w:t>
      </w:r>
      <w:r w:rsidRPr="00DD7695">
        <w:rPr>
          <w:sz w:val="26"/>
          <w:szCs w:val="26"/>
        </w:rPr>
        <w:t xml:space="preserve"> поселения предоставляются следующие основные виды телекоммуникационных услуг:</w:t>
      </w:r>
    </w:p>
    <w:p w14:paraId="0B39EBDF" w14:textId="77777777" w:rsidR="0012115B" w:rsidRDefault="0012115B" w:rsidP="0012115B">
      <w:pPr>
        <w:numPr>
          <w:ilvl w:val="0"/>
          <w:numId w:val="3"/>
        </w:numPr>
        <w:spacing w:before="120" w:after="120"/>
        <w:jc w:val="both"/>
        <w:rPr>
          <w:sz w:val="26"/>
          <w:szCs w:val="26"/>
        </w:rPr>
      </w:pPr>
      <w:r w:rsidRPr="00DD7695">
        <w:rPr>
          <w:sz w:val="26"/>
          <w:szCs w:val="26"/>
        </w:rPr>
        <w:t>услуги местной телефонной связи;</w:t>
      </w:r>
    </w:p>
    <w:p w14:paraId="481A929E" w14:textId="77777777" w:rsidR="0012115B" w:rsidRDefault="0012115B" w:rsidP="0012115B">
      <w:pPr>
        <w:numPr>
          <w:ilvl w:val="0"/>
          <w:numId w:val="3"/>
        </w:numPr>
        <w:spacing w:before="120" w:after="120"/>
        <w:jc w:val="both"/>
        <w:rPr>
          <w:sz w:val="26"/>
          <w:szCs w:val="26"/>
        </w:rPr>
      </w:pPr>
      <w:r w:rsidRPr="00DD7695">
        <w:rPr>
          <w:sz w:val="26"/>
          <w:szCs w:val="26"/>
        </w:rPr>
        <w:t xml:space="preserve"> услуги междугородной и международной телефонной связи; </w:t>
      </w:r>
    </w:p>
    <w:p w14:paraId="3E77919D" w14:textId="77777777" w:rsidR="0012115B" w:rsidRDefault="0012115B" w:rsidP="0012115B">
      <w:pPr>
        <w:numPr>
          <w:ilvl w:val="0"/>
          <w:numId w:val="3"/>
        </w:numPr>
        <w:spacing w:before="120" w:after="120"/>
        <w:jc w:val="both"/>
        <w:rPr>
          <w:sz w:val="26"/>
          <w:szCs w:val="26"/>
        </w:rPr>
      </w:pPr>
      <w:r w:rsidRPr="00DD7695">
        <w:rPr>
          <w:sz w:val="26"/>
          <w:szCs w:val="26"/>
        </w:rPr>
        <w:t xml:space="preserve">услуги местной телефонной связи с использованием таксофонов; </w:t>
      </w:r>
    </w:p>
    <w:p w14:paraId="0C1A0230" w14:textId="77777777" w:rsidR="0012115B" w:rsidRDefault="0012115B" w:rsidP="00A44CDC">
      <w:pPr>
        <w:numPr>
          <w:ilvl w:val="0"/>
          <w:numId w:val="3"/>
        </w:numPr>
        <w:spacing w:before="120" w:after="120"/>
        <w:jc w:val="both"/>
        <w:rPr>
          <w:sz w:val="26"/>
          <w:szCs w:val="26"/>
        </w:rPr>
      </w:pPr>
      <w:r w:rsidRPr="00DD7695">
        <w:rPr>
          <w:sz w:val="26"/>
          <w:szCs w:val="26"/>
        </w:rPr>
        <w:t xml:space="preserve">услуги телеграфной связи; </w:t>
      </w:r>
    </w:p>
    <w:p w14:paraId="5CD2B038" w14:textId="77777777" w:rsidR="00CC2CDA" w:rsidRDefault="00CC2CDA" w:rsidP="00A44CDC">
      <w:pPr>
        <w:numPr>
          <w:ilvl w:val="0"/>
          <w:numId w:val="3"/>
        </w:numPr>
        <w:spacing w:before="120" w:after="120"/>
        <w:jc w:val="both"/>
        <w:rPr>
          <w:sz w:val="26"/>
          <w:szCs w:val="26"/>
        </w:rPr>
      </w:pPr>
      <w:r>
        <w:rPr>
          <w:sz w:val="26"/>
          <w:szCs w:val="26"/>
        </w:rPr>
        <w:t>услуги спутни</w:t>
      </w:r>
      <w:r w:rsidR="00A630E0">
        <w:rPr>
          <w:sz w:val="26"/>
          <w:szCs w:val="26"/>
        </w:rPr>
        <w:t>к</w:t>
      </w:r>
      <w:r>
        <w:rPr>
          <w:sz w:val="26"/>
          <w:szCs w:val="26"/>
        </w:rPr>
        <w:t>овой связи;</w:t>
      </w:r>
    </w:p>
    <w:p w14:paraId="19BF4ACF" w14:textId="77777777" w:rsidR="0012115B" w:rsidRDefault="0012115B" w:rsidP="0012115B">
      <w:pPr>
        <w:numPr>
          <w:ilvl w:val="0"/>
          <w:numId w:val="3"/>
        </w:numPr>
        <w:spacing w:before="120" w:after="120"/>
        <w:jc w:val="both"/>
        <w:rPr>
          <w:sz w:val="26"/>
          <w:szCs w:val="26"/>
        </w:rPr>
      </w:pPr>
      <w:r w:rsidRPr="00DD7695">
        <w:rPr>
          <w:sz w:val="26"/>
          <w:szCs w:val="26"/>
        </w:rPr>
        <w:t xml:space="preserve">услуги почтовой связи. </w:t>
      </w:r>
    </w:p>
    <w:p w14:paraId="5AA5A158" w14:textId="77777777" w:rsidR="0012115B" w:rsidRDefault="0012115B" w:rsidP="0012115B">
      <w:pPr>
        <w:spacing w:before="120" w:after="120"/>
        <w:ind w:firstLine="902"/>
        <w:jc w:val="both"/>
        <w:rPr>
          <w:sz w:val="26"/>
          <w:szCs w:val="26"/>
        </w:rPr>
      </w:pPr>
      <w:r w:rsidRPr="00621FB2">
        <w:rPr>
          <w:sz w:val="26"/>
          <w:szCs w:val="26"/>
        </w:rPr>
        <w:t>Монтированная емкость телефонной сети</w:t>
      </w:r>
      <w:r>
        <w:rPr>
          <w:sz w:val="26"/>
          <w:szCs w:val="26"/>
        </w:rPr>
        <w:t xml:space="preserve"> Апачинского</w:t>
      </w:r>
      <w:r w:rsidRPr="00DD7695">
        <w:rPr>
          <w:sz w:val="26"/>
          <w:szCs w:val="26"/>
        </w:rPr>
        <w:t xml:space="preserve"> </w:t>
      </w:r>
      <w:r>
        <w:rPr>
          <w:sz w:val="26"/>
          <w:szCs w:val="26"/>
        </w:rPr>
        <w:t>сельского</w:t>
      </w:r>
      <w:r w:rsidRPr="00DD7695">
        <w:rPr>
          <w:sz w:val="26"/>
          <w:szCs w:val="26"/>
        </w:rPr>
        <w:t xml:space="preserve"> </w:t>
      </w:r>
      <w:r>
        <w:rPr>
          <w:sz w:val="26"/>
          <w:szCs w:val="26"/>
        </w:rPr>
        <w:t>поселения</w:t>
      </w:r>
      <w:r w:rsidRPr="00621FB2">
        <w:rPr>
          <w:sz w:val="26"/>
          <w:szCs w:val="26"/>
        </w:rPr>
        <w:t xml:space="preserve"> составляет </w:t>
      </w:r>
      <w:r>
        <w:rPr>
          <w:sz w:val="26"/>
          <w:szCs w:val="26"/>
        </w:rPr>
        <w:t>300</w:t>
      </w:r>
      <w:r w:rsidRPr="00621FB2">
        <w:rPr>
          <w:sz w:val="26"/>
          <w:szCs w:val="26"/>
        </w:rPr>
        <w:t xml:space="preserve"> н</w:t>
      </w:r>
      <w:r w:rsidRPr="00621FB2">
        <w:rPr>
          <w:sz w:val="26"/>
          <w:szCs w:val="26"/>
        </w:rPr>
        <w:t>о</w:t>
      </w:r>
      <w:r w:rsidRPr="00621FB2">
        <w:rPr>
          <w:sz w:val="26"/>
          <w:szCs w:val="26"/>
        </w:rPr>
        <w:t xml:space="preserve">меров, из которой задействованная емкость - </w:t>
      </w:r>
      <w:r>
        <w:rPr>
          <w:sz w:val="26"/>
          <w:szCs w:val="26"/>
        </w:rPr>
        <w:t>208</w:t>
      </w:r>
      <w:r w:rsidRPr="00621FB2">
        <w:rPr>
          <w:sz w:val="26"/>
          <w:szCs w:val="26"/>
        </w:rPr>
        <w:t xml:space="preserve"> номеров</w:t>
      </w:r>
      <w:r>
        <w:rPr>
          <w:sz w:val="26"/>
          <w:szCs w:val="26"/>
        </w:rPr>
        <w:t>,</w:t>
      </w:r>
      <w:r w:rsidRPr="00FE7F90">
        <w:rPr>
          <w:sz w:val="26"/>
          <w:szCs w:val="26"/>
        </w:rPr>
        <w:t xml:space="preserve"> </w:t>
      </w:r>
      <w:r>
        <w:rPr>
          <w:sz w:val="26"/>
          <w:szCs w:val="26"/>
        </w:rPr>
        <w:t>имеются свободные</w:t>
      </w:r>
      <w:r w:rsidRPr="00C27688">
        <w:rPr>
          <w:sz w:val="26"/>
          <w:szCs w:val="26"/>
        </w:rPr>
        <w:t xml:space="preserve"> мощности </w:t>
      </w:r>
      <w:r>
        <w:rPr>
          <w:sz w:val="26"/>
          <w:szCs w:val="26"/>
        </w:rPr>
        <w:t>на АТС</w:t>
      </w:r>
      <w:r w:rsidRPr="00C27688">
        <w:rPr>
          <w:sz w:val="26"/>
          <w:szCs w:val="26"/>
        </w:rPr>
        <w:t>.</w:t>
      </w:r>
      <w:r>
        <w:rPr>
          <w:sz w:val="26"/>
          <w:szCs w:val="26"/>
        </w:rPr>
        <w:t xml:space="preserve"> </w:t>
      </w:r>
      <w:r w:rsidRPr="00621FB2">
        <w:rPr>
          <w:sz w:val="26"/>
          <w:szCs w:val="26"/>
        </w:rPr>
        <w:t xml:space="preserve">Телефонная плотность составляет </w:t>
      </w:r>
      <w:r>
        <w:rPr>
          <w:sz w:val="26"/>
          <w:szCs w:val="26"/>
        </w:rPr>
        <w:t>20</w:t>
      </w:r>
      <w:r w:rsidRPr="00621FB2">
        <w:rPr>
          <w:sz w:val="26"/>
          <w:szCs w:val="26"/>
        </w:rPr>
        <w:t xml:space="preserve"> </w:t>
      </w:r>
      <w:r>
        <w:rPr>
          <w:sz w:val="26"/>
          <w:szCs w:val="26"/>
        </w:rPr>
        <w:t>абонентов на 100 жителей.</w:t>
      </w:r>
      <w:r w:rsidRPr="00DA1ACA">
        <w:rPr>
          <w:sz w:val="26"/>
          <w:szCs w:val="26"/>
        </w:rPr>
        <w:t xml:space="preserve"> </w:t>
      </w:r>
      <w:r>
        <w:rPr>
          <w:sz w:val="26"/>
          <w:szCs w:val="26"/>
        </w:rPr>
        <w:t xml:space="preserve">«Дальсвязь» обеспечивает подключение к сети Интернет </w:t>
      </w:r>
      <w:r w:rsidRPr="0097121D">
        <w:rPr>
          <w:sz w:val="26"/>
          <w:szCs w:val="26"/>
        </w:rPr>
        <w:t>Апачинск</w:t>
      </w:r>
      <w:r>
        <w:rPr>
          <w:sz w:val="26"/>
          <w:szCs w:val="26"/>
        </w:rPr>
        <w:t>ую</w:t>
      </w:r>
      <w:r w:rsidRPr="0097121D">
        <w:rPr>
          <w:sz w:val="26"/>
          <w:szCs w:val="26"/>
        </w:rPr>
        <w:t xml:space="preserve"> средн</w:t>
      </w:r>
      <w:r>
        <w:rPr>
          <w:sz w:val="26"/>
          <w:szCs w:val="26"/>
        </w:rPr>
        <w:t>юю</w:t>
      </w:r>
      <w:r w:rsidRPr="0097121D">
        <w:rPr>
          <w:sz w:val="26"/>
          <w:szCs w:val="26"/>
        </w:rPr>
        <w:t xml:space="preserve"> школ</w:t>
      </w:r>
      <w:r>
        <w:rPr>
          <w:sz w:val="26"/>
          <w:szCs w:val="26"/>
        </w:rPr>
        <w:t>у №7, в которой обучается</w:t>
      </w:r>
      <w:r w:rsidRPr="005503AA">
        <w:rPr>
          <w:sz w:val="26"/>
          <w:szCs w:val="26"/>
        </w:rPr>
        <w:t xml:space="preserve"> </w:t>
      </w:r>
      <w:r>
        <w:rPr>
          <w:sz w:val="26"/>
          <w:szCs w:val="26"/>
        </w:rPr>
        <w:t>143 учащихся.</w:t>
      </w:r>
    </w:p>
    <w:p w14:paraId="1F2B8503" w14:textId="77777777" w:rsidR="0012115B" w:rsidRDefault="0012115B" w:rsidP="0012115B">
      <w:pPr>
        <w:ind w:firstLine="900"/>
        <w:jc w:val="both"/>
        <w:rPr>
          <w:sz w:val="26"/>
          <w:szCs w:val="26"/>
        </w:rPr>
      </w:pPr>
      <w:r w:rsidRPr="00621FB2">
        <w:rPr>
          <w:sz w:val="26"/>
          <w:szCs w:val="26"/>
        </w:rPr>
        <w:t>Все более заметными на рынке услуг связи становятся услуги подвижной электросвязи, которая не только восполняет недостаток стационарных телефонов, но и предоставляет широкий спектр д</w:t>
      </w:r>
      <w:r w:rsidRPr="00621FB2">
        <w:rPr>
          <w:sz w:val="26"/>
          <w:szCs w:val="26"/>
        </w:rPr>
        <w:t>о</w:t>
      </w:r>
      <w:r w:rsidRPr="00621FB2">
        <w:rPr>
          <w:sz w:val="26"/>
          <w:szCs w:val="26"/>
        </w:rPr>
        <w:t>полнительных услуг. На данном сегменте рынка предоставляют свои ус</w:t>
      </w:r>
      <w:r>
        <w:rPr>
          <w:sz w:val="26"/>
          <w:szCs w:val="26"/>
        </w:rPr>
        <w:t xml:space="preserve">луги следующие операторы связи: «Билайн», «Дальсвязь», «МТС», </w:t>
      </w:r>
      <w:r w:rsidRPr="00FE7F90">
        <w:rPr>
          <w:sz w:val="26"/>
          <w:szCs w:val="26"/>
        </w:rPr>
        <w:t xml:space="preserve">с установкой необходимого оборудования и инфраструктуры для обслуживания населения. Вся территория находится в зоне уверенного приема основных сотовых операторов. </w:t>
      </w:r>
      <w:r w:rsidRPr="0017556A">
        <w:rPr>
          <w:sz w:val="26"/>
          <w:szCs w:val="26"/>
        </w:rPr>
        <w:t>Уровень покрытия территории сетями сотовой связи достигает 100%.</w:t>
      </w:r>
      <w:r w:rsidRPr="004C4CFA">
        <w:rPr>
          <w:sz w:val="26"/>
          <w:szCs w:val="26"/>
        </w:rPr>
        <w:t xml:space="preserve"> </w:t>
      </w:r>
    </w:p>
    <w:p w14:paraId="639A87F9" w14:textId="77777777" w:rsidR="0012115B" w:rsidRDefault="0012115B" w:rsidP="0012115B">
      <w:pPr>
        <w:spacing w:before="120" w:after="120"/>
        <w:ind w:firstLine="902"/>
        <w:jc w:val="both"/>
        <w:rPr>
          <w:sz w:val="26"/>
          <w:szCs w:val="26"/>
        </w:rPr>
      </w:pPr>
      <w:r w:rsidRPr="00621FB2">
        <w:rPr>
          <w:sz w:val="26"/>
          <w:szCs w:val="26"/>
        </w:rPr>
        <w:t>Существе</w:t>
      </w:r>
      <w:r w:rsidRPr="00621FB2">
        <w:rPr>
          <w:sz w:val="26"/>
          <w:szCs w:val="26"/>
        </w:rPr>
        <w:t>н</w:t>
      </w:r>
      <w:r w:rsidRPr="00621FB2">
        <w:rPr>
          <w:sz w:val="26"/>
          <w:szCs w:val="26"/>
        </w:rPr>
        <w:t>ное влияние на рост числа абонентов с</w:t>
      </w:r>
      <w:r>
        <w:rPr>
          <w:sz w:val="26"/>
          <w:szCs w:val="26"/>
        </w:rPr>
        <w:t>о</w:t>
      </w:r>
      <w:r w:rsidRPr="00621FB2">
        <w:rPr>
          <w:sz w:val="26"/>
          <w:szCs w:val="26"/>
        </w:rPr>
        <w:t>товых сетей оказывает конкуренция. С ее появлением п</w:t>
      </w:r>
      <w:r w:rsidRPr="00621FB2">
        <w:rPr>
          <w:sz w:val="26"/>
          <w:szCs w:val="26"/>
        </w:rPr>
        <w:t>о</w:t>
      </w:r>
      <w:r w:rsidRPr="00621FB2">
        <w:rPr>
          <w:sz w:val="26"/>
          <w:szCs w:val="26"/>
        </w:rPr>
        <w:t>ставщики услуг связи становятся доступнее пользователям, а их цены снижаются. Важным фактором развития сотовой связи является платежеспособность абонента.</w:t>
      </w:r>
    </w:p>
    <w:p w14:paraId="3A5F4B07" w14:textId="77777777" w:rsidR="0012115B" w:rsidRPr="00DD3EED" w:rsidRDefault="0012115B" w:rsidP="00DD3EED">
      <w:pPr>
        <w:spacing w:before="120" w:after="120"/>
        <w:ind w:firstLine="902"/>
        <w:jc w:val="both"/>
        <w:rPr>
          <w:sz w:val="26"/>
          <w:szCs w:val="26"/>
        </w:rPr>
      </w:pPr>
      <w:r w:rsidRPr="006A73FF">
        <w:rPr>
          <w:sz w:val="26"/>
          <w:szCs w:val="26"/>
        </w:rPr>
        <w:t xml:space="preserve">Общая численность абонентов сетей подвижной электросвязи </w:t>
      </w:r>
      <w:r>
        <w:rPr>
          <w:sz w:val="26"/>
          <w:szCs w:val="26"/>
        </w:rPr>
        <w:t xml:space="preserve">на всей территории Усть-Большерецкого района Камчатской </w:t>
      </w:r>
      <w:r w:rsidR="00447230">
        <w:rPr>
          <w:sz w:val="26"/>
          <w:szCs w:val="26"/>
        </w:rPr>
        <w:t>края</w:t>
      </w:r>
      <w:r>
        <w:rPr>
          <w:sz w:val="26"/>
          <w:szCs w:val="26"/>
        </w:rPr>
        <w:t xml:space="preserve"> </w:t>
      </w:r>
      <w:r w:rsidRPr="006A73FF">
        <w:rPr>
          <w:sz w:val="26"/>
          <w:szCs w:val="26"/>
        </w:rPr>
        <w:t>на 1 января 2009</w:t>
      </w:r>
      <w:r w:rsidR="00447230">
        <w:rPr>
          <w:sz w:val="26"/>
          <w:szCs w:val="26"/>
        </w:rPr>
        <w:t xml:space="preserve"> </w:t>
      </w:r>
      <w:r w:rsidRPr="006A73FF">
        <w:rPr>
          <w:sz w:val="26"/>
          <w:szCs w:val="26"/>
        </w:rPr>
        <w:t xml:space="preserve">года составила </w:t>
      </w:r>
      <w:r>
        <w:rPr>
          <w:sz w:val="26"/>
          <w:szCs w:val="26"/>
        </w:rPr>
        <w:t>2573</w:t>
      </w:r>
      <w:r w:rsidRPr="006A73FF">
        <w:rPr>
          <w:sz w:val="26"/>
          <w:szCs w:val="26"/>
        </w:rPr>
        <w:t xml:space="preserve"> абонент</w:t>
      </w:r>
      <w:r>
        <w:rPr>
          <w:sz w:val="26"/>
          <w:szCs w:val="26"/>
        </w:rPr>
        <w:t>а</w:t>
      </w:r>
      <w:r w:rsidRPr="006A73FF">
        <w:rPr>
          <w:sz w:val="26"/>
          <w:szCs w:val="26"/>
        </w:rPr>
        <w:t>.</w:t>
      </w:r>
      <w:r>
        <w:rPr>
          <w:sz w:val="26"/>
          <w:szCs w:val="26"/>
        </w:rPr>
        <w:t xml:space="preserve"> Более детальной информации, по поселению, о количестве абонентов и доле рынка, приходящегося на того или иного оператора сотовой связи, компании не предоставили, в соответствии с </w:t>
      </w:r>
      <w:r w:rsidRPr="004C4CFA">
        <w:rPr>
          <w:sz w:val="26"/>
          <w:szCs w:val="26"/>
        </w:rPr>
        <w:t>Положением Федерального закона о</w:t>
      </w:r>
      <w:r>
        <w:rPr>
          <w:sz w:val="26"/>
          <w:szCs w:val="26"/>
        </w:rPr>
        <w:t xml:space="preserve"> </w:t>
      </w:r>
      <w:r w:rsidRPr="00621FB2">
        <w:rPr>
          <w:sz w:val="26"/>
          <w:szCs w:val="26"/>
        </w:rPr>
        <w:t>коммерческой тайне</w:t>
      </w:r>
      <w:r>
        <w:rPr>
          <w:sz w:val="26"/>
          <w:szCs w:val="26"/>
        </w:rPr>
        <w:t>.</w:t>
      </w:r>
    </w:p>
    <w:p w14:paraId="74CE10C6" w14:textId="77777777" w:rsidR="00503B5C" w:rsidRPr="00DD3EED" w:rsidRDefault="00503B5C"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Табл.</w:t>
      </w:r>
      <w:r w:rsidR="00A630E0">
        <w:rPr>
          <w:rFonts w:ascii="Arial" w:hAnsi="Arial" w:cs="Arial"/>
          <w:b/>
          <w:i/>
          <w:sz w:val="20"/>
          <w:szCs w:val="20"/>
        </w:rPr>
        <w:t>14.4.1.</w:t>
      </w:r>
    </w:p>
    <w:p w14:paraId="206675D7" w14:textId="77777777" w:rsidR="0012115B" w:rsidRPr="00DD3EED" w:rsidRDefault="0012115B" w:rsidP="00DD3EED">
      <w:pPr>
        <w:pStyle w:val="21"/>
        <w:spacing w:after="0" w:line="240" w:lineRule="auto"/>
        <w:ind w:left="0" w:firstLine="709"/>
        <w:jc w:val="right"/>
        <w:rPr>
          <w:rFonts w:ascii="Arial" w:hAnsi="Arial" w:cs="Arial"/>
          <w:b/>
          <w:i/>
          <w:sz w:val="20"/>
          <w:szCs w:val="20"/>
        </w:rPr>
      </w:pPr>
      <w:r w:rsidRPr="00DD3EED">
        <w:rPr>
          <w:rFonts w:ascii="Arial" w:hAnsi="Arial" w:cs="Arial"/>
          <w:b/>
          <w:i/>
          <w:sz w:val="20"/>
          <w:szCs w:val="20"/>
        </w:rPr>
        <w:t>Сведения об обеспеченности населения услугами связ</w:t>
      </w:r>
      <w:r w:rsidR="00AF2A07" w:rsidRPr="00DD3EED">
        <w:rPr>
          <w:rFonts w:ascii="Arial" w:hAnsi="Arial" w:cs="Arial"/>
          <w:b/>
          <w:i/>
          <w:sz w:val="20"/>
          <w:szCs w:val="20"/>
        </w:rPr>
        <w:t>и.</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738"/>
        <w:gridCol w:w="1129"/>
        <w:gridCol w:w="1239"/>
        <w:gridCol w:w="1388"/>
        <w:gridCol w:w="1694"/>
        <w:gridCol w:w="1110"/>
      </w:tblGrid>
      <w:tr w:rsidR="0012115B" w:rsidRPr="00503B5C" w14:paraId="47E8359A" w14:textId="77777777">
        <w:trPr>
          <w:trHeight w:val="926"/>
          <w:tblHeader/>
        </w:trPr>
        <w:tc>
          <w:tcPr>
            <w:tcW w:w="827" w:type="pct"/>
            <w:tcBorders>
              <w:top w:val="single" w:sz="12" w:space="0" w:color="auto"/>
              <w:left w:val="single" w:sz="12" w:space="0" w:color="auto"/>
              <w:bottom w:val="single" w:sz="12" w:space="0" w:color="auto"/>
              <w:right w:val="single" w:sz="12" w:space="0" w:color="auto"/>
            </w:tcBorders>
            <w:shd w:val="clear" w:color="auto" w:fill="C0C0C0"/>
          </w:tcPr>
          <w:p w14:paraId="15C380F7" w14:textId="77777777" w:rsidR="0012115B" w:rsidRPr="00503B5C" w:rsidRDefault="0012115B" w:rsidP="00503B5C">
            <w:pPr>
              <w:tabs>
                <w:tab w:val="left" w:pos="360"/>
                <w:tab w:val="num" w:pos="900"/>
              </w:tabs>
              <w:spacing w:before="120" w:after="120"/>
              <w:rPr>
                <w:rFonts w:ascii="Arial" w:hAnsi="Arial" w:cs="Arial"/>
                <w:b/>
                <w:sz w:val="20"/>
                <w:szCs w:val="20"/>
              </w:rPr>
            </w:pPr>
            <w:r w:rsidRPr="00503B5C">
              <w:rPr>
                <w:rFonts w:ascii="Arial" w:hAnsi="Arial" w:cs="Arial"/>
                <w:b/>
                <w:sz w:val="20"/>
                <w:szCs w:val="20"/>
              </w:rPr>
              <w:t>Наименование населенного пункта</w:t>
            </w:r>
          </w:p>
        </w:tc>
        <w:tc>
          <w:tcPr>
            <w:tcW w:w="874" w:type="pct"/>
            <w:tcBorders>
              <w:top w:val="single" w:sz="12" w:space="0" w:color="auto"/>
              <w:left w:val="single" w:sz="12" w:space="0" w:color="auto"/>
              <w:bottom w:val="single" w:sz="12" w:space="0" w:color="auto"/>
              <w:right w:val="single" w:sz="12" w:space="0" w:color="auto"/>
            </w:tcBorders>
            <w:shd w:val="clear" w:color="auto" w:fill="C0C0C0"/>
          </w:tcPr>
          <w:p w14:paraId="08373EA1" w14:textId="77777777" w:rsidR="0012115B" w:rsidRPr="00503B5C" w:rsidRDefault="0012115B" w:rsidP="00503B5C">
            <w:pPr>
              <w:tabs>
                <w:tab w:val="left" w:pos="360"/>
                <w:tab w:val="num" w:pos="900"/>
              </w:tabs>
              <w:spacing w:before="120" w:after="120"/>
              <w:rPr>
                <w:rFonts w:ascii="Arial" w:hAnsi="Arial" w:cs="Arial"/>
                <w:b/>
                <w:sz w:val="20"/>
                <w:szCs w:val="20"/>
              </w:rPr>
            </w:pPr>
            <w:r w:rsidRPr="00503B5C">
              <w:rPr>
                <w:rFonts w:ascii="Arial" w:hAnsi="Arial" w:cs="Arial"/>
                <w:b/>
                <w:sz w:val="20"/>
                <w:szCs w:val="20"/>
              </w:rPr>
              <w:t>Существующий</w:t>
            </w:r>
            <w:r w:rsidR="00503B5C">
              <w:rPr>
                <w:rFonts w:ascii="Arial" w:hAnsi="Arial" w:cs="Arial"/>
                <w:b/>
                <w:sz w:val="20"/>
                <w:szCs w:val="20"/>
              </w:rPr>
              <w:t xml:space="preserve"> </w:t>
            </w:r>
            <w:r w:rsidRPr="00503B5C">
              <w:rPr>
                <w:rFonts w:ascii="Arial" w:hAnsi="Arial" w:cs="Arial"/>
                <w:b/>
                <w:sz w:val="20"/>
                <w:szCs w:val="20"/>
              </w:rPr>
              <w:t>тип оборудования</w:t>
            </w:r>
          </w:p>
        </w:tc>
        <w:tc>
          <w:tcPr>
            <w:tcW w:w="568" w:type="pct"/>
            <w:tcBorders>
              <w:top w:val="single" w:sz="12" w:space="0" w:color="auto"/>
              <w:left w:val="single" w:sz="12" w:space="0" w:color="auto"/>
              <w:bottom w:val="single" w:sz="12" w:space="0" w:color="auto"/>
              <w:right w:val="single" w:sz="12" w:space="0" w:color="auto"/>
            </w:tcBorders>
            <w:shd w:val="clear" w:color="auto" w:fill="C0C0C0"/>
          </w:tcPr>
          <w:p w14:paraId="4A6A511F" w14:textId="77777777" w:rsidR="0012115B" w:rsidRPr="00503B5C" w:rsidRDefault="0012115B" w:rsidP="00503B5C">
            <w:pPr>
              <w:tabs>
                <w:tab w:val="left" w:pos="360"/>
                <w:tab w:val="num" w:pos="900"/>
              </w:tabs>
              <w:spacing w:before="120" w:after="120"/>
              <w:rPr>
                <w:rFonts w:ascii="Arial" w:hAnsi="Arial" w:cs="Arial"/>
                <w:b/>
                <w:sz w:val="20"/>
                <w:szCs w:val="20"/>
              </w:rPr>
            </w:pPr>
            <w:r w:rsidRPr="00503B5C">
              <w:rPr>
                <w:rFonts w:ascii="Arial" w:hAnsi="Arial" w:cs="Arial"/>
                <w:b/>
                <w:sz w:val="20"/>
                <w:szCs w:val="20"/>
              </w:rPr>
              <w:t>Монтиро</w:t>
            </w:r>
            <w:r w:rsidR="00503B5C">
              <w:rPr>
                <w:rFonts w:ascii="Arial" w:hAnsi="Arial" w:cs="Arial"/>
                <w:b/>
                <w:sz w:val="20"/>
                <w:szCs w:val="20"/>
              </w:rPr>
              <w:t>-</w:t>
            </w:r>
            <w:r w:rsidRPr="00503B5C">
              <w:rPr>
                <w:rFonts w:ascii="Arial" w:hAnsi="Arial" w:cs="Arial"/>
                <w:b/>
                <w:sz w:val="20"/>
                <w:szCs w:val="20"/>
              </w:rPr>
              <w:t>ванная емкость</w:t>
            </w:r>
          </w:p>
        </w:tc>
        <w:tc>
          <w:tcPr>
            <w:tcW w:w="623" w:type="pct"/>
            <w:tcBorders>
              <w:top w:val="single" w:sz="12" w:space="0" w:color="auto"/>
              <w:left w:val="single" w:sz="12" w:space="0" w:color="auto"/>
              <w:bottom w:val="single" w:sz="12" w:space="0" w:color="auto"/>
              <w:right w:val="single" w:sz="12" w:space="0" w:color="auto"/>
            </w:tcBorders>
            <w:shd w:val="clear" w:color="auto" w:fill="C0C0C0"/>
          </w:tcPr>
          <w:p w14:paraId="6BB6F9A9" w14:textId="77777777" w:rsidR="0012115B" w:rsidRPr="00503B5C" w:rsidRDefault="0012115B" w:rsidP="00503B5C">
            <w:pPr>
              <w:tabs>
                <w:tab w:val="left" w:pos="360"/>
                <w:tab w:val="num" w:pos="900"/>
              </w:tabs>
              <w:spacing w:before="120" w:after="120"/>
              <w:rPr>
                <w:rFonts w:ascii="Arial" w:hAnsi="Arial" w:cs="Arial"/>
                <w:b/>
                <w:sz w:val="20"/>
                <w:szCs w:val="20"/>
              </w:rPr>
            </w:pPr>
            <w:r w:rsidRPr="00503B5C">
              <w:rPr>
                <w:rFonts w:ascii="Arial" w:hAnsi="Arial" w:cs="Arial"/>
                <w:b/>
                <w:sz w:val="20"/>
                <w:szCs w:val="20"/>
              </w:rPr>
              <w:t>Коли</w:t>
            </w:r>
            <w:r w:rsidR="00503B5C">
              <w:rPr>
                <w:rFonts w:ascii="Arial" w:hAnsi="Arial" w:cs="Arial"/>
                <w:b/>
                <w:sz w:val="20"/>
                <w:szCs w:val="20"/>
              </w:rPr>
              <w:t>-</w:t>
            </w:r>
            <w:r w:rsidRPr="00503B5C">
              <w:rPr>
                <w:rFonts w:ascii="Arial" w:hAnsi="Arial" w:cs="Arial"/>
                <w:b/>
                <w:sz w:val="20"/>
                <w:szCs w:val="20"/>
              </w:rPr>
              <w:t>чество абонентов</w:t>
            </w:r>
          </w:p>
        </w:tc>
        <w:tc>
          <w:tcPr>
            <w:tcW w:w="698" w:type="pct"/>
            <w:tcBorders>
              <w:top w:val="single" w:sz="12" w:space="0" w:color="auto"/>
              <w:left w:val="single" w:sz="12" w:space="0" w:color="auto"/>
              <w:bottom w:val="single" w:sz="12" w:space="0" w:color="auto"/>
              <w:right w:val="single" w:sz="12" w:space="0" w:color="auto"/>
            </w:tcBorders>
            <w:shd w:val="clear" w:color="auto" w:fill="C0C0C0"/>
          </w:tcPr>
          <w:p w14:paraId="6594BBB5" w14:textId="77777777" w:rsidR="0012115B" w:rsidRPr="00503B5C" w:rsidRDefault="0012115B" w:rsidP="00503B5C">
            <w:pPr>
              <w:tabs>
                <w:tab w:val="left" w:pos="360"/>
                <w:tab w:val="num" w:pos="1176"/>
              </w:tabs>
              <w:spacing w:before="120" w:after="120"/>
              <w:rPr>
                <w:rFonts w:ascii="Arial" w:hAnsi="Arial" w:cs="Arial"/>
                <w:b/>
                <w:sz w:val="20"/>
                <w:szCs w:val="20"/>
              </w:rPr>
            </w:pPr>
            <w:r w:rsidRPr="00503B5C">
              <w:rPr>
                <w:rFonts w:ascii="Arial" w:hAnsi="Arial" w:cs="Arial"/>
                <w:b/>
                <w:sz w:val="20"/>
                <w:szCs w:val="20"/>
              </w:rPr>
              <w:t>Количество таксофонов</w:t>
            </w:r>
          </w:p>
        </w:tc>
        <w:tc>
          <w:tcPr>
            <w:tcW w:w="852" w:type="pct"/>
            <w:tcBorders>
              <w:top w:val="single" w:sz="12" w:space="0" w:color="auto"/>
              <w:left w:val="single" w:sz="12" w:space="0" w:color="auto"/>
              <w:bottom w:val="single" w:sz="12" w:space="0" w:color="auto"/>
              <w:right w:val="single" w:sz="12" w:space="0" w:color="auto"/>
            </w:tcBorders>
            <w:shd w:val="clear" w:color="auto" w:fill="C0C0C0"/>
          </w:tcPr>
          <w:p w14:paraId="15F1FD93" w14:textId="77777777" w:rsidR="0012115B" w:rsidRPr="00503B5C" w:rsidRDefault="0012115B" w:rsidP="00503B5C">
            <w:pPr>
              <w:tabs>
                <w:tab w:val="left" w:pos="360"/>
                <w:tab w:val="num" w:pos="900"/>
              </w:tabs>
              <w:spacing w:before="120" w:after="120"/>
              <w:rPr>
                <w:rFonts w:ascii="Arial" w:hAnsi="Arial" w:cs="Arial"/>
                <w:b/>
                <w:sz w:val="20"/>
                <w:szCs w:val="20"/>
              </w:rPr>
            </w:pPr>
            <w:r w:rsidRPr="00503B5C">
              <w:rPr>
                <w:rFonts w:ascii="Arial" w:hAnsi="Arial" w:cs="Arial"/>
                <w:b/>
                <w:sz w:val="20"/>
                <w:szCs w:val="20"/>
              </w:rPr>
              <w:t>Количество пользователей интернет</w:t>
            </w:r>
          </w:p>
        </w:tc>
        <w:tc>
          <w:tcPr>
            <w:tcW w:w="558" w:type="pct"/>
            <w:tcBorders>
              <w:top w:val="single" w:sz="12" w:space="0" w:color="auto"/>
              <w:left w:val="single" w:sz="12" w:space="0" w:color="auto"/>
              <w:bottom w:val="single" w:sz="12" w:space="0" w:color="auto"/>
              <w:right w:val="single" w:sz="12" w:space="0" w:color="auto"/>
            </w:tcBorders>
            <w:shd w:val="clear" w:color="auto" w:fill="C0C0C0"/>
          </w:tcPr>
          <w:p w14:paraId="7F99BCAD" w14:textId="77777777" w:rsidR="0012115B" w:rsidRPr="00503B5C" w:rsidRDefault="00503B5C" w:rsidP="00503B5C">
            <w:pPr>
              <w:tabs>
                <w:tab w:val="left" w:pos="360"/>
                <w:tab w:val="num" w:pos="1332"/>
              </w:tabs>
              <w:spacing w:before="120" w:after="120"/>
              <w:rPr>
                <w:rFonts w:ascii="Arial" w:hAnsi="Arial" w:cs="Arial"/>
                <w:b/>
                <w:sz w:val="20"/>
                <w:szCs w:val="20"/>
              </w:rPr>
            </w:pPr>
            <w:r w:rsidRPr="00503B5C">
              <w:rPr>
                <w:rFonts w:ascii="Arial" w:hAnsi="Arial" w:cs="Arial"/>
                <w:b/>
                <w:sz w:val="20"/>
                <w:szCs w:val="20"/>
              </w:rPr>
              <w:t>П</w:t>
            </w:r>
            <w:r w:rsidR="0012115B" w:rsidRPr="00503B5C">
              <w:rPr>
                <w:rFonts w:ascii="Arial" w:hAnsi="Arial" w:cs="Arial"/>
                <w:b/>
                <w:sz w:val="20"/>
                <w:szCs w:val="20"/>
              </w:rPr>
              <w:t>риме</w:t>
            </w:r>
            <w:r>
              <w:rPr>
                <w:rFonts w:ascii="Arial" w:hAnsi="Arial" w:cs="Arial"/>
                <w:b/>
                <w:sz w:val="20"/>
                <w:szCs w:val="20"/>
              </w:rPr>
              <w:t>-</w:t>
            </w:r>
            <w:r w:rsidR="0012115B" w:rsidRPr="00503B5C">
              <w:rPr>
                <w:rFonts w:ascii="Arial" w:hAnsi="Arial" w:cs="Arial"/>
                <w:b/>
                <w:sz w:val="20"/>
                <w:szCs w:val="20"/>
              </w:rPr>
              <w:t>чание</w:t>
            </w:r>
          </w:p>
        </w:tc>
      </w:tr>
      <w:tr w:rsidR="0012115B" w:rsidRPr="00503B5C" w14:paraId="586369B6" w14:textId="77777777">
        <w:trPr>
          <w:trHeight w:val="291"/>
        </w:trPr>
        <w:tc>
          <w:tcPr>
            <w:tcW w:w="827" w:type="pct"/>
            <w:tcBorders>
              <w:top w:val="single" w:sz="12" w:space="0" w:color="auto"/>
              <w:bottom w:val="single" w:sz="4" w:space="0" w:color="auto"/>
            </w:tcBorders>
          </w:tcPr>
          <w:p w14:paraId="325D3F6B" w14:textId="77777777" w:rsidR="0012115B" w:rsidRPr="00503B5C" w:rsidRDefault="0012115B" w:rsidP="00537488">
            <w:pPr>
              <w:tabs>
                <w:tab w:val="left" w:pos="360"/>
                <w:tab w:val="num" w:pos="900"/>
              </w:tabs>
              <w:spacing w:before="120" w:after="120"/>
              <w:ind w:right="-108"/>
              <w:rPr>
                <w:rFonts w:ascii="Arial" w:hAnsi="Arial" w:cs="Arial"/>
                <w:sz w:val="20"/>
                <w:szCs w:val="20"/>
              </w:rPr>
            </w:pPr>
            <w:r w:rsidRPr="00503B5C">
              <w:rPr>
                <w:rFonts w:ascii="Arial" w:hAnsi="Arial" w:cs="Arial"/>
                <w:sz w:val="20"/>
                <w:szCs w:val="20"/>
              </w:rPr>
              <w:t>п.Октябрьский</w:t>
            </w:r>
          </w:p>
        </w:tc>
        <w:tc>
          <w:tcPr>
            <w:tcW w:w="874" w:type="pct"/>
            <w:tcBorders>
              <w:top w:val="single" w:sz="12" w:space="0" w:color="auto"/>
              <w:bottom w:val="single" w:sz="4" w:space="0" w:color="auto"/>
            </w:tcBorders>
          </w:tcPr>
          <w:p w14:paraId="3E56C9F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100/2000</w:t>
            </w:r>
          </w:p>
        </w:tc>
        <w:tc>
          <w:tcPr>
            <w:tcW w:w="568" w:type="pct"/>
            <w:tcBorders>
              <w:top w:val="single" w:sz="12" w:space="0" w:color="auto"/>
              <w:bottom w:val="single" w:sz="4" w:space="0" w:color="auto"/>
            </w:tcBorders>
          </w:tcPr>
          <w:p w14:paraId="228F816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500</w:t>
            </w:r>
          </w:p>
        </w:tc>
        <w:tc>
          <w:tcPr>
            <w:tcW w:w="623" w:type="pct"/>
            <w:tcBorders>
              <w:top w:val="single" w:sz="12" w:space="0" w:color="auto"/>
              <w:bottom w:val="single" w:sz="4" w:space="0" w:color="auto"/>
            </w:tcBorders>
          </w:tcPr>
          <w:p w14:paraId="7664BA89"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346</w:t>
            </w:r>
          </w:p>
        </w:tc>
        <w:tc>
          <w:tcPr>
            <w:tcW w:w="698" w:type="pct"/>
            <w:tcBorders>
              <w:top w:val="single" w:sz="12" w:space="0" w:color="auto"/>
              <w:bottom w:val="single" w:sz="4" w:space="0" w:color="auto"/>
            </w:tcBorders>
          </w:tcPr>
          <w:p w14:paraId="115523B7"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2</w:t>
            </w:r>
          </w:p>
        </w:tc>
        <w:tc>
          <w:tcPr>
            <w:tcW w:w="852" w:type="pct"/>
            <w:tcBorders>
              <w:top w:val="single" w:sz="12" w:space="0" w:color="auto"/>
              <w:bottom w:val="single" w:sz="4" w:space="0" w:color="auto"/>
            </w:tcBorders>
          </w:tcPr>
          <w:p w14:paraId="0A47E665"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58" w:type="pct"/>
            <w:tcBorders>
              <w:top w:val="single" w:sz="12" w:space="0" w:color="auto"/>
              <w:bottom w:val="single" w:sz="4" w:space="0" w:color="auto"/>
            </w:tcBorders>
          </w:tcPr>
          <w:p w14:paraId="035E6C0A"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4B9B5063" w14:textId="77777777">
        <w:tc>
          <w:tcPr>
            <w:tcW w:w="827" w:type="pct"/>
            <w:tcBorders>
              <w:bottom w:val="single" w:sz="4" w:space="0" w:color="auto"/>
            </w:tcBorders>
            <w:shd w:val="clear" w:color="auto" w:fill="FFFFFF"/>
          </w:tcPr>
          <w:p w14:paraId="78DB6027" w14:textId="77777777" w:rsidR="0012115B" w:rsidRPr="00503B5C" w:rsidRDefault="0012115B" w:rsidP="00537488">
            <w:pPr>
              <w:tabs>
                <w:tab w:val="left" w:pos="360"/>
                <w:tab w:val="num" w:pos="900"/>
              </w:tabs>
              <w:spacing w:before="120" w:after="120"/>
              <w:ind w:right="-108"/>
              <w:rPr>
                <w:rFonts w:ascii="Arial" w:hAnsi="Arial" w:cs="Arial"/>
                <w:sz w:val="20"/>
                <w:szCs w:val="20"/>
              </w:rPr>
            </w:pPr>
            <w:r w:rsidRPr="00503B5C">
              <w:rPr>
                <w:rFonts w:ascii="Arial" w:hAnsi="Arial" w:cs="Arial"/>
                <w:sz w:val="20"/>
                <w:szCs w:val="20"/>
              </w:rPr>
              <w:t>п.Озерновский</w:t>
            </w:r>
          </w:p>
        </w:tc>
        <w:tc>
          <w:tcPr>
            <w:tcW w:w="874" w:type="pct"/>
            <w:tcBorders>
              <w:bottom w:val="single" w:sz="4" w:space="0" w:color="auto"/>
            </w:tcBorders>
            <w:shd w:val="clear" w:color="auto" w:fill="FFFFFF"/>
          </w:tcPr>
          <w:p w14:paraId="1304ADBC"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100/2000</w:t>
            </w:r>
          </w:p>
        </w:tc>
        <w:tc>
          <w:tcPr>
            <w:tcW w:w="568" w:type="pct"/>
            <w:tcBorders>
              <w:bottom w:val="single" w:sz="4" w:space="0" w:color="auto"/>
            </w:tcBorders>
            <w:shd w:val="clear" w:color="auto" w:fill="FFFFFF"/>
          </w:tcPr>
          <w:p w14:paraId="3589B8A0"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1000</w:t>
            </w:r>
          </w:p>
        </w:tc>
        <w:tc>
          <w:tcPr>
            <w:tcW w:w="623" w:type="pct"/>
            <w:tcBorders>
              <w:bottom w:val="single" w:sz="4" w:space="0" w:color="auto"/>
            </w:tcBorders>
            <w:shd w:val="clear" w:color="auto" w:fill="FFFFFF"/>
          </w:tcPr>
          <w:p w14:paraId="7F7C95D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930</w:t>
            </w:r>
          </w:p>
        </w:tc>
        <w:tc>
          <w:tcPr>
            <w:tcW w:w="698" w:type="pct"/>
            <w:tcBorders>
              <w:bottom w:val="single" w:sz="4" w:space="0" w:color="auto"/>
            </w:tcBorders>
            <w:shd w:val="clear" w:color="auto" w:fill="FFFFFF"/>
          </w:tcPr>
          <w:p w14:paraId="698DFA8D"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2</w:t>
            </w:r>
          </w:p>
        </w:tc>
        <w:tc>
          <w:tcPr>
            <w:tcW w:w="852" w:type="pct"/>
            <w:tcBorders>
              <w:bottom w:val="single" w:sz="4" w:space="0" w:color="auto"/>
            </w:tcBorders>
            <w:shd w:val="clear" w:color="auto" w:fill="FFFFFF"/>
          </w:tcPr>
          <w:p w14:paraId="06D1E724"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176</w:t>
            </w:r>
          </w:p>
        </w:tc>
        <w:tc>
          <w:tcPr>
            <w:tcW w:w="558" w:type="pct"/>
            <w:tcBorders>
              <w:bottom w:val="single" w:sz="4" w:space="0" w:color="auto"/>
            </w:tcBorders>
            <w:shd w:val="clear" w:color="auto" w:fill="FFFFFF"/>
          </w:tcPr>
          <w:p w14:paraId="3D9D037B"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49A39489" w14:textId="77777777">
        <w:tc>
          <w:tcPr>
            <w:tcW w:w="827" w:type="pct"/>
            <w:shd w:val="clear" w:color="auto" w:fill="CCFFCC"/>
          </w:tcPr>
          <w:p w14:paraId="2067C37A"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с. Апача</w:t>
            </w:r>
          </w:p>
        </w:tc>
        <w:tc>
          <w:tcPr>
            <w:tcW w:w="874" w:type="pct"/>
            <w:shd w:val="clear" w:color="auto" w:fill="CCFFCC"/>
          </w:tcPr>
          <w:p w14:paraId="47C2ED2C"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АТСК 50/200</w:t>
            </w:r>
          </w:p>
        </w:tc>
        <w:tc>
          <w:tcPr>
            <w:tcW w:w="568" w:type="pct"/>
            <w:shd w:val="clear" w:color="auto" w:fill="CCFFCC"/>
          </w:tcPr>
          <w:p w14:paraId="1C118043"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300</w:t>
            </w:r>
          </w:p>
        </w:tc>
        <w:tc>
          <w:tcPr>
            <w:tcW w:w="623" w:type="pct"/>
            <w:shd w:val="clear" w:color="auto" w:fill="CCFFCC"/>
          </w:tcPr>
          <w:p w14:paraId="6672448F"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208</w:t>
            </w:r>
          </w:p>
        </w:tc>
        <w:tc>
          <w:tcPr>
            <w:tcW w:w="698" w:type="pct"/>
            <w:shd w:val="clear" w:color="auto" w:fill="CCFFCC"/>
          </w:tcPr>
          <w:p w14:paraId="48BD00F5"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1</w:t>
            </w:r>
          </w:p>
        </w:tc>
        <w:tc>
          <w:tcPr>
            <w:tcW w:w="852" w:type="pct"/>
            <w:shd w:val="clear" w:color="auto" w:fill="CCFFCC"/>
          </w:tcPr>
          <w:p w14:paraId="15DA9D22" w14:textId="77777777" w:rsidR="0012115B" w:rsidRPr="005B5BEC" w:rsidRDefault="0012115B" w:rsidP="00537488">
            <w:pPr>
              <w:tabs>
                <w:tab w:val="left" w:pos="360"/>
                <w:tab w:val="num" w:pos="900"/>
              </w:tabs>
              <w:spacing w:before="120" w:after="120"/>
              <w:rPr>
                <w:rFonts w:ascii="Arial" w:hAnsi="Arial" w:cs="Arial"/>
                <w:b/>
                <w:sz w:val="20"/>
                <w:szCs w:val="20"/>
              </w:rPr>
            </w:pPr>
            <w:r w:rsidRPr="005B5BEC">
              <w:rPr>
                <w:rFonts w:ascii="Arial" w:hAnsi="Arial" w:cs="Arial"/>
                <w:b/>
                <w:sz w:val="20"/>
                <w:szCs w:val="20"/>
              </w:rPr>
              <w:t>-</w:t>
            </w:r>
          </w:p>
        </w:tc>
        <w:tc>
          <w:tcPr>
            <w:tcW w:w="558" w:type="pct"/>
            <w:shd w:val="clear" w:color="auto" w:fill="CCFFCC"/>
          </w:tcPr>
          <w:p w14:paraId="7ECAEAED" w14:textId="77777777" w:rsidR="0012115B" w:rsidRPr="005B5BEC" w:rsidRDefault="0012115B" w:rsidP="00537488">
            <w:pPr>
              <w:tabs>
                <w:tab w:val="left" w:pos="360"/>
                <w:tab w:val="num" w:pos="900"/>
              </w:tabs>
              <w:spacing w:before="120" w:after="120"/>
              <w:rPr>
                <w:rFonts w:ascii="Arial" w:hAnsi="Arial" w:cs="Arial"/>
                <w:b/>
                <w:sz w:val="20"/>
                <w:szCs w:val="20"/>
              </w:rPr>
            </w:pPr>
          </w:p>
        </w:tc>
      </w:tr>
      <w:tr w:rsidR="0012115B" w:rsidRPr="00503B5C" w14:paraId="219B44BB" w14:textId="77777777">
        <w:trPr>
          <w:trHeight w:val="649"/>
        </w:trPr>
        <w:tc>
          <w:tcPr>
            <w:tcW w:w="827" w:type="pct"/>
          </w:tcPr>
          <w:p w14:paraId="23863126"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с. Усть-Большерецк</w:t>
            </w:r>
          </w:p>
        </w:tc>
        <w:tc>
          <w:tcPr>
            <w:tcW w:w="874" w:type="pct"/>
          </w:tcPr>
          <w:p w14:paraId="6E184F6D"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100/2000</w:t>
            </w:r>
          </w:p>
        </w:tc>
        <w:tc>
          <w:tcPr>
            <w:tcW w:w="568" w:type="pct"/>
          </w:tcPr>
          <w:p w14:paraId="35ABF385"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1100</w:t>
            </w:r>
          </w:p>
        </w:tc>
        <w:tc>
          <w:tcPr>
            <w:tcW w:w="623" w:type="pct"/>
          </w:tcPr>
          <w:p w14:paraId="20AA16F3"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981</w:t>
            </w:r>
          </w:p>
        </w:tc>
        <w:tc>
          <w:tcPr>
            <w:tcW w:w="698" w:type="pct"/>
          </w:tcPr>
          <w:p w14:paraId="383F35C1"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2</w:t>
            </w:r>
          </w:p>
        </w:tc>
        <w:tc>
          <w:tcPr>
            <w:tcW w:w="852" w:type="pct"/>
          </w:tcPr>
          <w:p w14:paraId="6BFDFFE8"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327</w:t>
            </w:r>
          </w:p>
        </w:tc>
        <w:tc>
          <w:tcPr>
            <w:tcW w:w="558" w:type="pct"/>
          </w:tcPr>
          <w:p w14:paraId="0A4F5C79"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6205CC6E" w14:textId="77777777">
        <w:tc>
          <w:tcPr>
            <w:tcW w:w="827" w:type="pct"/>
          </w:tcPr>
          <w:p w14:paraId="5CA88B4E" w14:textId="77777777" w:rsidR="0012115B" w:rsidRPr="00503B5C" w:rsidRDefault="0012115B" w:rsidP="00537488">
            <w:pPr>
              <w:tabs>
                <w:tab w:val="left" w:pos="360"/>
                <w:tab w:val="num" w:pos="900"/>
              </w:tabs>
              <w:spacing w:before="120" w:after="120"/>
              <w:ind w:right="-108"/>
              <w:rPr>
                <w:rFonts w:ascii="Arial" w:hAnsi="Arial" w:cs="Arial"/>
                <w:sz w:val="20"/>
                <w:szCs w:val="20"/>
              </w:rPr>
            </w:pPr>
            <w:r w:rsidRPr="00503B5C">
              <w:rPr>
                <w:rFonts w:ascii="Arial" w:hAnsi="Arial" w:cs="Arial"/>
                <w:sz w:val="20"/>
                <w:szCs w:val="20"/>
              </w:rPr>
              <w:t>с. Кавалерское</w:t>
            </w:r>
          </w:p>
        </w:tc>
        <w:tc>
          <w:tcPr>
            <w:tcW w:w="874" w:type="pct"/>
          </w:tcPr>
          <w:p w14:paraId="48F51337"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50/200</w:t>
            </w:r>
          </w:p>
        </w:tc>
        <w:tc>
          <w:tcPr>
            <w:tcW w:w="568" w:type="pct"/>
          </w:tcPr>
          <w:p w14:paraId="7CEF03B0"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200</w:t>
            </w:r>
          </w:p>
        </w:tc>
        <w:tc>
          <w:tcPr>
            <w:tcW w:w="623" w:type="pct"/>
          </w:tcPr>
          <w:p w14:paraId="786D678D"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142</w:t>
            </w:r>
          </w:p>
        </w:tc>
        <w:tc>
          <w:tcPr>
            <w:tcW w:w="698" w:type="pct"/>
          </w:tcPr>
          <w:p w14:paraId="182A8CBA"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w:t>
            </w:r>
          </w:p>
        </w:tc>
        <w:tc>
          <w:tcPr>
            <w:tcW w:w="852" w:type="pct"/>
          </w:tcPr>
          <w:p w14:paraId="336582D4"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58" w:type="pct"/>
          </w:tcPr>
          <w:p w14:paraId="5858CEE3"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29BA0462" w14:textId="77777777">
        <w:tc>
          <w:tcPr>
            <w:tcW w:w="827" w:type="pct"/>
          </w:tcPr>
          <w:p w14:paraId="13807C5E"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с. Запорожье</w:t>
            </w:r>
          </w:p>
        </w:tc>
        <w:tc>
          <w:tcPr>
            <w:tcW w:w="874" w:type="pct"/>
          </w:tcPr>
          <w:p w14:paraId="432FE4E9"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50/200</w:t>
            </w:r>
          </w:p>
        </w:tc>
        <w:tc>
          <w:tcPr>
            <w:tcW w:w="568" w:type="pct"/>
          </w:tcPr>
          <w:p w14:paraId="1F6D926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200</w:t>
            </w:r>
          </w:p>
        </w:tc>
        <w:tc>
          <w:tcPr>
            <w:tcW w:w="623" w:type="pct"/>
          </w:tcPr>
          <w:p w14:paraId="4996C932"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157</w:t>
            </w:r>
          </w:p>
        </w:tc>
        <w:tc>
          <w:tcPr>
            <w:tcW w:w="698" w:type="pct"/>
          </w:tcPr>
          <w:p w14:paraId="38B15117" w14:textId="77777777" w:rsidR="0012115B" w:rsidRPr="00503B5C" w:rsidRDefault="00C80DCB" w:rsidP="00537488">
            <w:pPr>
              <w:tabs>
                <w:tab w:val="left" w:pos="360"/>
                <w:tab w:val="num" w:pos="900"/>
              </w:tabs>
              <w:spacing w:before="120" w:after="120"/>
              <w:rPr>
                <w:rFonts w:ascii="Arial" w:hAnsi="Arial" w:cs="Arial"/>
                <w:sz w:val="20"/>
                <w:szCs w:val="20"/>
              </w:rPr>
            </w:pPr>
            <w:r>
              <w:rPr>
                <w:rFonts w:ascii="Arial" w:hAnsi="Arial" w:cs="Arial"/>
                <w:sz w:val="20"/>
                <w:szCs w:val="20"/>
              </w:rPr>
              <w:t>-</w:t>
            </w:r>
          </w:p>
        </w:tc>
        <w:tc>
          <w:tcPr>
            <w:tcW w:w="852" w:type="pct"/>
          </w:tcPr>
          <w:p w14:paraId="0580B59A"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58" w:type="pct"/>
          </w:tcPr>
          <w:p w14:paraId="35C38B0B"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2B955641" w14:textId="77777777">
        <w:trPr>
          <w:trHeight w:val="244"/>
        </w:trPr>
        <w:tc>
          <w:tcPr>
            <w:tcW w:w="827" w:type="pct"/>
          </w:tcPr>
          <w:p w14:paraId="6046DFD8"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с. Паужетка</w:t>
            </w:r>
          </w:p>
        </w:tc>
        <w:tc>
          <w:tcPr>
            <w:tcW w:w="874" w:type="pct"/>
          </w:tcPr>
          <w:p w14:paraId="1A063CCF"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АТСК 50/200</w:t>
            </w:r>
          </w:p>
        </w:tc>
        <w:tc>
          <w:tcPr>
            <w:tcW w:w="568" w:type="pct"/>
          </w:tcPr>
          <w:p w14:paraId="7C5794C8"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100</w:t>
            </w:r>
          </w:p>
        </w:tc>
        <w:tc>
          <w:tcPr>
            <w:tcW w:w="623" w:type="pct"/>
          </w:tcPr>
          <w:p w14:paraId="46F3B6B7"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51</w:t>
            </w:r>
          </w:p>
        </w:tc>
        <w:tc>
          <w:tcPr>
            <w:tcW w:w="698" w:type="pct"/>
          </w:tcPr>
          <w:p w14:paraId="0EB56047"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852" w:type="pct"/>
          </w:tcPr>
          <w:p w14:paraId="5F3B3671"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58" w:type="pct"/>
          </w:tcPr>
          <w:p w14:paraId="7DA48528" w14:textId="77777777" w:rsidR="0012115B" w:rsidRPr="00503B5C" w:rsidRDefault="0012115B" w:rsidP="00537488">
            <w:pPr>
              <w:tabs>
                <w:tab w:val="left" w:pos="360"/>
                <w:tab w:val="num" w:pos="900"/>
              </w:tabs>
              <w:spacing w:before="120" w:after="120"/>
              <w:rPr>
                <w:rFonts w:ascii="Arial" w:hAnsi="Arial" w:cs="Arial"/>
                <w:sz w:val="20"/>
                <w:szCs w:val="20"/>
              </w:rPr>
            </w:pPr>
          </w:p>
        </w:tc>
      </w:tr>
      <w:tr w:rsidR="0012115B" w:rsidRPr="00503B5C" w14:paraId="0E5A3389" w14:textId="77777777">
        <w:tc>
          <w:tcPr>
            <w:tcW w:w="827" w:type="pct"/>
          </w:tcPr>
          <w:p w14:paraId="1B1AC5B8"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С. Карымай</w:t>
            </w:r>
          </w:p>
        </w:tc>
        <w:tc>
          <w:tcPr>
            <w:tcW w:w="874" w:type="pct"/>
          </w:tcPr>
          <w:p w14:paraId="6D1FEFF8"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68" w:type="pct"/>
          </w:tcPr>
          <w:p w14:paraId="7D45EBE9"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623" w:type="pct"/>
          </w:tcPr>
          <w:p w14:paraId="7E783C5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698" w:type="pct"/>
          </w:tcPr>
          <w:p w14:paraId="65B072DB"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1</w:t>
            </w:r>
          </w:p>
        </w:tc>
        <w:tc>
          <w:tcPr>
            <w:tcW w:w="852" w:type="pct"/>
          </w:tcPr>
          <w:p w14:paraId="3D3328E1" w14:textId="77777777" w:rsidR="0012115B" w:rsidRPr="00503B5C" w:rsidRDefault="0012115B" w:rsidP="00537488">
            <w:pPr>
              <w:tabs>
                <w:tab w:val="left" w:pos="360"/>
                <w:tab w:val="num" w:pos="900"/>
              </w:tabs>
              <w:spacing w:before="120" w:after="120"/>
              <w:rPr>
                <w:rFonts w:ascii="Arial" w:hAnsi="Arial" w:cs="Arial"/>
                <w:sz w:val="20"/>
                <w:szCs w:val="20"/>
              </w:rPr>
            </w:pPr>
            <w:r w:rsidRPr="00503B5C">
              <w:rPr>
                <w:rFonts w:ascii="Arial" w:hAnsi="Arial" w:cs="Arial"/>
                <w:sz w:val="20"/>
                <w:szCs w:val="20"/>
              </w:rPr>
              <w:t>-</w:t>
            </w:r>
          </w:p>
        </w:tc>
        <w:tc>
          <w:tcPr>
            <w:tcW w:w="558" w:type="pct"/>
          </w:tcPr>
          <w:p w14:paraId="6EB41A19" w14:textId="77777777" w:rsidR="0012115B" w:rsidRPr="00503B5C" w:rsidRDefault="0012115B" w:rsidP="00537488">
            <w:pPr>
              <w:tabs>
                <w:tab w:val="left" w:pos="360"/>
                <w:tab w:val="num" w:pos="900"/>
              </w:tabs>
              <w:spacing w:before="120" w:after="120"/>
              <w:ind w:left="-108" w:right="-159" w:firstLine="108"/>
              <w:rPr>
                <w:rFonts w:ascii="Arial" w:hAnsi="Arial" w:cs="Arial"/>
                <w:sz w:val="20"/>
                <w:szCs w:val="20"/>
              </w:rPr>
            </w:pPr>
            <w:r w:rsidRPr="00503B5C">
              <w:rPr>
                <w:rFonts w:ascii="Arial" w:hAnsi="Arial" w:cs="Arial"/>
                <w:sz w:val="20"/>
                <w:szCs w:val="20"/>
              </w:rPr>
              <w:t>№ тел. АТС с.Кавалер</w:t>
            </w:r>
            <w:r w:rsidR="00A630E0">
              <w:rPr>
                <w:rFonts w:ascii="Arial" w:hAnsi="Arial" w:cs="Arial"/>
                <w:sz w:val="20"/>
                <w:szCs w:val="20"/>
              </w:rPr>
              <w:t>-</w:t>
            </w:r>
            <w:r w:rsidRPr="00503B5C">
              <w:rPr>
                <w:rFonts w:ascii="Arial" w:hAnsi="Arial" w:cs="Arial"/>
                <w:sz w:val="20"/>
                <w:szCs w:val="20"/>
              </w:rPr>
              <w:t>ское</w:t>
            </w:r>
          </w:p>
        </w:tc>
      </w:tr>
      <w:tr w:rsidR="0012115B" w:rsidRPr="00503B5C" w14:paraId="2DACF632" w14:textId="77777777">
        <w:tc>
          <w:tcPr>
            <w:tcW w:w="827" w:type="pct"/>
          </w:tcPr>
          <w:p w14:paraId="3577CB63" w14:textId="77777777" w:rsidR="0012115B" w:rsidRPr="00503B5C" w:rsidRDefault="0012115B" w:rsidP="00537488">
            <w:pPr>
              <w:tabs>
                <w:tab w:val="left" w:pos="360"/>
                <w:tab w:val="num" w:pos="900"/>
              </w:tabs>
              <w:spacing w:before="120" w:after="120"/>
              <w:rPr>
                <w:rFonts w:ascii="Arial" w:hAnsi="Arial" w:cs="Arial"/>
                <w:b/>
                <w:sz w:val="20"/>
                <w:szCs w:val="20"/>
              </w:rPr>
            </w:pPr>
            <w:r w:rsidRPr="00503B5C">
              <w:rPr>
                <w:rFonts w:ascii="Arial" w:hAnsi="Arial" w:cs="Arial"/>
                <w:b/>
                <w:sz w:val="20"/>
                <w:szCs w:val="20"/>
              </w:rPr>
              <w:t>Итого по району</w:t>
            </w:r>
          </w:p>
        </w:tc>
        <w:tc>
          <w:tcPr>
            <w:tcW w:w="874" w:type="pct"/>
          </w:tcPr>
          <w:p w14:paraId="4FC26CC8" w14:textId="77777777" w:rsidR="0012115B" w:rsidRPr="00503B5C" w:rsidRDefault="0012115B" w:rsidP="00537488">
            <w:pPr>
              <w:tabs>
                <w:tab w:val="left" w:pos="360"/>
                <w:tab w:val="num" w:pos="900"/>
              </w:tabs>
              <w:spacing w:before="120" w:after="120"/>
              <w:rPr>
                <w:rFonts w:ascii="Arial" w:hAnsi="Arial" w:cs="Arial"/>
                <w:b/>
                <w:sz w:val="20"/>
                <w:szCs w:val="20"/>
              </w:rPr>
            </w:pPr>
          </w:p>
        </w:tc>
        <w:tc>
          <w:tcPr>
            <w:tcW w:w="568" w:type="pct"/>
          </w:tcPr>
          <w:p w14:paraId="70D409FF" w14:textId="77777777" w:rsidR="0012115B" w:rsidRPr="00503B5C" w:rsidRDefault="0012115B" w:rsidP="00537488">
            <w:pPr>
              <w:tabs>
                <w:tab w:val="left" w:pos="360"/>
                <w:tab w:val="num" w:pos="900"/>
              </w:tabs>
              <w:spacing w:before="120" w:after="120"/>
              <w:rPr>
                <w:rFonts w:ascii="Arial" w:hAnsi="Arial" w:cs="Arial"/>
                <w:b/>
                <w:sz w:val="20"/>
                <w:szCs w:val="20"/>
              </w:rPr>
            </w:pPr>
          </w:p>
        </w:tc>
        <w:tc>
          <w:tcPr>
            <w:tcW w:w="623" w:type="pct"/>
          </w:tcPr>
          <w:p w14:paraId="11907792" w14:textId="77777777" w:rsidR="0012115B" w:rsidRPr="00503B5C" w:rsidRDefault="0012115B" w:rsidP="00537488">
            <w:pPr>
              <w:tabs>
                <w:tab w:val="left" w:pos="360"/>
                <w:tab w:val="num" w:pos="900"/>
              </w:tabs>
              <w:spacing w:before="120" w:after="120"/>
              <w:rPr>
                <w:rFonts w:ascii="Arial" w:hAnsi="Arial" w:cs="Arial"/>
                <w:b/>
                <w:sz w:val="20"/>
                <w:szCs w:val="20"/>
              </w:rPr>
            </w:pPr>
            <w:r w:rsidRPr="00503B5C">
              <w:rPr>
                <w:rFonts w:ascii="Arial" w:hAnsi="Arial" w:cs="Arial"/>
                <w:b/>
                <w:sz w:val="20"/>
                <w:szCs w:val="20"/>
              </w:rPr>
              <w:t>2815</w:t>
            </w:r>
          </w:p>
        </w:tc>
        <w:tc>
          <w:tcPr>
            <w:tcW w:w="698" w:type="pct"/>
          </w:tcPr>
          <w:p w14:paraId="6E47E025" w14:textId="77777777" w:rsidR="0012115B" w:rsidRPr="00503B5C" w:rsidRDefault="00C80DCB" w:rsidP="00537488">
            <w:pPr>
              <w:tabs>
                <w:tab w:val="left" w:pos="360"/>
                <w:tab w:val="num" w:pos="900"/>
              </w:tabs>
              <w:spacing w:before="120" w:after="120"/>
              <w:rPr>
                <w:rFonts w:ascii="Arial" w:hAnsi="Arial" w:cs="Arial"/>
                <w:b/>
                <w:sz w:val="20"/>
                <w:szCs w:val="20"/>
              </w:rPr>
            </w:pPr>
            <w:r>
              <w:rPr>
                <w:rFonts w:ascii="Arial" w:hAnsi="Arial" w:cs="Arial"/>
                <w:b/>
                <w:sz w:val="20"/>
                <w:szCs w:val="20"/>
              </w:rPr>
              <w:t>9</w:t>
            </w:r>
          </w:p>
        </w:tc>
        <w:tc>
          <w:tcPr>
            <w:tcW w:w="852" w:type="pct"/>
          </w:tcPr>
          <w:p w14:paraId="566EEFEA" w14:textId="77777777" w:rsidR="0012115B" w:rsidRPr="00503B5C" w:rsidRDefault="0012115B" w:rsidP="00537488">
            <w:pPr>
              <w:tabs>
                <w:tab w:val="left" w:pos="360"/>
                <w:tab w:val="num" w:pos="900"/>
              </w:tabs>
              <w:spacing w:before="120" w:after="120"/>
              <w:rPr>
                <w:rFonts w:ascii="Arial" w:hAnsi="Arial" w:cs="Arial"/>
                <w:b/>
                <w:sz w:val="20"/>
                <w:szCs w:val="20"/>
              </w:rPr>
            </w:pPr>
            <w:r w:rsidRPr="00503B5C">
              <w:rPr>
                <w:rFonts w:ascii="Arial" w:hAnsi="Arial" w:cs="Arial"/>
                <w:b/>
                <w:sz w:val="20"/>
                <w:szCs w:val="20"/>
              </w:rPr>
              <w:t>503</w:t>
            </w:r>
          </w:p>
        </w:tc>
        <w:tc>
          <w:tcPr>
            <w:tcW w:w="558" w:type="pct"/>
          </w:tcPr>
          <w:p w14:paraId="78F6C33D" w14:textId="77777777" w:rsidR="0012115B" w:rsidRPr="00503B5C" w:rsidRDefault="0012115B" w:rsidP="00537488">
            <w:pPr>
              <w:tabs>
                <w:tab w:val="left" w:pos="360"/>
                <w:tab w:val="num" w:pos="900"/>
              </w:tabs>
              <w:spacing w:before="120" w:after="120"/>
              <w:rPr>
                <w:rFonts w:ascii="Arial" w:hAnsi="Arial" w:cs="Arial"/>
                <w:b/>
                <w:sz w:val="20"/>
                <w:szCs w:val="20"/>
              </w:rPr>
            </w:pPr>
          </w:p>
        </w:tc>
      </w:tr>
    </w:tbl>
    <w:p w14:paraId="5F6D9961" w14:textId="77777777" w:rsidR="00620457" w:rsidRDefault="0012115B" w:rsidP="00620457">
      <w:pPr>
        <w:spacing w:before="120" w:after="120"/>
        <w:ind w:firstLine="851"/>
        <w:jc w:val="both"/>
        <w:rPr>
          <w:sz w:val="26"/>
          <w:szCs w:val="26"/>
        </w:rPr>
      </w:pPr>
      <w:r w:rsidRPr="00E15D59">
        <w:rPr>
          <w:sz w:val="26"/>
          <w:szCs w:val="26"/>
        </w:rPr>
        <w:t xml:space="preserve">Основным оператором по оказанию услуг почтовой связи на территории Усть-Большерецкого муниципального района является ФГУП «Почта России». В настоящее время </w:t>
      </w:r>
      <w:r>
        <w:rPr>
          <w:sz w:val="26"/>
          <w:szCs w:val="26"/>
        </w:rPr>
        <w:t>на территории Апачинского сельского поселения</w:t>
      </w:r>
      <w:r w:rsidRPr="00E15D59">
        <w:rPr>
          <w:sz w:val="26"/>
          <w:szCs w:val="26"/>
        </w:rPr>
        <w:t xml:space="preserve"> </w:t>
      </w:r>
      <w:r>
        <w:rPr>
          <w:sz w:val="26"/>
          <w:szCs w:val="26"/>
        </w:rPr>
        <w:t>расположено почтовое отделение.</w:t>
      </w:r>
    </w:p>
    <w:p w14:paraId="0AA20771" w14:textId="77777777" w:rsidR="0012115B" w:rsidRPr="00620457" w:rsidRDefault="0012115B" w:rsidP="00620457">
      <w:pPr>
        <w:spacing w:before="120" w:after="120"/>
        <w:ind w:firstLine="851"/>
        <w:jc w:val="both"/>
        <w:rPr>
          <w:b/>
          <w:sz w:val="26"/>
          <w:szCs w:val="26"/>
        </w:rPr>
      </w:pPr>
      <w:r w:rsidRPr="00620457">
        <w:rPr>
          <w:b/>
          <w:sz w:val="26"/>
          <w:szCs w:val="26"/>
        </w:rPr>
        <w:t>Проектные предложения</w:t>
      </w:r>
    </w:p>
    <w:p w14:paraId="05042E6E" w14:textId="77777777" w:rsidR="0012115B" w:rsidRPr="000613DC" w:rsidRDefault="0012115B" w:rsidP="00503B5C">
      <w:pPr>
        <w:spacing w:before="120" w:after="120"/>
        <w:ind w:firstLine="851"/>
        <w:jc w:val="both"/>
        <w:rPr>
          <w:sz w:val="26"/>
          <w:szCs w:val="26"/>
        </w:rPr>
      </w:pPr>
      <w:r w:rsidRPr="000613DC">
        <w:rPr>
          <w:sz w:val="26"/>
          <w:szCs w:val="26"/>
        </w:rPr>
        <w:t xml:space="preserve">Основными задачами </w:t>
      </w:r>
      <w:r>
        <w:rPr>
          <w:sz w:val="26"/>
          <w:szCs w:val="26"/>
        </w:rPr>
        <w:t>генерального плана</w:t>
      </w:r>
      <w:r w:rsidRPr="000613DC">
        <w:rPr>
          <w:sz w:val="26"/>
          <w:szCs w:val="26"/>
        </w:rPr>
        <w:t xml:space="preserve"> в области связи является создание условий для обеспечения населения услугами связи. Для реализации поставленных задач проектом предусматриваются следующие мероприятия.</w:t>
      </w:r>
    </w:p>
    <w:p w14:paraId="0C75E42B" w14:textId="77777777" w:rsidR="0012115B" w:rsidRPr="00620457" w:rsidRDefault="0012115B" w:rsidP="00620457">
      <w:pPr>
        <w:spacing w:before="120" w:after="120"/>
        <w:ind w:firstLine="851"/>
        <w:jc w:val="both"/>
        <w:rPr>
          <w:b/>
          <w:sz w:val="26"/>
          <w:szCs w:val="26"/>
        </w:rPr>
      </w:pPr>
      <w:r w:rsidRPr="00620457">
        <w:rPr>
          <w:b/>
          <w:sz w:val="26"/>
          <w:szCs w:val="26"/>
        </w:rPr>
        <w:t>Почтовая связь</w:t>
      </w:r>
    </w:p>
    <w:p w14:paraId="21BEED8F" w14:textId="77777777" w:rsidR="0012115B" w:rsidRPr="000613DC" w:rsidRDefault="0012115B" w:rsidP="00503B5C">
      <w:pPr>
        <w:spacing w:before="120" w:after="120"/>
        <w:ind w:firstLine="851"/>
        <w:jc w:val="both"/>
        <w:rPr>
          <w:sz w:val="26"/>
          <w:szCs w:val="26"/>
        </w:rPr>
      </w:pPr>
      <w:r w:rsidRPr="000613DC">
        <w:rPr>
          <w:sz w:val="26"/>
          <w:szCs w:val="26"/>
        </w:rPr>
        <w:t>В связи с низким уровнем технико-технологической оснащенности и изношенностью почтового оборудования, автотранспорта и помещений, занимаемых отделени</w:t>
      </w:r>
      <w:r>
        <w:rPr>
          <w:sz w:val="26"/>
          <w:szCs w:val="26"/>
        </w:rPr>
        <w:t>ем</w:t>
      </w:r>
      <w:r w:rsidRPr="000613DC">
        <w:rPr>
          <w:sz w:val="26"/>
          <w:szCs w:val="26"/>
        </w:rPr>
        <w:t xml:space="preserve"> почтовой связи, проектом предлагается:</w:t>
      </w:r>
    </w:p>
    <w:p w14:paraId="34AC59AC" w14:textId="77777777" w:rsidR="0012115B" w:rsidRPr="000613DC" w:rsidRDefault="0012115B" w:rsidP="00532702">
      <w:pPr>
        <w:spacing w:before="120" w:after="120"/>
        <w:ind w:firstLine="851"/>
        <w:jc w:val="both"/>
        <w:rPr>
          <w:sz w:val="26"/>
          <w:szCs w:val="26"/>
        </w:rPr>
      </w:pPr>
      <w:r w:rsidRPr="000613DC">
        <w:rPr>
          <w:sz w:val="26"/>
          <w:szCs w:val="26"/>
        </w:rPr>
        <w:t>I. Мероприятия, по реконструкции и модернизации объектов почтовой связи, предлагаемые на расчетный срок (до 201</w:t>
      </w:r>
      <w:r>
        <w:rPr>
          <w:sz w:val="26"/>
          <w:szCs w:val="26"/>
        </w:rPr>
        <w:t>8</w:t>
      </w:r>
      <w:r w:rsidRPr="000613DC">
        <w:rPr>
          <w:sz w:val="26"/>
          <w:szCs w:val="26"/>
        </w:rPr>
        <w:t> г.)</w:t>
      </w:r>
      <w:r>
        <w:rPr>
          <w:sz w:val="26"/>
          <w:szCs w:val="26"/>
        </w:rPr>
        <w:t>;</w:t>
      </w:r>
    </w:p>
    <w:p w14:paraId="52F8E357" w14:textId="77777777" w:rsidR="0012115B" w:rsidRPr="00980527" w:rsidRDefault="0012115B" w:rsidP="00503B5C">
      <w:pPr>
        <w:numPr>
          <w:ilvl w:val="0"/>
          <w:numId w:val="53"/>
        </w:numPr>
        <w:spacing w:before="120" w:after="120"/>
        <w:jc w:val="both"/>
        <w:rPr>
          <w:sz w:val="26"/>
          <w:szCs w:val="26"/>
        </w:rPr>
      </w:pPr>
      <w:r w:rsidRPr="00980527">
        <w:rPr>
          <w:sz w:val="26"/>
          <w:szCs w:val="26"/>
        </w:rPr>
        <w:t>Оснащение объекта почтовой связи компьютерной и оргтехникой, средствами механизации;</w:t>
      </w:r>
    </w:p>
    <w:p w14:paraId="313661DD" w14:textId="77777777" w:rsidR="0012115B" w:rsidRPr="00980527" w:rsidRDefault="0012115B" w:rsidP="00503B5C">
      <w:pPr>
        <w:numPr>
          <w:ilvl w:val="0"/>
          <w:numId w:val="53"/>
        </w:numPr>
        <w:spacing w:before="120" w:after="120"/>
        <w:jc w:val="both"/>
        <w:rPr>
          <w:sz w:val="26"/>
          <w:szCs w:val="26"/>
        </w:rPr>
      </w:pPr>
      <w:r w:rsidRPr="00980527">
        <w:rPr>
          <w:sz w:val="26"/>
          <w:szCs w:val="26"/>
        </w:rPr>
        <w:t>Повышение качества работы почтовой связи, внедрение новых услуг и систем обслуживания, прежде всего переход от утомительной ручной обработки почтовых отправлений к современным технологиям, уск</w:t>
      </w:r>
      <w:r w:rsidRPr="00980527">
        <w:rPr>
          <w:sz w:val="26"/>
          <w:szCs w:val="26"/>
        </w:rPr>
        <w:t>о</w:t>
      </w:r>
      <w:r w:rsidRPr="00980527">
        <w:rPr>
          <w:sz w:val="26"/>
          <w:szCs w:val="26"/>
        </w:rPr>
        <w:t>ренная пересылка почтовых отправлений и расширение спектра услуг по приему пл</w:t>
      </w:r>
      <w:r w:rsidRPr="00980527">
        <w:rPr>
          <w:sz w:val="26"/>
          <w:szCs w:val="26"/>
        </w:rPr>
        <w:t>а</w:t>
      </w:r>
      <w:r w:rsidRPr="00980527">
        <w:rPr>
          <w:sz w:val="26"/>
          <w:szCs w:val="26"/>
        </w:rPr>
        <w:t>тежей о населения;</w:t>
      </w:r>
    </w:p>
    <w:p w14:paraId="0E552C49" w14:textId="77777777" w:rsidR="0012115B" w:rsidRPr="00980527" w:rsidRDefault="0012115B" w:rsidP="00503B5C">
      <w:pPr>
        <w:numPr>
          <w:ilvl w:val="0"/>
          <w:numId w:val="53"/>
        </w:numPr>
        <w:spacing w:before="120" w:after="120"/>
        <w:jc w:val="both"/>
        <w:rPr>
          <w:sz w:val="26"/>
          <w:szCs w:val="26"/>
        </w:rPr>
      </w:pPr>
      <w:r w:rsidRPr="00980527">
        <w:rPr>
          <w:sz w:val="26"/>
          <w:szCs w:val="26"/>
        </w:rPr>
        <w:t>Капитальный ремонт или замену помещений, предоставленных под ОПС;</w:t>
      </w:r>
    </w:p>
    <w:p w14:paraId="7490AD8E" w14:textId="77777777" w:rsidR="0012115B" w:rsidRPr="00EE220A" w:rsidRDefault="0012115B" w:rsidP="00203FC9">
      <w:pPr>
        <w:spacing w:before="120" w:after="120"/>
        <w:ind w:firstLine="851"/>
        <w:jc w:val="both"/>
        <w:rPr>
          <w:b/>
          <w:sz w:val="26"/>
          <w:szCs w:val="26"/>
        </w:rPr>
      </w:pPr>
      <w:r w:rsidRPr="00EE220A">
        <w:rPr>
          <w:b/>
          <w:sz w:val="26"/>
          <w:szCs w:val="26"/>
        </w:rPr>
        <w:t>Телефонная связь</w:t>
      </w:r>
    </w:p>
    <w:p w14:paraId="6D5F13E6" w14:textId="77777777" w:rsidR="0012115B" w:rsidRPr="00EE220A" w:rsidRDefault="0012115B" w:rsidP="00503B5C">
      <w:pPr>
        <w:spacing w:before="120" w:after="120"/>
        <w:ind w:firstLine="851"/>
        <w:jc w:val="both"/>
        <w:rPr>
          <w:sz w:val="26"/>
          <w:szCs w:val="26"/>
        </w:rPr>
      </w:pPr>
      <w:r w:rsidRPr="00EE220A">
        <w:rPr>
          <w:sz w:val="26"/>
          <w:szCs w:val="26"/>
        </w:rPr>
        <w:t xml:space="preserve">Услуги электросвязи жителям </w:t>
      </w:r>
      <w:r>
        <w:rPr>
          <w:sz w:val="26"/>
          <w:szCs w:val="26"/>
        </w:rPr>
        <w:t>Апачинского</w:t>
      </w:r>
      <w:r w:rsidRPr="00EE220A">
        <w:rPr>
          <w:sz w:val="26"/>
          <w:szCs w:val="26"/>
        </w:rPr>
        <w:t xml:space="preserve"> сельского поселения предоставляет компания ООО «Дальсвязь»</w:t>
      </w:r>
      <w:r>
        <w:rPr>
          <w:sz w:val="26"/>
          <w:szCs w:val="26"/>
        </w:rPr>
        <w:t>.</w:t>
      </w:r>
    </w:p>
    <w:p w14:paraId="738B4D5F" w14:textId="77777777" w:rsidR="0012115B" w:rsidRPr="00EE220A" w:rsidRDefault="0012115B" w:rsidP="00503B5C">
      <w:pPr>
        <w:spacing w:before="120" w:after="120"/>
        <w:ind w:firstLine="851"/>
        <w:jc w:val="both"/>
        <w:rPr>
          <w:sz w:val="26"/>
          <w:szCs w:val="26"/>
        </w:rPr>
      </w:pPr>
      <w:r w:rsidRPr="00EE220A">
        <w:rPr>
          <w:sz w:val="26"/>
          <w:szCs w:val="26"/>
        </w:rPr>
        <w:t>Мероприятия, по реконструкции и модернизации объектов телефонной связи, предлагаемые на расчетный срок (до 20</w:t>
      </w:r>
      <w:r>
        <w:rPr>
          <w:sz w:val="26"/>
          <w:szCs w:val="26"/>
        </w:rPr>
        <w:t>28</w:t>
      </w:r>
      <w:r w:rsidRPr="00EE220A">
        <w:rPr>
          <w:sz w:val="26"/>
          <w:szCs w:val="26"/>
        </w:rPr>
        <w:t> г.)</w:t>
      </w:r>
      <w:r>
        <w:rPr>
          <w:sz w:val="26"/>
          <w:szCs w:val="26"/>
        </w:rPr>
        <w:t>:</w:t>
      </w:r>
    </w:p>
    <w:p w14:paraId="4224283A" w14:textId="77777777" w:rsidR="0012115B" w:rsidRPr="00980527" w:rsidRDefault="0012115B" w:rsidP="00503B5C">
      <w:pPr>
        <w:numPr>
          <w:ilvl w:val="0"/>
          <w:numId w:val="54"/>
        </w:numPr>
        <w:spacing w:before="120" w:after="120"/>
        <w:jc w:val="both"/>
        <w:rPr>
          <w:sz w:val="26"/>
          <w:szCs w:val="26"/>
        </w:rPr>
      </w:pPr>
      <w:r w:rsidRPr="00980527">
        <w:rPr>
          <w:sz w:val="26"/>
          <w:szCs w:val="26"/>
        </w:rPr>
        <w:t>Полная замена существующих электромеханических декадно-шаговых АТС и аналогового оборудования межстанционных соединительных линий связи (МСС) на цифровое коммутационное оборудование с и</w:t>
      </w:r>
      <w:r w:rsidRPr="00980527">
        <w:rPr>
          <w:sz w:val="26"/>
          <w:szCs w:val="26"/>
        </w:rPr>
        <w:t>с</w:t>
      </w:r>
      <w:r w:rsidRPr="00980527">
        <w:rPr>
          <w:sz w:val="26"/>
          <w:szCs w:val="26"/>
        </w:rPr>
        <w:t>пользованием цифровых каналов, или их реконструкция на электронно-цифровые;</w:t>
      </w:r>
    </w:p>
    <w:p w14:paraId="00281683" w14:textId="77777777" w:rsidR="0012115B" w:rsidRPr="00980527" w:rsidRDefault="0012115B" w:rsidP="00503B5C">
      <w:pPr>
        <w:numPr>
          <w:ilvl w:val="0"/>
          <w:numId w:val="54"/>
        </w:numPr>
        <w:spacing w:before="120" w:after="120"/>
        <w:jc w:val="both"/>
        <w:rPr>
          <w:sz w:val="26"/>
          <w:szCs w:val="26"/>
        </w:rPr>
      </w:pPr>
      <w:r w:rsidRPr="00980527">
        <w:rPr>
          <w:sz w:val="26"/>
          <w:szCs w:val="26"/>
        </w:rPr>
        <w:t xml:space="preserve">Модернизация сети передачи данных, в т.ч. строительство волоконно-оптической линии связи. </w:t>
      </w:r>
    </w:p>
    <w:p w14:paraId="1CF4401C" w14:textId="77777777" w:rsidR="005B6F4F" w:rsidRPr="00700A56" w:rsidRDefault="005B6F4F" w:rsidP="00700A56">
      <w:pPr>
        <w:pStyle w:val="3"/>
        <w:numPr>
          <w:ilvl w:val="1"/>
          <w:numId w:val="1"/>
        </w:numPr>
        <w:tabs>
          <w:tab w:val="num" w:pos="1800"/>
        </w:tabs>
        <w:spacing w:after="240"/>
        <w:ind w:left="1800" w:hanging="720"/>
        <w:rPr>
          <w:rFonts w:ascii="Times New Roman" w:hAnsi="Times New Roman" w:cs="Times New Roman"/>
        </w:rPr>
      </w:pPr>
      <w:bookmarkStart w:id="161" w:name="_Toc217724902"/>
      <w:bookmarkStart w:id="162" w:name="_Toc257104929"/>
      <w:r w:rsidRPr="00700A56">
        <w:rPr>
          <w:rFonts w:ascii="Times New Roman" w:hAnsi="Times New Roman" w:cs="Times New Roman"/>
        </w:rPr>
        <w:t>Телевидение и радиовещание.</w:t>
      </w:r>
      <w:bookmarkEnd w:id="161"/>
      <w:bookmarkEnd w:id="162"/>
    </w:p>
    <w:p w14:paraId="614C4591" w14:textId="77777777" w:rsidR="0012115B" w:rsidRDefault="0012115B" w:rsidP="00503B5C">
      <w:pPr>
        <w:spacing w:before="120" w:after="120"/>
        <w:ind w:firstLine="851"/>
        <w:jc w:val="both"/>
        <w:rPr>
          <w:sz w:val="26"/>
          <w:szCs w:val="26"/>
        </w:rPr>
      </w:pPr>
      <w:r w:rsidRPr="004C4CFA">
        <w:rPr>
          <w:sz w:val="26"/>
          <w:szCs w:val="26"/>
        </w:rPr>
        <w:t>Предоставление услуг по эфирной трансляции телевизионных и звуковых программ традиционно осуществляет ФГУП «</w:t>
      </w:r>
      <w:r w:rsidRPr="008453D6">
        <w:rPr>
          <w:bCs/>
          <w:sz w:val="26"/>
          <w:szCs w:val="26"/>
        </w:rPr>
        <w:t>Российские телевизионные радиовещательные сети</w:t>
      </w:r>
      <w:r w:rsidRPr="004C4CFA">
        <w:rPr>
          <w:sz w:val="26"/>
          <w:szCs w:val="26"/>
        </w:rPr>
        <w:t>»</w:t>
      </w:r>
      <w:r>
        <w:rPr>
          <w:sz w:val="26"/>
          <w:szCs w:val="26"/>
        </w:rPr>
        <w:t xml:space="preserve"> </w:t>
      </w:r>
      <w:r w:rsidRPr="008453D6">
        <w:rPr>
          <w:bCs/>
          <w:sz w:val="26"/>
          <w:szCs w:val="26"/>
        </w:rPr>
        <w:t>«Дальневосточный радио вещательный центр»</w:t>
      </w:r>
      <w:r w:rsidRPr="004C4CFA">
        <w:rPr>
          <w:sz w:val="26"/>
          <w:szCs w:val="26"/>
        </w:rPr>
        <w:t xml:space="preserve">. Охват населения телевизионным вещанием в </w:t>
      </w:r>
      <w:r w:rsidR="001337F1">
        <w:rPr>
          <w:sz w:val="26"/>
          <w:szCs w:val="26"/>
        </w:rPr>
        <w:t>крае</w:t>
      </w:r>
      <w:r w:rsidRPr="004C4CFA">
        <w:rPr>
          <w:sz w:val="26"/>
          <w:szCs w:val="26"/>
        </w:rPr>
        <w:t xml:space="preserve"> составляет 100%, охват населения радиовещанием 30%.</w:t>
      </w:r>
      <w:r w:rsidRPr="00210ED7">
        <w:rPr>
          <w:sz w:val="26"/>
          <w:szCs w:val="26"/>
        </w:rPr>
        <w:t xml:space="preserve"> </w:t>
      </w:r>
      <w:r w:rsidRPr="004C4CFA">
        <w:rPr>
          <w:sz w:val="26"/>
          <w:szCs w:val="26"/>
        </w:rPr>
        <w:t xml:space="preserve">Население </w:t>
      </w:r>
      <w:r>
        <w:rPr>
          <w:sz w:val="26"/>
          <w:szCs w:val="26"/>
        </w:rPr>
        <w:t>Апачинского</w:t>
      </w:r>
      <w:r w:rsidRPr="004C4CFA">
        <w:rPr>
          <w:sz w:val="26"/>
          <w:szCs w:val="26"/>
        </w:rPr>
        <w:t xml:space="preserve"> сельского поселения имеет возможность смотреть 5 </w:t>
      </w:r>
      <w:r>
        <w:rPr>
          <w:sz w:val="26"/>
          <w:szCs w:val="26"/>
        </w:rPr>
        <w:t>российских программ телевидения: Первый канал, Россия+ГТРК Камчатка, НТВ, Культура, Спорт.</w:t>
      </w:r>
    </w:p>
    <w:p w14:paraId="4615BA45" w14:textId="77777777" w:rsidR="0012115B" w:rsidRPr="004C4CFA" w:rsidRDefault="0012115B" w:rsidP="00503B5C">
      <w:pPr>
        <w:spacing w:before="120" w:after="120"/>
        <w:ind w:firstLine="851"/>
        <w:jc w:val="both"/>
        <w:rPr>
          <w:sz w:val="26"/>
          <w:szCs w:val="26"/>
        </w:rPr>
      </w:pPr>
      <w:r>
        <w:rPr>
          <w:sz w:val="26"/>
          <w:szCs w:val="26"/>
        </w:rPr>
        <w:t>На территории с.Апача расположен ретранслятор телевизионного сигнала, со стороны въезда в село, с высотой мачты 70 метров. Усилительных пунктов радиовещания нет.</w:t>
      </w:r>
    </w:p>
    <w:p w14:paraId="4A97C6CD" w14:textId="77777777" w:rsidR="0012115B" w:rsidRPr="00465FD7" w:rsidRDefault="0012115B" w:rsidP="00465FD7">
      <w:pPr>
        <w:spacing w:before="120" w:after="120"/>
        <w:ind w:firstLine="851"/>
        <w:jc w:val="both"/>
        <w:rPr>
          <w:b/>
          <w:sz w:val="26"/>
          <w:szCs w:val="26"/>
        </w:rPr>
      </w:pPr>
      <w:r w:rsidRPr="00465FD7">
        <w:rPr>
          <w:b/>
          <w:sz w:val="26"/>
          <w:szCs w:val="26"/>
        </w:rPr>
        <w:t>Телевидение</w:t>
      </w:r>
      <w:r w:rsidR="005B5BEC" w:rsidRPr="00465FD7">
        <w:rPr>
          <w:b/>
          <w:sz w:val="26"/>
          <w:szCs w:val="26"/>
        </w:rPr>
        <w:t>.</w:t>
      </w:r>
    </w:p>
    <w:p w14:paraId="3BB2893B" w14:textId="77777777" w:rsidR="0012115B" w:rsidRPr="000613DC" w:rsidRDefault="0012115B" w:rsidP="00503B5C">
      <w:pPr>
        <w:spacing w:before="120" w:after="120"/>
        <w:ind w:firstLine="851"/>
        <w:jc w:val="both"/>
        <w:rPr>
          <w:sz w:val="26"/>
          <w:szCs w:val="26"/>
        </w:rPr>
      </w:pPr>
      <w:r w:rsidRPr="000613DC">
        <w:rPr>
          <w:sz w:val="26"/>
          <w:szCs w:val="26"/>
        </w:rPr>
        <w:t>Задачи:</w:t>
      </w:r>
    </w:p>
    <w:p w14:paraId="4B475F58" w14:textId="77777777" w:rsidR="0012115B" w:rsidRPr="000613DC" w:rsidRDefault="0012115B" w:rsidP="00503B5C">
      <w:pPr>
        <w:spacing w:before="120" w:after="120"/>
        <w:ind w:firstLine="851"/>
        <w:jc w:val="both"/>
        <w:rPr>
          <w:sz w:val="26"/>
          <w:szCs w:val="26"/>
        </w:rPr>
      </w:pPr>
      <w:r w:rsidRPr="000613DC">
        <w:rPr>
          <w:sz w:val="26"/>
          <w:szCs w:val="26"/>
        </w:rPr>
        <w:t xml:space="preserve">Обеспечение зон уверенного приема многопрограммным телевещанием и создание условий для его нормального функционирования, как средства массовой информации. Для улучшения приема телевизионного вещания в </w:t>
      </w:r>
      <w:r>
        <w:rPr>
          <w:sz w:val="26"/>
          <w:szCs w:val="26"/>
        </w:rPr>
        <w:t>поселении</w:t>
      </w:r>
      <w:r w:rsidRPr="000613DC">
        <w:rPr>
          <w:sz w:val="26"/>
          <w:szCs w:val="26"/>
        </w:rPr>
        <w:t xml:space="preserve"> рекомендуются следующие мероприятия:</w:t>
      </w:r>
    </w:p>
    <w:p w14:paraId="0C2194AE" w14:textId="77777777" w:rsidR="0012115B" w:rsidRPr="000613DC" w:rsidRDefault="0012115B" w:rsidP="00503B5C">
      <w:pPr>
        <w:numPr>
          <w:ilvl w:val="0"/>
          <w:numId w:val="55"/>
        </w:numPr>
        <w:spacing w:before="120" w:after="120"/>
        <w:jc w:val="both"/>
        <w:rPr>
          <w:sz w:val="26"/>
          <w:szCs w:val="26"/>
        </w:rPr>
      </w:pPr>
      <w:r w:rsidRPr="000613DC">
        <w:rPr>
          <w:sz w:val="26"/>
          <w:szCs w:val="26"/>
        </w:rPr>
        <w:t>Организация цифрового телевизионного вещания</w:t>
      </w:r>
      <w:r>
        <w:rPr>
          <w:sz w:val="26"/>
          <w:szCs w:val="26"/>
        </w:rPr>
        <w:t>;</w:t>
      </w:r>
    </w:p>
    <w:p w14:paraId="7F51854A" w14:textId="77777777" w:rsidR="0012115B" w:rsidRDefault="0012115B" w:rsidP="00503B5C">
      <w:pPr>
        <w:numPr>
          <w:ilvl w:val="0"/>
          <w:numId w:val="55"/>
        </w:numPr>
        <w:spacing w:before="120" w:after="120"/>
        <w:jc w:val="both"/>
        <w:rPr>
          <w:sz w:val="26"/>
          <w:szCs w:val="26"/>
        </w:rPr>
      </w:pPr>
      <w:r>
        <w:rPr>
          <w:sz w:val="26"/>
          <w:szCs w:val="26"/>
        </w:rPr>
        <w:t>П</w:t>
      </w:r>
      <w:r w:rsidRPr="00E03D95">
        <w:rPr>
          <w:sz w:val="26"/>
          <w:szCs w:val="26"/>
        </w:rPr>
        <w:t>рием и трансляция дополнительных телевизионных программ российского телевидения и переход на цифровой стандарт трансляции т</w:t>
      </w:r>
      <w:r w:rsidRPr="00E03D95">
        <w:rPr>
          <w:sz w:val="26"/>
          <w:szCs w:val="26"/>
        </w:rPr>
        <w:t>е</w:t>
      </w:r>
      <w:r w:rsidRPr="00E03D95">
        <w:rPr>
          <w:sz w:val="26"/>
          <w:szCs w:val="26"/>
        </w:rPr>
        <w:t>ле- и радиопрограмм</w:t>
      </w:r>
      <w:r>
        <w:rPr>
          <w:sz w:val="26"/>
          <w:szCs w:val="26"/>
        </w:rPr>
        <w:t>.</w:t>
      </w:r>
    </w:p>
    <w:p w14:paraId="75735CEB" w14:textId="77777777" w:rsidR="0012115B" w:rsidRPr="00465FD7" w:rsidRDefault="0012115B" w:rsidP="00465FD7">
      <w:pPr>
        <w:spacing w:before="120" w:after="120"/>
        <w:ind w:firstLine="851"/>
        <w:jc w:val="both"/>
        <w:rPr>
          <w:b/>
          <w:sz w:val="26"/>
          <w:szCs w:val="26"/>
        </w:rPr>
      </w:pPr>
      <w:r w:rsidRPr="00465FD7">
        <w:rPr>
          <w:b/>
          <w:sz w:val="26"/>
          <w:szCs w:val="26"/>
        </w:rPr>
        <w:t>Радиовещание</w:t>
      </w:r>
      <w:r w:rsidR="005B5BEC" w:rsidRPr="00465FD7">
        <w:rPr>
          <w:b/>
          <w:sz w:val="26"/>
          <w:szCs w:val="26"/>
        </w:rPr>
        <w:t>.</w:t>
      </w:r>
    </w:p>
    <w:p w14:paraId="65C098EE" w14:textId="77777777" w:rsidR="0012115B" w:rsidRPr="000613DC" w:rsidRDefault="0012115B" w:rsidP="00503B5C">
      <w:pPr>
        <w:spacing w:before="120" w:after="120"/>
        <w:ind w:firstLine="851"/>
        <w:jc w:val="both"/>
        <w:rPr>
          <w:sz w:val="26"/>
          <w:szCs w:val="26"/>
        </w:rPr>
      </w:pPr>
      <w:r w:rsidRPr="000613DC">
        <w:rPr>
          <w:sz w:val="26"/>
          <w:szCs w:val="26"/>
        </w:rPr>
        <w:t xml:space="preserve">На территории </w:t>
      </w:r>
      <w:r>
        <w:rPr>
          <w:sz w:val="26"/>
          <w:szCs w:val="26"/>
        </w:rPr>
        <w:t>Апачинского сельского поселения</w:t>
      </w:r>
      <w:r w:rsidRPr="000613DC">
        <w:rPr>
          <w:sz w:val="26"/>
          <w:szCs w:val="26"/>
        </w:rPr>
        <w:t xml:space="preserve">, услуги радиотрансляции (местного радиовещания) предоставляет основной оператор </w:t>
      </w:r>
      <w:r>
        <w:rPr>
          <w:sz w:val="26"/>
          <w:szCs w:val="26"/>
        </w:rPr>
        <w:t>ООО «Дальсвязь».</w:t>
      </w:r>
    </w:p>
    <w:p w14:paraId="28B7E284" w14:textId="77777777" w:rsidR="0012115B" w:rsidRPr="000613DC" w:rsidRDefault="0012115B" w:rsidP="00503B5C">
      <w:pPr>
        <w:spacing w:before="120" w:after="120"/>
        <w:ind w:firstLine="851"/>
        <w:jc w:val="both"/>
        <w:rPr>
          <w:sz w:val="26"/>
          <w:szCs w:val="26"/>
        </w:rPr>
      </w:pPr>
      <w:r w:rsidRPr="000613DC">
        <w:rPr>
          <w:sz w:val="26"/>
          <w:szCs w:val="26"/>
        </w:rPr>
        <w:t>Задачи:</w:t>
      </w:r>
    </w:p>
    <w:p w14:paraId="3179A5B1" w14:textId="77777777" w:rsidR="0012115B" w:rsidRPr="00980527" w:rsidRDefault="0012115B" w:rsidP="00503B5C">
      <w:pPr>
        <w:numPr>
          <w:ilvl w:val="0"/>
          <w:numId w:val="56"/>
        </w:numPr>
        <w:spacing w:before="120" w:after="120"/>
        <w:jc w:val="both"/>
        <w:rPr>
          <w:sz w:val="26"/>
          <w:szCs w:val="26"/>
        </w:rPr>
      </w:pPr>
      <w:r w:rsidRPr="00980527">
        <w:rPr>
          <w:sz w:val="26"/>
          <w:szCs w:val="26"/>
        </w:rPr>
        <w:t>создание на базе телефонной сети поселения, сети проводного вещания, с возможностью оповещения ГО и ЧС;</w:t>
      </w:r>
    </w:p>
    <w:p w14:paraId="22D63292" w14:textId="77777777" w:rsidR="0012115B" w:rsidRPr="00980527" w:rsidRDefault="0012115B" w:rsidP="00503B5C">
      <w:pPr>
        <w:numPr>
          <w:ilvl w:val="0"/>
          <w:numId w:val="56"/>
        </w:numPr>
        <w:spacing w:before="120" w:after="120"/>
        <w:jc w:val="both"/>
        <w:rPr>
          <w:sz w:val="26"/>
          <w:szCs w:val="26"/>
        </w:rPr>
      </w:pPr>
      <w:r w:rsidRPr="00980527">
        <w:rPr>
          <w:sz w:val="26"/>
          <w:szCs w:val="26"/>
        </w:rPr>
        <w:t>использование его при оповещении населения поселений при возникновении ЧС природного и техногенного характера, а также в особый период.</w:t>
      </w:r>
    </w:p>
    <w:p w14:paraId="0E5ED885" w14:textId="77777777" w:rsidR="0012115B" w:rsidRPr="000613DC" w:rsidRDefault="0012115B" w:rsidP="00F96341">
      <w:pPr>
        <w:spacing w:before="120" w:after="120"/>
        <w:ind w:firstLine="851"/>
        <w:jc w:val="both"/>
        <w:rPr>
          <w:sz w:val="26"/>
          <w:szCs w:val="26"/>
        </w:rPr>
      </w:pPr>
      <w:r w:rsidRPr="000613DC">
        <w:rPr>
          <w:sz w:val="26"/>
          <w:szCs w:val="26"/>
        </w:rPr>
        <w:t>I. Мероприятия, по реконструкции и модернизации объектов радиовещания, предлагаемые на расчетный срок (до 201</w:t>
      </w:r>
      <w:r>
        <w:rPr>
          <w:sz w:val="26"/>
          <w:szCs w:val="26"/>
        </w:rPr>
        <w:t>8</w:t>
      </w:r>
      <w:r w:rsidR="00F96341">
        <w:rPr>
          <w:sz w:val="26"/>
          <w:szCs w:val="26"/>
        </w:rPr>
        <w:t xml:space="preserve"> </w:t>
      </w:r>
      <w:r w:rsidRPr="000613DC">
        <w:rPr>
          <w:sz w:val="26"/>
          <w:szCs w:val="26"/>
        </w:rPr>
        <w:t>г.)</w:t>
      </w:r>
      <w:r>
        <w:rPr>
          <w:sz w:val="26"/>
          <w:szCs w:val="26"/>
        </w:rPr>
        <w:t>:</w:t>
      </w:r>
    </w:p>
    <w:p w14:paraId="67A512BF" w14:textId="77777777" w:rsidR="0012115B" w:rsidRPr="00980527" w:rsidRDefault="0012115B" w:rsidP="005B5BEC">
      <w:pPr>
        <w:numPr>
          <w:ilvl w:val="0"/>
          <w:numId w:val="77"/>
        </w:numPr>
        <w:spacing w:before="120" w:after="120"/>
        <w:jc w:val="both"/>
        <w:rPr>
          <w:sz w:val="26"/>
          <w:szCs w:val="26"/>
        </w:rPr>
      </w:pPr>
      <w:r w:rsidRPr="00980527">
        <w:rPr>
          <w:sz w:val="26"/>
          <w:szCs w:val="26"/>
        </w:rPr>
        <w:t>Расширить зоны охвата населения проводным радиовещанием. Для этого следует оснастить и укомплектовать, на базе существующих телефонных станций поселения, радиоузлы.</w:t>
      </w:r>
    </w:p>
    <w:p w14:paraId="42CD1E93" w14:textId="77777777" w:rsidR="0012115B" w:rsidRPr="000613DC" w:rsidRDefault="0012115B" w:rsidP="00F96341">
      <w:pPr>
        <w:spacing w:before="120" w:after="120"/>
        <w:ind w:firstLine="851"/>
        <w:jc w:val="both"/>
        <w:rPr>
          <w:sz w:val="26"/>
          <w:szCs w:val="26"/>
        </w:rPr>
      </w:pPr>
      <w:r w:rsidRPr="000613DC">
        <w:rPr>
          <w:sz w:val="26"/>
          <w:szCs w:val="26"/>
        </w:rPr>
        <w:t xml:space="preserve">II. Мероприятия по улучшению сети радиовещания, предлагаемые на </w:t>
      </w:r>
      <w:r>
        <w:rPr>
          <w:sz w:val="26"/>
          <w:szCs w:val="26"/>
        </w:rPr>
        <w:t>проектный</w:t>
      </w:r>
      <w:r w:rsidRPr="000613DC">
        <w:rPr>
          <w:sz w:val="26"/>
          <w:szCs w:val="26"/>
        </w:rPr>
        <w:t xml:space="preserve"> срок (до 202</w:t>
      </w:r>
      <w:r>
        <w:rPr>
          <w:sz w:val="26"/>
          <w:szCs w:val="26"/>
        </w:rPr>
        <w:t>8</w:t>
      </w:r>
      <w:r w:rsidRPr="000613DC">
        <w:rPr>
          <w:sz w:val="26"/>
          <w:szCs w:val="26"/>
        </w:rPr>
        <w:t> г.)</w:t>
      </w:r>
    </w:p>
    <w:p w14:paraId="521ACA8A" w14:textId="77777777" w:rsidR="0012115B" w:rsidRPr="00980527" w:rsidRDefault="0012115B" w:rsidP="00503B5C">
      <w:pPr>
        <w:numPr>
          <w:ilvl w:val="0"/>
          <w:numId w:val="77"/>
        </w:numPr>
        <w:spacing w:before="120" w:after="120"/>
        <w:jc w:val="both"/>
        <w:rPr>
          <w:sz w:val="26"/>
          <w:szCs w:val="26"/>
        </w:rPr>
      </w:pPr>
      <w:r w:rsidRPr="00980527">
        <w:rPr>
          <w:sz w:val="26"/>
          <w:szCs w:val="26"/>
        </w:rPr>
        <w:t>Доведение уровня охвата населения радиовещанием до 100%, для возможности осуществления информирования населения, проведения воспитательной и организационной работы,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14:paraId="68D8E181" w14:textId="77777777" w:rsidR="0012115B" w:rsidRDefault="0012115B" w:rsidP="00503B5C">
      <w:pPr>
        <w:numPr>
          <w:ilvl w:val="0"/>
          <w:numId w:val="77"/>
        </w:numPr>
        <w:spacing w:before="120" w:after="120"/>
        <w:jc w:val="both"/>
        <w:rPr>
          <w:sz w:val="26"/>
          <w:szCs w:val="26"/>
        </w:rPr>
      </w:pPr>
      <w:r w:rsidRPr="00980527">
        <w:rPr>
          <w:sz w:val="26"/>
          <w:szCs w:val="26"/>
        </w:rPr>
        <w:t>Установка громкоговорителей в населенном пункте, для возможности быстрого и своевременного оповещения населения при ЧС.</w:t>
      </w:r>
    </w:p>
    <w:p w14:paraId="634FF5BE" w14:textId="77777777" w:rsidR="00980527" w:rsidRDefault="00980527" w:rsidP="00980527">
      <w:pPr>
        <w:spacing w:before="120" w:after="120"/>
        <w:jc w:val="both"/>
        <w:rPr>
          <w:sz w:val="26"/>
          <w:szCs w:val="26"/>
        </w:rPr>
      </w:pPr>
    </w:p>
    <w:p w14:paraId="0D9358BC" w14:textId="77777777" w:rsidR="009301D1" w:rsidRPr="0051063A" w:rsidRDefault="009301D1" w:rsidP="0051063A">
      <w:pPr>
        <w:spacing w:before="120" w:after="120"/>
        <w:ind w:firstLine="851"/>
        <w:jc w:val="both"/>
        <w:rPr>
          <w:b/>
          <w:sz w:val="26"/>
          <w:szCs w:val="26"/>
        </w:rPr>
      </w:pPr>
      <w:r w:rsidRPr="00EA6510">
        <w:rPr>
          <w:b/>
          <w:sz w:val="26"/>
          <w:szCs w:val="26"/>
        </w:rPr>
        <w:t>Основными мероприятиями по разделу будут:</w:t>
      </w:r>
    </w:p>
    <w:p w14:paraId="68BFEE8C"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Оснащение объекта почтовой связи компьютерной и оргтехникой, средствами механизации (первая очередь);</w:t>
      </w:r>
    </w:p>
    <w:p w14:paraId="262F714A"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Повышение качества работы почтовой связи, внедрение нов</w:t>
      </w:r>
      <w:r w:rsidR="006518A4" w:rsidRPr="00EA6510">
        <w:rPr>
          <w:b/>
          <w:i/>
          <w:sz w:val="26"/>
          <w:szCs w:val="26"/>
        </w:rPr>
        <w:t>ых услуг и систем обслуживания</w:t>
      </w:r>
      <w:r w:rsidRPr="00EA6510">
        <w:rPr>
          <w:b/>
          <w:i/>
          <w:sz w:val="26"/>
          <w:szCs w:val="26"/>
        </w:rPr>
        <w:t>, ускоренная пересылка почтовых отправлений и расширение спектра услуг по приему платежей о населения (первая очередь);</w:t>
      </w:r>
    </w:p>
    <w:p w14:paraId="0519E41A"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Капитальный ремонт или замену помещений, предоставленных под ОПС(первая очередь);</w:t>
      </w:r>
    </w:p>
    <w:p w14:paraId="4D50601C"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Полная замена существующих электромеханических декадно-шаговых АТС и аналогового оборудования межстанционных соединительных линий связи (МСС) на цифровое коммутационное оборудование с использованием цифровых каналов, или их реконструкция на электронно-цифровые (расчётный срок);</w:t>
      </w:r>
    </w:p>
    <w:p w14:paraId="1F83E186"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Модернизация сети передачи данных, в т.ч. строительство волоконно-оптической линии связи (расчётный срок);</w:t>
      </w:r>
    </w:p>
    <w:p w14:paraId="216F92DF"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Расширить зоны охвата населения проводным радиовещанием. Для этого следует оснастить и укомплектовать, на базе существующих телефонных станций поселения, радиоузлы (расчётный срок)</w:t>
      </w:r>
    </w:p>
    <w:p w14:paraId="50622989"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Доведение уровня охвата населения радиовещанием до 100%, для возможности осуществления информирования населения, проведения воспитательной и организационной работы,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 (на перспективу);</w:t>
      </w:r>
    </w:p>
    <w:p w14:paraId="60E05345" w14:textId="77777777" w:rsidR="009301D1" w:rsidRPr="00EA6510" w:rsidRDefault="009301D1" w:rsidP="009301D1">
      <w:pPr>
        <w:numPr>
          <w:ilvl w:val="0"/>
          <w:numId w:val="85"/>
        </w:numPr>
        <w:spacing w:before="120" w:after="120"/>
        <w:jc w:val="both"/>
        <w:rPr>
          <w:b/>
          <w:i/>
          <w:sz w:val="26"/>
          <w:szCs w:val="26"/>
        </w:rPr>
      </w:pPr>
      <w:r w:rsidRPr="00EA6510">
        <w:rPr>
          <w:b/>
          <w:i/>
          <w:sz w:val="26"/>
          <w:szCs w:val="26"/>
        </w:rPr>
        <w:t>Установка громкоговорителей в населенном пункте, для возможности быстрого и своевременного оповещения населения при ЧС (первая очередь)</w:t>
      </w:r>
      <w:r w:rsidR="00A630E0">
        <w:rPr>
          <w:b/>
          <w:i/>
          <w:sz w:val="26"/>
          <w:szCs w:val="26"/>
        </w:rPr>
        <w:t>.</w:t>
      </w:r>
    </w:p>
    <w:p w14:paraId="18E76A7E" w14:textId="77777777" w:rsidR="00980527" w:rsidRPr="00980527" w:rsidRDefault="00980527" w:rsidP="00980527">
      <w:pPr>
        <w:spacing w:before="120" w:after="120"/>
        <w:jc w:val="both"/>
        <w:rPr>
          <w:sz w:val="26"/>
          <w:szCs w:val="26"/>
        </w:rPr>
      </w:pPr>
    </w:p>
    <w:p w14:paraId="00ED10E2" w14:textId="77777777" w:rsidR="003A579B" w:rsidRPr="00D43C5E" w:rsidRDefault="00D43C5E" w:rsidP="003A579B">
      <w:pPr>
        <w:rPr>
          <w:sz w:val="2"/>
          <w:szCs w:val="2"/>
        </w:rPr>
      </w:pPr>
      <w:r>
        <w:br w:type="page"/>
      </w:r>
    </w:p>
    <w:p w14:paraId="21AD6EEB" w14:textId="77777777" w:rsidR="005B6F4F" w:rsidRPr="00D43C5E" w:rsidRDefault="005B6F4F" w:rsidP="00D43C5E">
      <w:pPr>
        <w:rPr>
          <w:sz w:val="2"/>
          <w:szCs w:val="2"/>
        </w:rPr>
      </w:pPr>
    </w:p>
    <w:p w14:paraId="1584E56C" w14:textId="77777777" w:rsidR="005B6F4F" w:rsidRPr="00792718" w:rsidRDefault="005B6F4F" w:rsidP="00792718">
      <w:pPr>
        <w:pStyle w:val="2"/>
        <w:numPr>
          <w:ilvl w:val="0"/>
          <w:numId w:val="91"/>
        </w:numPr>
        <w:tabs>
          <w:tab w:val="num" w:pos="1620"/>
        </w:tabs>
        <w:jc w:val="both"/>
        <w:rPr>
          <w:rFonts w:ascii="Times New Roman" w:hAnsi="Times New Roman" w:cs="Times New Roman"/>
          <w:i w:val="0"/>
        </w:rPr>
      </w:pPr>
      <w:bookmarkStart w:id="163" w:name="_Toc217724906"/>
      <w:bookmarkStart w:id="164" w:name="_Toc257104930"/>
      <w:r w:rsidRPr="00792718">
        <w:rPr>
          <w:rFonts w:ascii="Times New Roman" w:hAnsi="Times New Roman" w:cs="Times New Roman"/>
          <w:i w:val="0"/>
        </w:rPr>
        <w:t>Благоустройство.</w:t>
      </w:r>
      <w:bookmarkEnd w:id="163"/>
      <w:bookmarkEnd w:id="164"/>
    </w:p>
    <w:p w14:paraId="26621A1E" w14:textId="77777777" w:rsidR="004E54E6" w:rsidRDefault="004E54E6" w:rsidP="004E54E6">
      <w:pPr>
        <w:tabs>
          <w:tab w:val="left" w:pos="0"/>
        </w:tabs>
        <w:spacing w:before="240" w:after="60"/>
        <w:ind w:firstLine="851"/>
        <w:jc w:val="both"/>
        <w:rPr>
          <w:sz w:val="26"/>
          <w:szCs w:val="26"/>
        </w:rPr>
      </w:pPr>
      <w:r>
        <w:rPr>
          <w:sz w:val="26"/>
          <w:szCs w:val="26"/>
        </w:rPr>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населенного пункта, но и о качестве работы органов исполнительной власти. Федеральный закон №131 от 6 октября 2003 года «Об общих принципах организации местного самоуправления в РФ» закрепил ответственность органов местного самоуправления за благоустройство территории. Состояние благоустройства населенных пунктов выступает своеобразным «фасадом», по содержанию которого население определяет качество среды обитания и уровень работы органов исполнительной власти.</w:t>
      </w:r>
    </w:p>
    <w:p w14:paraId="1C90C3BC" w14:textId="77777777" w:rsidR="004E54E6" w:rsidRDefault="004E54E6" w:rsidP="004E54E6">
      <w:pPr>
        <w:tabs>
          <w:tab w:val="left" w:pos="0"/>
        </w:tabs>
        <w:spacing w:before="60" w:after="60"/>
        <w:ind w:firstLine="851"/>
        <w:jc w:val="both"/>
        <w:rPr>
          <w:sz w:val="26"/>
          <w:szCs w:val="26"/>
        </w:rPr>
      </w:pPr>
      <w:r>
        <w:rPr>
          <w:sz w:val="26"/>
          <w:szCs w:val="26"/>
        </w:rPr>
        <w:t xml:space="preserve">Многолетнее недофинансирование работ по содержанию существующих объектов благоустройства и отсутствие средств на строительство, </w:t>
      </w:r>
      <w:r w:rsidRPr="00C82ABE">
        <w:rPr>
          <w:sz w:val="26"/>
          <w:szCs w:val="26"/>
        </w:rPr>
        <w:t>и приобретение новых элементов благоустройства требует особого внимания к данной сфере муниципального хозяйства.</w:t>
      </w:r>
    </w:p>
    <w:p w14:paraId="78B1C26C" w14:textId="77777777" w:rsidR="004E54E6" w:rsidRPr="004E54E6" w:rsidRDefault="004E54E6" w:rsidP="004E54E6">
      <w:pPr>
        <w:tabs>
          <w:tab w:val="left" w:pos="0"/>
        </w:tabs>
        <w:spacing w:before="60" w:after="60"/>
        <w:ind w:firstLine="851"/>
        <w:jc w:val="both"/>
        <w:rPr>
          <w:sz w:val="26"/>
          <w:szCs w:val="26"/>
        </w:rPr>
      </w:pPr>
      <w:r>
        <w:rPr>
          <w:sz w:val="26"/>
          <w:szCs w:val="26"/>
        </w:rPr>
        <w:t>Генеральным планом предусматриваются мероприятия как по эксплуатации существующих объектов благоустройства, так и по строительству новых объектов с применением качественно новых материалов и технологий.</w:t>
      </w:r>
    </w:p>
    <w:p w14:paraId="567C977E" w14:textId="77777777" w:rsidR="005B6F4F" w:rsidRPr="00792718"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65" w:name="_Toc217724907"/>
      <w:bookmarkStart w:id="166" w:name="_Toc257104931"/>
      <w:r w:rsidRPr="00792718">
        <w:rPr>
          <w:rFonts w:ascii="Times New Roman" w:hAnsi="Times New Roman" w:cs="Times New Roman"/>
        </w:rPr>
        <w:t>Искусственные покрытия</w:t>
      </w:r>
      <w:r w:rsidR="004E54E6" w:rsidRPr="00792718">
        <w:rPr>
          <w:rFonts w:ascii="Times New Roman" w:hAnsi="Times New Roman" w:cs="Times New Roman"/>
        </w:rPr>
        <w:t xml:space="preserve"> и малые формы</w:t>
      </w:r>
      <w:r w:rsidRPr="00792718">
        <w:rPr>
          <w:rFonts w:ascii="Times New Roman" w:hAnsi="Times New Roman" w:cs="Times New Roman"/>
        </w:rPr>
        <w:t>.</w:t>
      </w:r>
      <w:bookmarkEnd w:id="165"/>
      <w:bookmarkEnd w:id="166"/>
    </w:p>
    <w:p w14:paraId="04CC8E60" w14:textId="77777777" w:rsidR="004E54E6" w:rsidRPr="00B861AC" w:rsidRDefault="004E54E6" w:rsidP="004E54E6">
      <w:pPr>
        <w:tabs>
          <w:tab w:val="left" w:pos="0"/>
        </w:tabs>
        <w:spacing w:before="60" w:after="60"/>
        <w:ind w:firstLine="851"/>
        <w:jc w:val="both"/>
        <w:rPr>
          <w:sz w:val="26"/>
          <w:szCs w:val="26"/>
        </w:rPr>
      </w:pPr>
      <w:r>
        <w:rPr>
          <w:sz w:val="26"/>
          <w:szCs w:val="26"/>
        </w:rPr>
        <w:t xml:space="preserve">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w:t>
      </w:r>
      <w:r w:rsidRPr="00B861AC">
        <w:rPr>
          <w:sz w:val="26"/>
          <w:szCs w:val="26"/>
        </w:rPr>
        <w:t>нагрузкой в различные времена года в зависимости от их назначения.</w:t>
      </w:r>
    </w:p>
    <w:p w14:paraId="367EA4EF" w14:textId="77777777" w:rsidR="004E54E6" w:rsidRDefault="004E54E6" w:rsidP="004E54E6">
      <w:pPr>
        <w:tabs>
          <w:tab w:val="left" w:pos="0"/>
        </w:tabs>
        <w:spacing w:before="60" w:after="60"/>
        <w:ind w:firstLine="851"/>
        <w:jc w:val="both"/>
        <w:rPr>
          <w:sz w:val="26"/>
          <w:szCs w:val="26"/>
        </w:rPr>
      </w:pPr>
      <w:r w:rsidRPr="00B861AC">
        <w:rPr>
          <w:sz w:val="26"/>
          <w:szCs w:val="26"/>
        </w:rPr>
        <w:t>Анализ селитебных, промышленных и коммунально-складских зон сельского поселения выявил недостаточную обеспеченность территорий различными видами искусственных покрытий. Основной применяемый материал покрытия – песчано-гравийная смесь.</w:t>
      </w:r>
    </w:p>
    <w:p w14:paraId="338A372C" w14:textId="77777777" w:rsidR="004E54E6" w:rsidRDefault="004E54E6" w:rsidP="004E54E6">
      <w:pPr>
        <w:tabs>
          <w:tab w:val="left" w:pos="0"/>
        </w:tabs>
        <w:spacing w:before="60" w:after="60"/>
        <w:ind w:firstLine="851"/>
        <w:jc w:val="both"/>
        <w:rPr>
          <w:sz w:val="26"/>
          <w:szCs w:val="26"/>
        </w:rPr>
      </w:pPr>
      <w:r>
        <w:rPr>
          <w:sz w:val="26"/>
          <w:szCs w:val="26"/>
        </w:rPr>
        <w:t>В расчетный срок основным направлением будут выступать работы по строительству новых, реконструкции и ремонту существующих искусственных покрытий с более широким применением современных материалов и технологий. Необходимо существенно расширить номенклатуру применяемых видов покрытий в зависимости от назначения, интенсивности использования и места расположения покрытия, особенно в части тротуаров, пешеходных дорожек и площадок различного назначения.</w:t>
      </w:r>
    </w:p>
    <w:p w14:paraId="58735E5C" w14:textId="77777777" w:rsidR="004E54E6" w:rsidRDefault="004E54E6" w:rsidP="004E54E6">
      <w:pPr>
        <w:tabs>
          <w:tab w:val="left" w:pos="0"/>
        </w:tabs>
        <w:spacing w:before="60" w:after="60"/>
        <w:ind w:firstLine="851"/>
        <w:jc w:val="both"/>
        <w:rPr>
          <w:sz w:val="26"/>
          <w:szCs w:val="26"/>
        </w:rPr>
      </w:pPr>
      <w:r>
        <w:rPr>
          <w:sz w:val="26"/>
          <w:szCs w:val="26"/>
        </w:rPr>
        <w:t>Особое внимание при проектировании и выполнении работ необходимо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 Проектирование, строительство и реконструкция тротуаров и пешеходных дорожек должно производиться с максимальным учетом сложившихся пешеходных связей и пожеланий населения.</w:t>
      </w:r>
    </w:p>
    <w:p w14:paraId="5CF7E548" w14:textId="77777777" w:rsidR="004E54E6" w:rsidRDefault="004E54E6" w:rsidP="004E54E6">
      <w:pPr>
        <w:tabs>
          <w:tab w:val="left" w:pos="0"/>
        </w:tabs>
        <w:spacing w:before="60" w:after="60"/>
        <w:ind w:firstLine="851"/>
        <w:jc w:val="both"/>
        <w:rPr>
          <w:sz w:val="26"/>
          <w:szCs w:val="26"/>
        </w:rPr>
      </w:pPr>
      <w:r>
        <w:rPr>
          <w:sz w:val="26"/>
          <w:szCs w:val="26"/>
        </w:rPr>
        <w:t xml:space="preserve">Для села </w:t>
      </w:r>
      <w:r w:rsidR="00894946">
        <w:rPr>
          <w:sz w:val="26"/>
          <w:szCs w:val="26"/>
        </w:rPr>
        <w:t>Апача</w:t>
      </w:r>
      <w:r>
        <w:rPr>
          <w:sz w:val="26"/>
          <w:szCs w:val="26"/>
        </w:rPr>
        <w:t xml:space="preserve"> проектом генерального плана предлагаются следующие виды покрытий в зависимости от их назначения:</w:t>
      </w:r>
    </w:p>
    <w:p w14:paraId="2D23F0A5" w14:textId="77777777" w:rsidR="004E54E6" w:rsidRDefault="004E54E6" w:rsidP="00F32B54">
      <w:pPr>
        <w:numPr>
          <w:ilvl w:val="0"/>
          <w:numId w:val="23"/>
        </w:numPr>
        <w:tabs>
          <w:tab w:val="clear" w:pos="720"/>
          <w:tab w:val="left" w:pos="0"/>
          <w:tab w:val="num" w:pos="1080"/>
        </w:tabs>
        <w:spacing w:before="60" w:after="60"/>
        <w:ind w:left="1080"/>
        <w:jc w:val="both"/>
        <w:rPr>
          <w:sz w:val="26"/>
          <w:szCs w:val="26"/>
        </w:rPr>
      </w:pPr>
      <w:r>
        <w:rPr>
          <w:sz w:val="26"/>
          <w:szCs w:val="26"/>
        </w:rPr>
        <w:t>покрытие дорог и улиц села выполнить из асфальтобетона;</w:t>
      </w:r>
    </w:p>
    <w:p w14:paraId="56D3BC96" w14:textId="77777777" w:rsidR="004E54E6" w:rsidRDefault="004E54E6" w:rsidP="00F32B54">
      <w:pPr>
        <w:numPr>
          <w:ilvl w:val="0"/>
          <w:numId w:val="23"/>
        </w:numPr>
        <w:tabs>
          <w:tab w:val="clear" w:pos="720"/>
          <w:tab w:val="left" w:pos="0"/>
          <w:tab w:val="num" w:pos="1080"/>
        </w:tabs>
        <w:spacing w:before="60" w:after="60"/>
        <w:ind w:left="1080"/>
        <w:jc w:val="both"/>
        <w:rPr>
          <w:sz w:val="26"/>
          <w:szCs w:val="26"/>
        </w:rPr>
      </w:pPr>
      <w:r>
        <w:rPr>
          <w:sz w:val="26"/>
          <w:szCs w:val="26"/>
        </w:rPr>
        <w:t>покрытие тротуаров и пешеходных дорожек в населенно</w:t>
      </w:r>
      <w:r w:rsidR="0045612A">
        <w:rPr>
          <w:sz w:val="26"/>
          <w:szCs w:val="26"/>
        </w:rPr>
        <w:t>м</w:t>
      </w:r>
      <w:r>
        <w:rPr>
          <w:sz w:val="26"/>
          <w:szCs w:val="26"/>
        </w:rPr>
        <w:t xml:space="preserve"> пункт</w:t>
      </w:r>
      <w:r w:rsidR="0045612A">
        <w:rPr>
          <w:sz w:val="26"/>
          <w:szCs w:val="26"/>
        </w:rPr>
        <w:t>е</w:t>
      </w:r>
      <w:r>
        <w:rPr>
          <w:sz w:val="26"/>
          <w:szCs w:val="26"/>
        </w:rPr>
        <w:t xml:space="preserve"> с интенсивным пешеходным движением - из природны</w:t>
      </w:r>
      <w:r w:rsidR="0078124B">
        <w:rPr>
          <w:sz w:val="26"/>
          <w:szCs w:val="26"/>
        </w:rPr>
        <w:t>х камней или деревянных брусков;</w:t>
      </w:r>
      <w:r>
        <w:rPr>
          <w:sz w:val="26"/>
          <w:szCs w:val="26"/>
        </w:rPr>
        <w:t xml:space="preserve"> в местах, где движение пешеходов незначительно – из песчано-гравийной смеси;</w:t>
      </w:r>
    </w:p>
    <w:p w14:paraId="13F6ADBF" w14:textId="77777777" w:rsidR="004E54E6" w:rsidRDefault="004E54E6" w:rsidP="00F32B54">
      <w:pPr>
        <w:numPr>
          <w:ilvl w:val="0"/>
          <w:numId w:val="23"/>
        </w:numPr>
        <w:tabs>
          <w:tab w:val="clear" w:pos="720"/>
          <w:tab w:val="left" w:pos="0"/>
          <w:tab w:val="num" w:pos="1080"/>
        </w:tabs>
        <w:spacing w:before="60" w:after="60"/>
        <w:ind w:left="1080"/>
        <w:jc w:val="both"/>
        <w:rPr>
          <w:sz w:val="26"/>
          <w:szCs w:val="26"/>
        </w:rPr>
      </w:pPr>
      <w:r>
        <w:rPr>
          <w:sz w:val="26"/>
          <w:szCs w:val="26"/>
        </w:rPr>
        <w:t>на детских площадках рекомендуется выполнить песчаное или гравийное покрытие, что существенно снизит детский травматизм.</w:t>
      </w:r>
    </w:p>
    <w:p w14:paraId="79743766" w14:textId="77777777" w:rsidR="004E54E6" w:rsidRDefault="004E54E6" w:rsidP="004E54E6">
      <w:pPr>
        <w:tabs>
          <w:tab w:val="left" w:pos="0"/>
        </w:tabs>
        <w:spacing w:before="60" w:after="60"/>
        <w:ind w:firstLine="851"/>
        <w:jc w:val="both"/>
        <w:rPr>
          <w:sz w:val="26"/>
          <w:szCs w:val="26"/>
        </w:rPr>
      </w:pPr>
      <w:r>
        <w:rPr>
          <w:sz w:val="26"/>
          <w:szCs w:val="26"/>
        </w:rPr>
        <w:t>Важный элемент благоустройства населенного пункта – малые архитектурные формы. При умелом использовании они позволяют существенно обогатить архитектурно-эстетический облик населенного пункта даже при сравнительно ограниченных финансовых средствах. В застройке необходимы киоски, афишные тумбы, рекламные конструкции, витрины, дорожные знаки, 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w:t>
      </w:r>
    </w:p>
    <w:p w14:paraId="7A7E3B0A" w14:textId="77777777" w:rsidR="004E54E6" w:rsidRDefault="004E54E6" w:rsidP="004E54E6">
      <w:pPr>
        <w:tabs>
          <w:tab w:val="left" w:pos="0"/>
        </w:tabs>
        <w:spacing w:before="60" w:after="60"/>
        <w:ind w:firstLine="851"/>
        <w:jc w:val="both"/>
        <w:rPr>
          <w:sz w:val="26"/>
          <w:szCs w:val="26"/>
        </w:rPr>
      </w:pPr>
      <w:r>
        <w:rPr>
          <w:sz w:val="26"/>
          <w:szCs w:val="26"/>
        </w:rPr>
        <w:t>Территория сельского поселения не обеспечена малыми архитектурными формами. Ежегодно необходимо увеличивать плотность малых архитектурных форм, существенно расширяя номенклатуру как предметов утилитарного, так и декоративно-эстетического характера. Особое внимание необходимо обратить на установку малых архитектурных форм в центре населенного пункта, зонах внешнего транспорта, местах массового скопления и отдыха населения.</w:t>
      </w:r>
    </w:p>
    <w:p w14:paraId="57ABD98E" w14:textId="77777777" w:rsidR="004E54E6" w:rsidRDefault="00E822DC" w:rsidP="004E54E6">
      <w:pPr>
        <w:tabs>
          <w:tab w:val="left" w:pos="0"/>
        </w:tabs>
        <w:spacing w:before="60" w:after="60"/>
        <w:ind w:firstLine="851"/>
        <w:jc w:val="both"/>
        <w:rPr>
          <w:sz w:val="26"/>
          <w:szCs w:val="26"/>
        </w:rPr>
      </w:pPr>
      <w:r>
        <w:rPr>
          <w:sz w:val="26"/>
          <w:szCs w:val="26"/>
        </w:rPr>
        <w:t>Также</w:t>
      </w:r>
      <w:r w:rsidR="004E54E6">
        <w:rPr>
          <w:sz w:val="26"/>
          <w:szCs w:val="26"/>
        </w:rPr>
        <w:t xml:space="preserve"> необходимо осуществить установку малых архитектурных форм для детей и подростков (детские и спортивные площадки и городки).</w:t>
      </w:r>
    </w:p>
    <w:p w14:paraId="76C5FE37" w14:textId="77777777" w:rsidR="004E54E6" w:rsidRDefault="004E54E6" w:rsidP="004E54E6">
      <w:pPr>
        <w:tabs>
          <w:tab w:val="left" w:pos="0"/>
        </w:tabs>
        <w:spacing w:before="60" w:after="60"/>
        <w:ind w:firstLine="851"/>
        <w:jc w:val="both"/>
        <w:rPr>
          <w:sz w:val="26"/>
          <w:szCs w:val="26"/>
        </w:rPr>
      </w:pPr>
      <w:r>
        <w:rPr>
          <w:sz w:val="26"/>
          <w:szCs w:val="26"/>
        </w:rPr>
        <w:t>Необходимо восполнить недостаток монументально-декоративных произведений искусства на улицах села. Установкой малых форм не только обогатить эстетическое восприятие сельской среды, но и информировать и патриотически воспитывать его население.</w:t>
      </w:r>
    </w:p>
    <w:p w14:paraId="24B677D2" w14:textId="77777777" w:rsidR="007C7581" w:rsidRDefault="007C7581" w:rsidP="007C7581">
      <w:pPr>
        <w:spacing w:before="120"/>
        <w:ind w:firstLine="851"/>
        <w:jc w:val="both"/>
        <w:rPr>
          <w:sz w:val="26"/>
          <w:szCs w:val="26"/>
        </w:rPr>
      </w:pPr>
      <w:r>
        <w:rPr>
          <w:sz w:val="26"/>
          <w:szCs w:val="26"/>
        </w:rPr>
        <w:t>Проектом генерального плана предлагается выполнение следующих мероприятий:</w:t>
      </w:r>
    </w:p>
    <w:p w14:paraId="071F8617" w14:textId="77777777" w:rsidR="007C7581" w:rsidRPr="009B2580" w:rsidRDefault="003E7FDD" w:rsidP="0046518F">
      <w:pPr>
        <w:numPr>
          <w:ilvl w:val="0"/>
          <w:numId w:val="30"/>
        </w:numPr>
        <w:spacing w:before="120" w:after="120"/>
        <w:jc w:val="both"/>
        <w:rPr>
          <w:b/>
          <w:i/>
          <w:color w:val="000000"/>
          <w:sz w:val="26"/>
          <w:szCs w:val="26"/>
        </w:rPr>
      </w:pPr>
      <w:r w:rsidRPr="009B2580">
        <w:rPr>
          <w:b/>
          <w:i/>
          <w:color w:val="000000"/>
          <w:sz w:val="26"/>
          <w:szCs w:val="26"/>
        </w:rPr>
        <w:t>Реконструкция и ремонт существующих иск</w:t>
      </w:r>
      <w:r w:rsidR="00F16297" w:rsidRPr="009B2580">
        <w:rPr>
          <w:b/>
          <w:i/>
          <w:color w:val="000000"/>
          <w:sz w:val="26"/>
          <w:szCs w:val="26"/>
        </w:rPr>
        <w:t>ус</w:t>
      </w:r>
      <w:r w:rsidRPr="009B2580">
        <w:rPr>
          <w:b/>
          <w:i/>
          <w:color w:val="000000"/>
          <w:sz w:val="26"/>
          <w:szCs w:val="26"/>
        </w:rPr>
        <w:t>ственных покрытий</w:t>
      </w:r>
      <w:r w:rsidR="00CC0024" w:rsidRPr="009B2580">
        <w:rPr>
          <w:b/>
          <w:i/>
          <w:color w:val="000000"/>
          <w:sz w:val="26"/>
          <w:szCs w:val="26"/>
        </w:rPr>
        <w:t xml:space="preserve"> (первая очередь).</w:t>
      </w:r>
    </w:p>
    <w:p w14:paraId="5F67C8D1" w14:textId="77777777" w:rsidR="007C7581" w:rsidRPr="009B2580" w:rsidRDefault="00CC0024" w:rsidP="0046518F">
      <w:pPr>
        <w:numPr>
          <w:ilvl w:val="0"/>
          <w:numId w:val="30"/>
        </w:numPr>
        <w:spacing w:before="120" w:after="120"/>
        <w:jc w:val="both"/>
        <w:rPr>
          <w:b/>
          <w:i/>
          <w:color w:val="000000"/>
          <w:sz w:val="26"/>
          <w:szCs w:val="26"/>
        </w:rPr>
      </w:pPr>
      <w:r w:rsidRPr="009B2580">
        <w:rPr>
          <w:b/>
          <w:i/>
          <w:color w:val="000000"/>
          <w:sz w:val="26"/>
          <w:szCs w:val="26"/>
        </w:rPr>
        <w:t>Строительство новых покрытий с более широким применением современных материалов и технологий (расчетный срок):</w:t>
      </w:r>
    </w:p>
    <w:p w14:paraId="2B8FD710" w14:textId="77777777" w:rsidR="00CC0024" w:rsidRPr="009B2580" w:rsidRDefault="00CC0024" w:rsidP="003E35BC">
      <w:pPr>
        <w:numPr>
          <w:ilvl w:val="1"/>
          <w:numId w:val="78"/>
        </w:numPr>
        <w:tabs>
          <w:tab w:val="clear" w:pos="1440"/>
          <w:tab w:val="num" w:pos="2700"/>
        </w:tabs>
        <w:spacing w:before="120" w:after="120"/>
        <w:ind w:left="2700"/>
        <w:jc w:val="both"/>
        <w:rPr>
          <w:b/>
          <w:i/>
          <w:color w:val="000000"/>
          <w:sz w:val="26"/>
          <w:szCs w:val="26"/>
        </w:rPr>
      </w:pPr>
      <w:r w:rsidRPr="009B2580">
        <w:rPr>
          <w:b/>
          <w:i/>
          <w:color w:val="000000"/>
          <w:sz w:val="26"/>
          <w:szCs w:val="26"/>
        </w:rPr>
        <w:t xml:space="preserve">покрытие дорог </w:t>
      </w:r>
      <w:r w:rsidR="00A35168" w:rsidRPr="009B2580">
        <w:rPr>
          <w:b/>
          <w:i/>
          <w:color w:val="000000"/>
          <w:sz w:val="26"/>
          <w:szCs w:val="26"/>
        </w:rPr>
        <w:t xml:space="preserve">и улиц </w:t>
      </w:r>
      <w:r w:rsidRPr="009B2580">
        <w:rPr>
          <w:b/>
          <w:i/>
          <w:color w:val="000000"/>
          <w:sz w:val="26"/>
          <w:szCs w:val="26"/>
        </w:rPr>
        <w:t>из асфальтобетона</w:t>
      </w:r>
      <w:r w:rsidR="00A35168" w:rsidRPr="009B2580">
        <w:rPr>
          <w:b/>
          <w:i/>
          <w:color w:val="000000"/>
          <w:sz w:val="26"/>
          <w:szCs w:val="26"/>
        </w:rPr>
        <w:t>;</w:t>
      </w:r>
    </w:p>
    <w:p w14:paraId="483A522F" w14:textId="77777777" w:rsidR="00A35168" w:rsidRPr="009B2580" w:rsidRDefault="00A35168" w:rsidP="003E35BC">
      <w:pPr>
        <w:numPr>
          <w:ilvl w:val="1"/>
          <w:numId w:val="78"/>
        </w:numPr>
        <w:tabs>
          <w:tab w:val="clear" w:pos="1440"/>
          <w:tab w:val="num" w:pos="2700"/>
        </w:tabs>
        <w:spacing w:before="120" w:after="120"/>
        <w:ind w:left="2700"/>
        <w:jc w:val="both"/>
        <w:rPr>
          <w:b/>
          <w:i/>
          <w:color w:val="000000"/>
          <w:sz w:val="26"/>
          <w:szCs w:val="26"/>
        </w:rPr>
      </w:pPr>
      <w:r w:rsidRPr="009B2580">
        <w:rPr>
          <w:b/>
          <w:i/>
          <w:color w:val="000000"/>
          <w:sz w:val="26"/>
          <w:szCs w:val="26"/>
        </w:rPr>
        <w:t>покрытие тротуаров и пешеходных дорожек в населенном пункте с интенсивным пешеходным движением - из природных камней или деревянных брусков; в местах, где движение пешеходов незначительно – из песчано-гравийной смеси;</w:t>
      </w:r>
    </w:p>
    <w:p w14:paraId="006FB8F5" w14:textId="77777777" w:rsidR="00A35168" w:rsidRPr="009B2580" w:rsidRDefault="00B65199" w:rsidP="003E35BC">
      <w:pPr>
        <w:numPr>
          <w:ilvl w:val="1"/>
          <w:numId w:val="78"/>
        </w:numPr>
        <w:tabs>
          <w:tab w:val="clear" w:pos="1440"/>
          <w:tab w:val="num" w:pos="2700"/>
        </w:tabs>
        <w:spacing w:before="120" w:after="120"/>
        <w:ind w:left="2700"/>
        <w:jc w:val="both"/>
        <w:rPr>
          <w:b/>
          <w:i/>
          <w:color w:val="000000"/>
          <w:sz w:val="26"/>
          <w:szCs w:val="26"/>
        </w:rPr>
      </w:pPr>
      <w:r w:rsidRPr="009B2580">
        <w:rPr>
          <w:b/>
          <w:i/>
          <w:color w:val="000000"/>
          <w:sz w:val="26"/>
          <w:szCs w:val="26"/>
        </w:rPr>
        <w:t>на детских площадках рекомендуется выполнить песчаное или гравийное покрытие.</w:t>
      </w:r>
    </w:p>
    <w:p w14:paraId="59174759" w14:textId="77777777" w:rsidR="00644FA5" w:rsidRPr="009B2580" w:rsidRDefault="00E822DC" w:rsidP="009B2580">
      <w:pPr>
        <w:numPr>
          <w:ilvl w:val="0"/>
          <w:numId w:val="30"/>
        </w:numPr>
        <w:spacing w:before="120" w:after="120"/>
        <w:jc w:val="both"/>
        <w:rPr>
          <w:b/>
          <w:i/>
          <w:color w:val="000000"/>
          <w:sz w:val="26"/>
          <w:szCs w:val="26"/>
        </w:rPr>
      </w:pPr>
      <w:r w:rsidRPr="009B2580">
        <w:rPr>
          <w:b/>
          <w:i/>
          <w:color w:val="000000"/>
          <w:sz w:val="26"/>
          <w:szCs w:val="26"/>
        </w:rPr>
        <w:t xml:space="preserve">Установка малых архитектурных форм для детей и подростков </w:t>
      </w:r>
      <w:r w:rsidR="001C1252" w:rsidRPr="009B2580">
        <w:rPr>
          <w:b/>
          <w:i/>
          <w:color w:val="000000"/>
          <w:sz w:val="26"/>
          <w:szCs w:val="26"/>
        </w:rPr>
        <w:t>- детские, игровые,</w:t>
      </w:r>
      <w:r w:rsidRPr="009B2580">
        <w:rPr>
          <w:b/>
          <w:i/>
          <w:color w:val="000000"/>
          <w:sz w:val="26"/>
          <w:szCs w:val="26"/>
        </w:rPr>
        <w:t xml:space="preserve"> спортивные площадки</w:t>
      </w:r>
      <w:r w:rsidR="001C1252" w:rsidRPr="009B2580">
        <w:rPr>
          <w:b/>
          <w:i/>
          <w:color w:val="000000"/>
          <w:sz w:val="26"/>
          <w:szCs w:val="26"/>
        </w:rPr>
        <w:t xml:space="preserve"> (первая очередь</w:t>
      </w:r>
      <w:r w:rsidR="00F84A36" w:rsidRPr="009B2580">
        <w:rPr>
          <w:b/>
          <w:i/>
          <w:color w:val="000000"/>
          <w:sz w:val="26"/>
          <w:szCs w:val="26"/>
        </w:rPr>
        <w:t>)</w:t>
      </w:r>
      <w:r w:rsidR="001C1252" w:rsidRPr="009B2580">
        <w:rPr>
          <w:b/>
          <w:i/>
          <w:color w:val="000000"/>
          <w:sz w:val="26"/>
          <w:szCs w:val="26"/>
        </w:rPr>
        <w:t>.</w:t>
      </w:r>
    </w:p>
    <w:p w14:paraId="6D1911F3" w14:textId="77777777" w:rsidR="007C7581" w:rsidRPr="009B2580" w:rsidRDefault="001C1252" w:rsidP="009B2580">
      <w:pPr>
        <w:numPr>
          <w:ilvl w:val="0"/>
          <w:numId w:val="30"/>
        </w:numPr>
        <w:spacing w:before="120" w:after="120"/>
        <w:jc w:val="both"/>
        <w:rPr>
          <w:b/>
          <w:i/>
          <w:color w:val="000000"/>
          <w:sz w:val="26"/>
          <w:szCs w:val="26"/>
        </w:rPr>
      </w:pPr>
      <w:r w:rsidRPr="009B2580">
        <w:rPr>
          <w:b/>
          <w:i/>
          <w:color w:val="000000"/>
          <w:sz w:val="26"/>
          <w:szCs w:val="26"/>
        </w:rPr>
        <w:t>Установка малых архитектурных форм в центре населенного пункта</w:t>
      </w:r>
      <w:r w:rsidR="0044682F" w:rsidRPr="009B2580">
        <w:rPr>
          <w:b/>
          <w:i/>
          <w:color w:val="000000"/>
          <w:sz w:val="26"/>
          <w:szCs w:val="26"/>
        </w:rPr>
        <w:t>, местах массового скопления и отдыха населения</w:t>
      </w:r>
      <w:r w:rsidR="00F84A36" w:rsidRPr="009B2580">
        <w:rPr>
          <w:b/>
          <w:i/>
          <w:color w:val="000000"/>
          <w:sz w:val="26"/>
          <w:szCs w:val="26"/>
        </w:rPr>
        <w:t xml:space="preserve"> (расчетный срок)</w:t>
      </w:r>
      <w:r w:rsidR="00C718E6" w:rsidRPr="009B2580">
        <w:rPr>
          <w:b/>
          <w:i/>
          <w:color w:val="000000"/>
          <w:sz w:val="26"/>
          <w:szCs w:val="26"/>
        </w:rPr>
        <w:t>.</w:t>
      </w:r>
    </w:p>
    <w:p w14:paraId="75D27CCD" w14:textId="77777777" w:rsidR="005B6F4F" w:rsidRPr="00792718"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67" w:name="_Toc217724908"/>
      <w:bookmarkStart w:id="168" w:name="_Toc257104932"/>
      <w:r w:rsidRPr="00792718">
        <w:rPr>
          <w:rFonts w:ascii="Times New Roman" w:hAnsi="Times New Roman" w:cs="Times New Roman"/>
        </w:rPr>
        <w:t>Озеленение территории</w:t>
      </w:r>
      <w:bookmarkEnd w:id="167"/>
      <w:r w:rsidR="00792718">
        <w:rPr>
          <w:rFonts w:ascii="Times New Roman" w:hAnsi="Times New Roman" w:cs="Times New Roman"/>
        </w:rPr>
        <w:t>.</w:t>
      </w:r>
      <w:bookmarkEnd w:id="168"/>
    </w:p>
    <w:p w14:paraId="270AC979" w14:textId="77777777" w:rsidR="00894946" w:rsidRDefault="00894946" w:rsidP="00894946">
      <w:pPr>
        <w:tabs>
          <w:tab w:val="left" w:pos="0"/>
        </w:tabs>
        <w:spacing w:before="60" w:after="60"/>
        <w:ind w:firstLine="851"/>
        <w:jc w:val="both"/>
        <w:rPr>
          <w:sz w:val="26"/>
          <w:szCs w:val="26"/>
        </w:rPr>
      </w:pPr>
      <w:r>
        <w:rPr>
          <w:sz w:val="26"/>
          <w:szCs w:val="26"/>
        </w:rPr>
        <w:t>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территорий населенных пунктов.</w:t>
      </w:r>
    </w:p>
    <w:p w14:paraId="63DFEA51" w14:textId="77777777" w:rsidR="00894946" w:rsidRPr="00C23020" w:rsidRDefault="00894946" w:rsidP="00894946">
      <w:pPr>
        <w:spacing w:before="120" w:after="120"/>
        <w:ind w:firstLine="851"/>
        <w:jc w:val="both"/>
        <w:rPr>
          <w:sz w:val="26"/>
          <w:szCs w:val="26"/>
        </w:rPr>
      </w:pPr>
      <w:r w:rsidRPr="00BA2058">
        <w:rPr>
          <w:sz w:val="26"/>
          <w:szCs w:val="26"/>
        </w:rPr>
        <w:t>Система зелёных насаждений села формируется для оздоровления окр</w:t>
      </w:r>
      <w:r w:rsidRPr="00BA2058">
        <w:rPr>
          <w:sz w:val="26"/>
          <w:szCs w:val="26"/>
        </w:rPr>
        <w:t>у</w:t>
      </w:r>
      <w:r w:rsidRPr="00BA2058">
        <w:rPr>
          <w:sz w:val="26"/>
          <w:szCs w:val="26"/>
        </w:rPr>
        <w:t>жающей жизненной среды, организации массового отдыха населения, обогащения внешнего облика населённого пункта и состоит из насаждений о</w:t>
      </w:r>
      <w:r w:rsidRPr="00BA2058">
        <w:rPr>
          <w:sz w:val="26"/>
          <w:szCs w:val="26"/>
        </w:rPr>
        <w:t>б</w:t>
      </w:r>
      <w:r w:rsidRPr="00BA2058">
        <w:rPr>
          <w:sz w:val="26"/>
          <w:szCs w:val="26"/>
        </w:rPr>
        <w:t>щего пользования, ограниченного и специального назначения.</w:t>
      </w:r>
    </w:p>
    <w:p w14:paraId="202D0A95" w14:textId="77777777" w:rsidR="00894946" w:rsidRDefault="00894946" w:rsidP="00894946">
      <w:pPr>
        <w:tabs>
          <w:tab w:val="left" w:pos="0"/>
        </w:tabs>
        <w:spacing w:before="60" w:after="60"/>
        <w:ind w:firstLine="851"/>
        <w:jc w:val="both"/>
        <w:rPr>
          <w:sz w:val="26"/>
          <w:szCs w:val="26"/>
        </w:rPr>
      </w:pPr>
      <w:r>
        <w:rPr>
          <w:sz w:val="26"/>
          <w:szCs w:val="26"/>
        </w:rPr>
        <w:t>Озелененные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определенных условиях защищают от шума. Зеленые массивы улучшают микроклиматические условия, поскольку снижают силу ветра, увеличивают влажность воздуха, регулируют тепловой режим, в условиях Апачинского сельского поселения защищают жилые кварталы от неблагоприятных климатических условий. Значительную роль играют зеленые насаждения в формировании архитектурно-художественного облика населенного пункта.</w:t>
      </w:r>
    </w:p>
    <w:p w14:paraId="7AFBB1D8" w14:textId="77777777" w:rsidR="00894946" w:rsidRDefault="00894946" w:rsidP="00894946">
      <w:pPr>
        <w:tabs>
          <w:tab w:val="left" w:pos="0"/>
        </w:tabs>
        <w:spacing w:before="60" w:after="60"/>
        <w:ind w:firstLine="851"/>
        <w:jc w:val="both"/>
        <w:rPr>
          <w:sz w:val="26"/>
          <w:szCs w:val="26"/>
        </w:rPr>
      </w:pPr>
      <w:r>
        <w:rPr>
          <w:sz w:val="26"/>
          <w:szCs w:val="26"/>
        </w:rPr>
        <w:t>Особые климатические условия юго-западной части Камчатского края создают неблагоприятные условия для произрастания большинства деревьев, кустарников. Зеленые насаждения в селе требуют постоянного ухода.</w:t>
      </w:r>
    </w:p>
    <w:p w14:paraId="24E2A2C2" w14:textId="77777777" w:rsidR="00894946" w:rsidRDefault="00894946" w:rsidP="00894946">
      <w:pPr>
        <w:tabs>
          <w:tab w:val="left" w:pos="0"/>
        </w:tabs>
        <w:spacing w:before="60" w:after="60"/>
        <w:ind w:firstLine="851"/>
        <w:jc w:val="both"/>
        <w:rPr>
          <w:sz w:val="26"/>
          <w:szCs w:val="26"/>
        </w:rPr>
      </w:pPr>
      <w:r>
        <w:rPr>
          <w:sz w:val="26"/>
          <w:szCs w:val="26"/>
        </w:rPr>
        <w:t>Система зеленых насаждений Апачинского сельского поселения представлена:</w:t>
      </w:r>
    </w:p>
    <w:p w14:paraId="258AA68C" w14:textId="77777777" w:rsidR="00894946" w:rsidRPr="00311505" w:rsidRDefault="00894946" w:rsidP="00F32B54">
      <w:pPr>
        <w:numPr>
          <w:ilvl w:val="0"/>
          <w:numId w:val="24"/>
        </w:numPr>
        <w:tabs>
          <w:tab w:val="left" w:pos="1622"/>
        </w:tabs>
        <w:spacing w:before="60" w:after="60"/>
        <w:jc w:val="both"/>
        <w:rPr>
          <w:sz w:val="26"/>
          <w:szCs w:val="26"/>
        </w:rPr>
      </w:pPr>
      <w:r w:rsidRPr="00311505">
        <w:rPr>
          <w:sz w:val="26"/>
          <w:szCs w:val="26"/>
        </w:rPr>
        <w:t>зелеными насаждениями общего пользования на территории улиц, скверов;</w:t>
      </w:r>
    </w:p>
    <w:p w14:paraId="532419EE" w14:textId="77777777" w:rsidR="00894946" w:rsidRPr="00311505" w:rsidRDefault="00894946" w:rsidP="00F32B54">
      <w:pPr>
        <w:numPr>
          <w:ilvl w:val="0"/>
          <w:numId w:val="24"/>
        </w:numPr>
        <w:tabs>
          <w:tab w:val="left" w:pos="1622"/>
        </w:tabs>
        <w:spacing w:before="60" w:after="60"/>
        <w:jc w:val="both"/>
        <w:rPr>
          <w:sz w:val="26"/>
          <w:szCs w:val="26"/>
        </w:rPr>
      </w:pPr>
      <w:r w:rsidRPr="00311505">
        <w:rPr>
          <w:sz w:val="26"/>
          <w:szCs w:val="26"/>
        </w:rPr>
        <w:t>зелеными насаждениями ограниченного пользования на территориях детских дошкольных учреждений, школ, больницы, учреждений культуры;</w:t>
      </w:r>
    </w:p>
    <w:p w14:paraId="2B03ADD5" w14:textId="77777777" w:rsidR="00894946" w:rsidRPr="00311505" w:rsidRDefault="00894946" w:rsidP="00F32B54">
      <w:pPr>
        <w:numPr>
          <w:ilvl w:val="0"/>
          <w:numId w:val="24"/>
        </w:numPr>
        <w:tabs>
          <w:tab w:val="left" w:pos="1622"/>
        </w:tabs>
        <w:spacing w:before="60" w:after="60"/>
        <w:jc w:val="both"/>
        <w:rPr>
          <w:sz w:val="26"/>
          <w:szCs w:val="26"/>
        </w:rPr>
      </w:pPr>
      <w:r w:rsidRPr="00311505">
        <w:rPr>
          <w:sz w:val="26"/>
          <w:szCs w:val="26"/>
        </w:rPr>
        <w:t>зелеными насаждениями специального назначения в санитарно-защитных зонах, на территории предприятий, учреждений.</w:t>
      </w:r>
    </w:p>
    <w:p w14:paraId="47308D36" w14:textId="77777777" w:rsidR="00166B82" w:rsidRDefault="00894946" w:rsidP="00894946">
      <w:pPr>
        <w:tabs>
          <w:tab w:val="left" w:pos="0"/>
        </w:tabs>
        <w:spacing w:before="60" w:after="60"/>
        <w:ind w:firstLine="851"/>
        <w:jc w:val="both"/>
        <w:rPr>
          <w:sz w:val="26"/>
          <w:szCs w:val="26"/>
        </w:rPr>
      </w:pPr>
      <w:r>
        <w:rPr>
          <w:sz w:val="26"/>
          <w:szCs w:val="26"/>
        </w:rPr>
        <w:t>В настоящее время (при норме на одного жителя 21 м² озелененных территорий общего пользования с учетом рекреационных территорий</w:t>
      </w:r>
      <w:r w:rsidRPr="009A250C">
        <w:rPr>
          <w:sz w:val="26"/>
          <w:szCs w:val="26"/>
        </w:rPr>
        <w:t xml:space="preserve">) </w:t>
      </w:r>
      <w:r w:rsidRPr="00894946">
        <w:rPr>
          <w:sz w:val="26"/>
          <w:szCs w:val="26"/>
        </w:rPr>
        <w:t xml:space="preserve">необходимо </w:t>
      </w:r>
      <w:r w:rsidR="00FB3B34">
        <w:rPr>
          <w:sz w:val="26"/>
          <w:szCs w:val="26"/>
        </w:rPr>
        <w:t>2,3</w:t>
      </w:r>
      <w:r w:rsidRPr="009A250C">
        <w:rPr>
          <w:sz w:val="26"/>
          <w:szCs w:val="26"/>
        </w:rPr>
        <w:t xml:space="preserve"> </w:t>
      </w:r>
      <w:r w:rsidRPr="00D66B71">
        <w:rPr>
          <w:sz w:val="26"/>
          <w:szCs w:val="26"/>
        </w:rPr>
        <w:t>г</w:t>
      </w:r>
      <w:r w:rsidRPr="009A250C">
        <w:rPr>
          <w:sz w:val="26"/>
          <w:szCs w:val="26"/>
        </w:rPr>
        <w:t>а озелененных территорий общего пользования.</w:t>
      </w:r>
    </w:p>
    <w:p w14:paraId="2CA61960" w14:textId="77777777" w:rsidR="00894946" w:rsidRPr="009A250C" w:rsidRDefault="00894946" w:rsidP="00894946">
      <w:pPr>
        <w:tabs>
          <w:tab w:val="left" w:pos="0"/>
        </w:tabs>
        <w:spacing w:before="60" w:after="60"/>
        <w:ind w:firstLine="851"/>
        <w:jc w:val="both"/>
        <w:rPr>
          <w:sz w:val="26"/>
          <w:szCs w:val="26"/>
        </w:rPr>
      </w:pPr>
      <w:r w:rsidRPr="009A250C">
        <w:rPr>
          <w:sz w:val="26"/>
          <w:szCs w:val="26"/>
        </w:rPr>
        <w:t xml:space="preserve">Существенным 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w:t>
      </w:r>
      <w:r>
        <w:rPr>
          <w:sz w:val="26"/>
          <w:szCs w:val="26"/>
        </w:rPr>
        <w:t>населённ</w:t>
      </w:r>
      <w:r w:rsidR="00A47DC7">
        <w:rPr>
          <w:sz w:val="26"/>
          <w:szCs w:val="26"/>
        </w:rPr>
        <w:t>ого</w:t>
      </w:r>
      <w:r>
        <w:rPr>
          <w:sz w:val="26"/>
          <w:szCs w:val="26"/>
        </w:rPr>
        <w:t xml:space="preserve"> пункт</w:t>
      </w:r>
      <w:r w:rsidR="00A47DC7">
        <w:rPr>
          <w:sz w:val="26"/>
          <w:szCs w:val="26"/>
        </w:rPr>
        <w:t>а</w:t>
      </w:r>
      <w:r w:rsidRPr="009A250C">
        <w:rPr>
          <w:sz w:val="26"/>
          <w:szCs w:val="26"/>
        </w:rPr>
        <w:t>.</w:t>
      </w:r>
    </w:p>
    <w:p w14:paraId="7B2839A9" w14:textId="77777777" w:rsidR="00894946" w:rsidRDefault="00894946" w:rsidP="00894946">
      <w:pPr>
        <w:tabs>
          <w:tab w:val="left" w:pos="0"/>
        </w:tabs>
        <w:spacing w:before="60" w:after="60"/>
        <w:ind w:firstLine="851"/>
        <w:jc w:val="both"/>
        <w:rPr>
          <w:sz w:val="26"/>
          <w:szCs w:val="26"/>
        </w:rPr>
      </w:pPr>
      <w:r w:rsidRPr="009A250C">
        <w:rPr>
          <w:sz w:val="26"/>
          <w:szCs w:val="26"/>
        </w:rPr>
        <w:t>При реконструкции сельских улиц предусмотрена организация пешеходных озелененных аллей, что позволит существенно улучшить условия передвижения пеш</w:t>
      </w:r>
      <w:r>
        <w:rPr>
          <w:sz w:val="26"/>
          <w:szCs w:val="26"/>
        </w:rPr>
        <w:t>еходов в весенне-летний период.</w:t>
      </w:r>
    </w:p>
    <w:p w14:paraId="5138F4AA" w14:textId="77777777" w:rsidR="009C5F53" w:rsidRPr="003F5986" w:rsidRDefault="009C5F53" w:rsidP="009C5F53">
      <w:pPr>
        <w:tabs>
          <w:tab w:val="left" w:pos="0"/>
        </w:tabs>
        <w:spacing w:before="60" w:after="60"/>
        <w:ind w:firstLine="851"/>
        <w:jc w:val="both"/>
        <w:rPr>
          <w:sz w:val="26"/>
          <w:szCs w:val="26"/>
        </w:rPr>
      </w:pPr>
      <w:r>
        <w:rPr>
          <w:sz w:val="26"/>
          <w:szCs w:val="26"/>
        </w:rPr>
        <w:t>При реализации мероприятий по озеленению необходимо существенно расширить видовой состав применяемых растений, адаптированных к местным условиям произрастания.</w:t>
      </w:r>
    </w:p>
    <w:p w14:paraId="110F09BC" w14:textId="77777777" w:rsidR="00894946" w:rsidRDefault="009623A7" w:rsidP="00894946">
      <w:pPr>
        <w:tabs>
          <w:tab w:val="left" w:pos="0"/>
        </w:tabs>
        <w:spacing w:before="60" w:after="60"/>
        <w:ind w:firstLine="851"/>
        <w:jc w:val="both"/>
        <w:rPr>
          <w:sz w:val="26"/>
          <w:szCs w:val="26"/>
        </w:rPr>
      </w:pPr>
      <w:r>
        <w:rPr>
          <w:sz w:val="26"/>
          <w:szCs w:val="26"/>
        </w:rPr>
        <w:t>Основны</w:t>
      </w:r>
      <w:r w:rsidR="00724748">
        <w:rPr>
          <w:sz w:val="26"/>
          <w:szCs w:val="26"/>
        </w:rPr>
        <w:t>ми</w:t>
      </w:r>
      <w:r w:rsidR="0006159B">
        <w:rPr>
          <w:sz w:val="26"/>
          <w:szCs w:val="26"/>
        </w:rPr>
        <w:t xml:space="preserve"> мероприятия</w:t>
      </w:r>
      <w:r w:rsidR="00724748">
        <w:rPr>
          <w:sz w:val="26"/>
          <w:szCs w:val="26"/>
        </w:rPr>
        <w:t>ми</w:t>
      </w:r>
      <w:r w:rsidR="0006159B">
        <w:rPr>
          <w:sz w:val="26"/>
          <w:szCs w:val="26"/>
        </w:rPr>
        <w:t xml:space="preserve"> </w:t>
      </w:r>
      <w:r w:rsidR="00894946">
        <w:rPr>
          <w:sz w:val="26"/>
          <w:szCs w:val="26"/>
        </w:rPr>
        <w:t xml:space="preserve">по развитию </w:t>
      </w:r>
      <w:r>
        <w:rPr>
          <w:sz w:val="26"/>
          <w:szCs w:val="26"/>
        </w:rPr>
        <w:t>сельской</w:t>
      </w:r>
      <w:r w:rsidR="00894946">
        <w:rPr>
          <w:sz w:val="26"/>
          <w:szCs w:val="26"/>
        </w:rPr>
        <w:t xml:space="preserve"> системы озеленения будет являться:</w:t>
      </w:r>
    </w:p>
    <w:p w14:paraId="08F51AF6" w14:textId="77777777" w:rsidR="00894946" w:rsidRPr="009B2580" w:rsidRDefault="00894946" w:rsidP="004C5373">
      <w:pPr>
        <w:numPr>
          <w:ilvl w:val="0"/>
          <w:numId w:val="31"/>
        </w:numPr>
        <w:spacing w:before="120" w:after="120"/>
        <w:jc w:val="both"/>
        <w:rPr>
          <w:b/>
          <w:i/>
          <w:color w:val="000000"/>
          <w:sz w:val="26"/>
          <w:szCs w:val="26"/>
        </w:rPr>
      </w:pPr>
      <w:r w:rsidRPr="009B2580">
        <w:rPr>
          <w:b/>
          <w:i/>
          <w:color w:val="000000"/>
          <w:sz w:val="26"/>
          <w:szCs w:val="26"/>
        </w:rPr>
        <w:t>Реконструкция существующих зеленых насаждений общего пользования на территории улиц и скверов, придомовых территориях</w:t>
      </w:r>
      <w:r w:rsidR="00B7725C" w:rsidRPr="009B2580">
        <w:rPr>
          <w:b/>
          <w:i/>
          <w:color w:val="000000"/>
          <w:sz w:val="26"/>
          <w:szCs w:val="26"/>
        </w:rPr>
        <w:t xml:space="preserve"> - организация пешеходных озелененных аллей (первая очередь)</w:t>
      </w:r>
      <w:r w:rsidRPr="009B2580">
        <w:rPr>
          <w:b/>
          <w:i/>
          <w:color w:val="000000"/>
          <w:sz w:val="26"/>
          <w:szCs w:val="26"/>
        </w:rPr>
        <w:t>.</w:t>
      </w:r>
    </w:p>
    <w:p w14:paraId="3E18028B" w14:textId="77777777" w:rsidR="00FB3C9D" w:rsidRPr="009B2580" w:rsidRDefault="00FB3C9D" w:rsidP="0046518F">
      <w:pPr>
        <w:numPr>
          <w:ilvl w:val="0"/>
          <w:numId w:val="31"/>
        </w:numPr>
        <w:spacing w:before="120" w:after="120"/>
        <w:jc w:val="both"/>
        <w:rPr>
          <w:b/>
          <w:i/>
          <w:color w:val="000000"/>
          <w:sz w:val="26"/>
          <w:szCs w:val="26"/>
        </w:rPr>
      </w:pPr>
      <w:r w:rsidRPr="009B2580">
        <w:rPr>
          <w:b/>
          <w:i/>
          <w:color w:val="000000"/>
          <w:sz w:val="26"/>
          <w:szCs w:val="26"/>
        </w:rPr>
        <w:t>Реконструкция существующих зеленых насаждений ограниченного пользования на территориях детских дошкольных учреждений, школ, больницы, учреждений культуры (первая очередь);</w:t>
      </w:r>
    </w:p>
    <w:p w14:paraId="3A266AA9" w14:textId="77777777" w:rsidR="00894946" w:rsidRPr="009B2580" w:rsidRDefault="00894946" w:rsidP="0046518F">
      <w:pPr>
        <w:numPr>
          <w:ilvl w:val="0"/>
          <w:numId w:val="31"/>
        </w:numPr>
        <w:spacing w:before="120" w:after="120"/>
        <w:jc w:val="both"/>
        <w:rPr>
          <w:b/>
          <w:i/>
          <w:color w:val="000000"/>
          <w:sz w:val="26"/>
          <w:szCs w:val="26"/>
        </w:rPr>
      </w:pPr>
      <w:r w:rsidRPr="009B2580">
        <w:rPr>
          <w:b/>
          <w:i/>
          <w:color w:val="000000"/>
          <w:sz w:val="26"/>
          <w:szCs w:val="26"/>
        </w:rPr>
        <w:t>Реконструкция существующих зеленых насаждений промышленных, коммунальных и транспортных территорий</w:t>
      </w:r>
      <w:r w:rsidR="00B7725C" w:rsidRPr="009B2580">
        <w:rPr>
          <w:b/>
          <w:i/>
          <w:color w:val="000000"/>
          <w:sz w:val="26"/>
          <w:szCs w:val="26"/>
        </w:rPr>
        <w:t xml:space="preserve"> (первая очередь)</w:t>
      </w:r>
      <w:r w:rsidRPr="009B2580">
        <w:rPr>
          <w:b/>
          <w:i/>
          <w:color w:val="000000"/>
          <w:sz w:val="26"/>
          <w:szCs w:val="26"/>
        </w:rPr>
        <w:t>.</w:t>
      </w:r>
    </w:p>
    <w:p w14:paraId="6ED698E7" w14:textId="77777777" w:rsidR="00B7725C" w:rsidRPr="009B2580" w:rsidRDefault="00B7725C" w:rsidP="0046518F">
      <w:pPr>
        <w:numPr>
          <w:ilvl w:val="0"/>
          <w:numId w:val="31"/>
        </w:numPr>
        <w:spacing w:before="120" w:after="120"/>
        <w:jc w:val="both"/>
        <w:rPr>
          <w:b/>
          <w:i/>
          <w:color w:val="000000"/>
          <w:sz w:val="26"/>
          <w:szCs w:val="26"/>
        </w:rPr>
      </w:pPr>
      <w:r w:rsidRPr="009B2580">
        <w:rPr>
          <w:b/>
          <w:i/>
          <w:color w:val="000000"/>
          <w:sz w:val="26"/>
          <w:szCs w:val="26"/>
        </w:rPr>
        <w:t>Увеличение площади зеленых насаждений общего пользования</w:t>
      </w:r>
      <w:r w:rsidR="00FB3C9D" w:rsidRPr="009B2580">
        <w:rPr>
          <w:b/>
          <w:i/>
          <w:color w:val="000000"/>
          <w:sz w:val="26"/>
          <w:szCs w:val="26"/>
        </w:rPr>
        <w:t xml:space="preserve">, </w:t>
      </w:r>
      <w:r w:rsidR="00BB7E67" w:rsidRPr="009B2580">
        <w:rPr>
          <w:b/>
          <w:i/>
          <w:color w:val="000000"/>
          <w:sz w:val="26"/>
          <w:szCs w:val="26"/>
        </w:rPr>
        <w:t>ограниченного пользования, специального назначения</w:t>
      </w:r>
      <w:r w:rsidRPr="009B2580">
        <w:rPr>
          <w:b/>
          <w:i/>
          <w:color w:val="000000"/>
          <w:sz w:val="26"/>
          <w:szCs w:val="26"/>
        </w:rPr>
        <w:t xml:space="preserve"> </w:t>
      </w:r>
      <w:r w:rsidR="00BB7E67" w:rsidRPr="009B2580">
        <w:rPr>
          <w:b/>
          <w:i/>
          <w:color w:val="000000"/>
          <w:sz w:val="26"/>
          <w:szCs w:val="26"/>
        </w:rPr>
        <w:t xml:space="preserve">с расширением видового состава применяемых растений </w:t>
      </w:r>
      <w:r w:rsidRPr="009B2580">
        <w:rPr>
          <w:b/>
          <w:i/>
          <w:color w:val="000000"/>
          <w:sz w:val="26"/>
          <w:szCs w:val="26"/>
        </w:rPr>
        <w:t>(расчетный срок)</w:t>
      </w:r>
      <w:r w:rsidR="00BB7E67" w:rsidRPr="009B2580">
        <w:rPr>
          <w:b/>
          <w:i/>
          <w:color w:val="000000"/>
          <w:sz w:val="26"/>
          <w:szCs w:val="26"/>
        </w:rPr>
        <w:t>.</w:t>
      </w:r>
    </w:p>
    <w:p w14:paraId="39B4C902" w14:textId="77777777" w:rsidR="005B6F4F" w:rsidRPr="00792718" w:rsidRDefault="005B6F4F" w:rsidP="001A2C83">
      <w:pPr>
        <w:pStyle w:val="3"/>
        <w:numPr>
          <w:ilvl w:val="1"/>
          <w:numId w:val="1"/>
        </w:numPr>
        <w:tabs>
          <w:tab w:val="num" w:pos="1800"/>
        </w:tabs>
        <w:spacing w:after="240"/>
        <w:ind w:left="1800" w:hanging="720"/>
        <w:rPr>
          <w:rFonts w:ascii="Times New Roman" w:hAnsi="Times New Roman" w:cs="Times New Roman"/>
        </w:rPr>
      </w:pPr>
      <w:bookmarkStart w:id="169" w:name="_Toc217724911"/>
      <w:bookmarkStart w:id="170" w:name="_Toc257104933"/>
      <w:r w:rsidRPr="00792718">
        <w:rPr>
          <w:rFonts w:ascii="Times New Roman" w:hAnsi="Times New Roman" w:cs="Times New Roman"/>
        </w:rPr>
        <w:t>Освещение.</w:t>
      </w:r>
      <w:bookmarkEnd w:id="169"/>
      <w:bookmarkEnd w:id="170"/>
    </w:p>
    <w:p w14:paraId="67902B90" w14:textId="77777777" w:rsidR="00AF015D" w:rsidRDefault="00AF015D" w:rsidP="00AF015D">
      <w:pPr>
        <w:tabs>
          <w:tab w:val="left" w:pos="0"/>
        </w:tabs>
        <w:spacing w:before="60" w:after="60"/>
        <w:ind w:firstLine="851"/>
        <w:jc w:val="both"/>
        <w:rPr>
          <w:sz w:val="26"/>
          <w:szCs w:val="26"/>
        </w:rPr>
      </w:pPr>
      <w:r>
        <w:rPr>
          <w:sz w:val="26"/>
          <w:szCs w:val="26"/>
        </w:rPr>
        <w:t>Освещение необходимо для создания благоприятных условий жителям в ночное и вечернее время, обеспечения безопасности движения автомобилей и нормальной ориентации на жилой территории. Освещение – могучее средство пропаганды, информации и рекламы.</w:t>
      </w:r>
    </w:p>
    <w:p w14:paraId="20E42B5A" w14:textId="77777777" w:rsidR="00AF015D" w:rsidRDefault="00AF015D" w:rsidP="00AF015D">
      <w:pPr>
        <w:tabs>
          <w:tab w:val="left" w:pos="0"/>
        </w:tabs>
        <w:spacing w:before="60" w:after="60"/>
        <w:ind w:firstLine="851"/>
        <w:jc w:val="both"/>
        <w:rPr>
          <w:sz w:val="26"/>
          <w:szCs w:val="26"/>
        </w:rPr>
      </w:pPr>
      <w:r>
        <w:rPr>
          <w:sz w:val="26"/>
          <w:szCs w:val="26"/>
        </w:rPr>
        <w:t>Хорошее, грамотно выполненное освещение ассоциируется у населения с безопасностью, надежностью, достатком и успехом. Научно доказана зависимость уровня освещенности улиц и уровня уличной преступности на них, уровня освещенности и уровня аварийности на дорогах.</w:t>
      </w:r>
    </w:p>
    <w:p w14:paraId="6C5FCEB8" w14:textId="77777777" w:rsidR="00AF015D" w:rsidRDefault="00AF015D" w:rsidP="00AF015D">
      <w:pPr>
        <w:tabs>
          <w:tab w:val="left" w:pos="0"/>
        </w:tabs>
        <w:spacing w:before="60" w:after="60"/>
        <w:ind w:firstLine="851"/>
        <w:jc w:val="both"/>
        <w:rPr>
          <w:sz w:val="26"/>
          <w:szCs w:val="26"/>
        </w:rPr>
      </w:pPr>
      <w:r>
        <w:rPr>
          <w:sz w:val="26"/>
          <w:szCs w:val="26"/>
        </w:rPr>
        <w:t>Освещение застроенных территорий в вечернее и ночное время – одна из важнейших задач благоустройства. Освещение населенного пункта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w:t>
      </w:r>
    </w:p>
    <w:p w14:paraId="328A5D6F" w14:textId="77777777" w:rsidR="00AF015D" w:rsidRPr="00AE2A28" w:rsidRDefault="00AF015D" w:rsidP="00AF015D">
      <w:pPr>
        <w:tabs>
          <w:tab w:val="left" w:pos="0"/>
        </w:tabs>
        <w:spacing w:before="60" w:after="60"/>
        <w:ind w:firstLine="851"/>
        <w:jc w:val="both"/>
        <w:rPr>
          <w:color w:val="FF0000"/>
          <w:sz w:val="26"/>
          <w:szCs w:val="26"/>
        </w:rPr>
      </w:pPr>
      <w:r w:rsidRPr="00AE2A28">
        <w:rPr>
          <w:color w:val="FF0000"/>
          <w:sz w:val="26"/>
          <w:szCs w:val="26"/>
        </w:rPr>
        <w:t xml:space="preserve">В настоящее время </w:t>
      </w:r>
      <w:r w:rsidR="00F676FA" w:rsidRPr="00AE2A28">
        <w:rPr>
          <w:color w:val="FF0000"/>
          <w:sz w:val="26"/>
          <w:szCs w:val="26"/>
        </w:rPr>
        <w:t xml:space="preserve">все улицы </w:t>
      </w:r>
      <w:r w:rsidRPr="00AE2A28">
        <w:rPr>
          <w:color w:val="FF0000"/>
          <w:sz w:val="26"/>
          <w:szCs w:val="26"/>
        </w:rPr>
        <w:t>села освещ</w:t>
      </w:r>
      <w:r w:rsidR="00F676FA" w:rsidRPr="00AE2A28">
        <w:rPr>
          <w:color w:val="FF0000"/>
          <w:sz w:val="26"/>
          <w:szCs w:val="26"/>
        </w:rPr>
        <w:t>ены</w:t>
      </w:r>
      <w:r w:rsidRPr="00AE2A28">
        <w:rPr>
          <w:color w:val="FF0000"/>
          <w:sz w:val="26"/>
          <w:szCs w:val="26"/>
        </w:rPr>
        <w:t xml:space="preserve"> в ночное время.</w:t>
      </w:r>
    </w:p>
    <w:p w14:paraId="012F3715" w14:textId="77777777" w:rsidR="00AF015D" w:rsidRDefault="00AF015D" w:rsidP="00AF015D">
      <w:pPr>
        <w:tabs>
          <w:tab w:val="left" w:pos="0"/>
        </w:tabs>
        <w:spacing w:before="60" w:after="60"/>
        <w:ind w:firstLine="851"/>
        <w:jc w:val="both"/>
        <w:rPr>
          <w:sz w:val="26"/>
          <w:szCs w:val="26"/>
        </w:rPr>
      </w:pPr>
      <w:r>
        <w:rPr>
          <w:sz w:val="26"/>
          <w:szCs w:val="26"/>
        </w:rPr>
        <w:t>Основные направления работы органов исполнительной власти СП в части улучшения системы освещения должны быть направлены на расширение системы освещения и энергосбережение. Необходимо добиться нормируемого уровня освещения улиц и дорог и выстроить соподчиненную систему освещения главных и второстепенных улиц. В расчетный срок необходимо выполнить мероприятия по устройству автоматической системы освещения в селе, работающей в различных режимах (сумерки, полное освещение, дежурное освещение).</w:t>
      </w:r>
    </w:p>
    <w:p w14:paraId="0B60C63F" w14:textId="77777777" w:rsidR="00AF015D" w:rsidRDefault="007D1335" w:rsidP="00AF015D">
      <w:pPr>
        <w:tabs>
          <w:tab w:val="left" w:pos="0"/>
        </w:tabs>
        <w:spacing w:before="60" w:after="60"/>
        <w:ind w:firstLine="851"/>
        <w:jc w:val="both"/>
        <w:rPr>
          <w:sz w:val="26"/>
          <w:szCs w:val="26"/>
        </w:rPr>
      </w:pPr>
      <w:r>
        <w:rPr>
          <w:sz w:val="26"/>
          <w:szCs w:val="26"/>
        </w:rPr>
        <w:t>Основным</w:t>
      </w:r>
      <w:r w:rsidR="00AF015D">
        <w:rPr>
          <w:sz w:val="26"/>
          <w:szCs w:val="26"/>
        </w:rPr>
        <w:t xml:space="preserve"> направлением работ по освещению будет освещение территорий объектов социальной сферы и жилых кварталов, в первую очередь должны быть надлежаще освещены территории с пребыванием детей и подростков.</w:t>
      </w:r>
    </w:p>
    <w:p w14:paraId="1AA21969" w14:textId="77777777" w:rsidR="00AF015D" w:rsidRDefault="00AF015D" w:rsidP="00AF015D">
      <w:pPr>
        <w:tabs>
          <w:tab w:val="left" w:pos="0"/>
        </w:tabs>
        <w:spacing w:before="60" w:after="60"/>
        <w:ind w:firstLine="851"/>
        <w:jc w:val="both"/>
        <w:rPr>
          <w:sz w:val="26"/>
          <w:szCs w:val="26"/>
        </w:rPr>
      </w:pPr>
      <w:r>
        <w:rPr>
          <w:sz w:val="26"/>
          <w:szCs w:val="26"/>
        </w:rPr>
        <w:t>Отдельное направление в освещении - это декоративное и архитектурное освещение; предлагается выполнить архитектурное освещение наиболее значимых зданий и объектов: административные здания</w:t>
      </w:r>
      <w:r w:rsidRPr="00C82ABE">
        <w:rPr>
          <w:sz w:val="26"/>
          <w:szCs w:val="26"/>
        </w:rPr>
        <w:t>, торговые центры</w:t>
      </w:r>
      <w:r>
        <w:rPr>
          <w:sz w:val="26"/>
          <w:szCs w:val="26"/>
        </w:rPr>
        <w:t xml:space="preserve"> и ряд других.</w:t>
      </w:r>
    </w:p>
    <w:p w14:paraId="57B58ACD" w14:textId="77777777" w:rsidR="00AF015D" w:rsidRDefault="00AF015D" w:rsidP="00AF015D">
      <w:pPr>
        <w:tabs>
          <w:tab w:val="left" w:pos="0"/>
        </w:tabs>
        <w:spacing w:before="60" w:after="60"/>
        <w:ind w:firstLine="851"/>
        <w:jc w:val="both"/>
        <w:rPr>
          <w:sz w:val="26"/>
          <w:szCs w:val="26"/>
        </w:rPr>
      </w:pPr>
      <w:r>
        <w:rPr>
          <w:sz w:val="26"/>
          <w:szCs w:val="26"/>
        </w:rPr>
        <w:t>Ночное освещение коммерческих объектов (реклама, вывески, витрины, подсветка и т.п.) должно согласовываться с органами архитектуры.</w:t>
      </w:r>
    </w:p>
    <w:p w14:paraId="6A9ABEC3" w14:textId="77777777" w:rsidR="00FF244C" w:rsidRDefault="00FF244C" w:rsidP="00FF244C">
      <w:pPr>
        <w:tabs>
          <w:tab w:val="left" w:pos="0"/>
        </w:tabs>
        <w:spacing w:before="60" w:after="60"/>
        <w:ind w:firstLine="851"/>
        <w:jc w:val="both"/>
        <w:rPr>
          <w:sz w:val="26"/>
          <w:szCs w:val="26"/>
        </w:rPr>
      </w:pPr>
      <w:r>
        <w:rPr>
          <w:sz w:val="26"/>
          <w:szCs w:val="26"/>
        </w:rPr>
        <w:t>Основные мероприятия</w:t>
      </w:r>
      <w:r w:rsidR="00480D5F">
        <w:rPr>
          <w:sz w:val="26"/>
          <w:szCs w:val="26"/>
        </w:rPr>
        <w:t>,</w:t>
      </w:r>
      <w:r>
        <w:rPr>
          <w:sz w:val="26"/>
          <w:szCs w:val="26"/>
        </w:rPr>
        <w:t xml:space="preserve"> предлагаемые генеральным планом по развитию системы освещения в с. Апача</w:t>
      </w:r>
      <w:r w:rsidR="00480D5F">
        <w:rPr>
          <w:sz w:val="26"/>
          <w:szCs w:val="26"/>
        </w:rPr>
        <w:t>,</w:t>
      </w:r>
      <w:r>
        <w:rPr>
          <w:sz w:val="26"/>
          <w:szCs w:val="26"/>
        </w:rPr>
        <w:t xml:space="preserve"> представлены ниже:</w:t>
      </w:r>
    </w:p>
    <w:p w14:paraId="4D9530BB" w14:textId="77777777" w:rsidR="00FF244C" w:rsidRPr="009B2580" w:rsidRDefault="00731921" w:rsidP="004C5373">
      <w:pPr>
        <w:numPr>
          <w:ilvl w:val="0"/>
          <w:numId w:val="32"/>
        </w:numPr>
        <w:spacing w:before="120" w:after="120"/>
        <w:jc w:val="both"/>
        <w:rPr>
          <w:b/>
          <w:i/>
          <w:color w:val="000000"/>
          <w:sz w:val="26"/>
          <w:szCs w:val="26"/>
        </w:rPr>
      </w:pPr>
      <w:r w:rsidRPr="009B2580">
        <w:rPr>
          <w:b/>
          <w:i/>
          <w:color w:val="000000"/>
          <w:sz w:val="26"/>
          <w:szCs w:val="26"/>
        </w:rPr>
        <w:t xml:space="preserve">Обеспечение </w:t>
      </w:r>
      <w:r w:rsidR="00955A97" w:rsidRPr="009B2580">
        <w:rPr>
          <w:b/>
          <w:i/>
          <w:color w:val="000000"/>
          <w:sz w:val="26"/>
          <w:szCs w:val="26"/>
        </w:rPr>
        <w:t>нормируемого уровня освещения главной улицы – у</w:t>
      </w:r>
      <w:r w:rsidRPr="009B2580">
        <w:rPr>
          <w:b/>
          <w:i/>
          <w:color w:val="000000"/>
          <w:sz w:val="26"/>
          <w:szCs w:val="26"/>
        </w:rPr>
        <w:t>л</w:t>
      </w:r>
      <w:r w:rsidR="00955A97" w:rsidRPr="009B2580">
        <w:rPr>
          <w:b/>
          <w:i/>
          <w:color w:val="000000"/>
          <w:sz w:val="26"/>
          <w:szCs w:val="26"/>
        </w:rPr>
        <w:t>.</w:t>
      </w:r>
      <w:r w:rsidRPr="009B2580">
        <w:rPr>
          <w:b/>
          <w:i/>
          <w:color w:val="000000"/>
          <w:sz w:val="26"/>
          <w:szCs w:val="26"/>
        </w:rPr>
        <w:t xml:space="preserve"> Строительная</w:t>
      </w:r>
      <w:r w:rsidR="00A317AA" w:rsidRPr="009B2580">
        <w:rPr>
          <w:b/>
          <w:i/>
          <w:color w:val="000000"/>
          <w:sz w:val="26"/>
          <w:szCs w:val="26"/>
        </w:rPr>
        <w:t xml:space="preserve"> (</w:t>
      </w:r>
      <w:r w:rsidR="001C2556" w:rsidRPr="009B2580">
        <w:rPr>
          <w:b/>
          <w:i/>
          <w:color w:val="000000"/>
          <w:sz w:val="26"/>
          <w:szCs w:val="26"/>
        </w:rPr>
        <w:t>первая очередь</w:t>
      </w:r>
      <w:r w:rsidR="00A317AA" w:rsidRPr="009B2580">
        <w:rPr>
          <w:b/>
          <w:i/>
          <w:color w:val="000000"/>
          <w:sz w:val="26"/>
          <w:szCs w:val="26"/>
        </w:rPr>
        <w:t>)</w:t>
      </w:r>
      <w:r w:rsidR="007C54F0" w:rsidRPr="009B2580">
        <w:rPr>
          <w:b/>
          <w:i/>
          <w:color w:val="000000"/>
          <w:sz w:val="26"/>
          <w:szCs w:val="26"/>
        </w:rPr>
        <w:t>.</w:t>
      </w:r>
    </w:p>
    <w:p w14:paraId="6F7B535E" w14:textId="77777777" w:rsidR="007C54F0" w:rsidRPr="009B2580" w:rsidRDefault="007C54F0" w:rsidP="0046518F">
      <w:pPr>
        <w:numPr>
          <w:ilvl w:val="0"/>
          <w:numId w:val="32"/>
        </w:numPr>
        <w:spacing w:before="120" w:after="120"/>
        <w:jc w:val="both"/>
        <w:rPr>
          <w:b/>
          <w:i/>
          <w:color w:val="000000"/>
          <w:sz w:val="26"/>
          <w:szCs w:val="26"/>
        </w:rPr>
      </w:pPr>
      <w:r w:rsidRPr="009B2580">
        <w:rPr>
          <w:b/>
          <w:i/>
          <w:color w:val="000000"/>
          <w:sz w:val="26"/>
          <w:szCs w:val="26"/>
        </w:rPr>
        <w:t xml:space="preserve">Обеспечение нормируемого уровня освещения второстепенных улиц - </w:t>
      </w:r>
      <w:r w:rsidR="00167C75" w:rsidRPr="009B2580">
        <w:rPr>
          <w:b/>
          <w:i/>
          <w:color w:val="000000"/>
          <w:sz w:val="26"/>
          <w:szCs w:val="26"/>
        </w:rPr>
        <w:t>ул. Школьная и ул. Юбилейная (расчетный срок)</w:t>
      </w:r>
      <w:r w:rsidR="00E326E2" w:rsidRPr="009B2580">
        <w:rPr>
          <w:b/>
          <w:i/>
          <w:color w:val="000000"/>
          <w:sz w:val="26"/>
          <w:szCs w:val="26"/>
        </w:rPr>
        <w:t>.</w:t>
      </w:r>
    </w:p>
    <w:p w14:paraId="693A2A64" w14:textId="77777777" w:rsidR="006A6B03" w:rsidRPr="009B2580" w:rsidRDefault="006A6B03" w:rsidP="0046518F">
      <w:pPr>
        <w:numPr>
          <w:ilvl w:val="0"/>
          <w:numId w:val="32"/>
        </w:numPr>
        <w:spacing w:before="120" w:after="120"/>
        <w:jc w:val="both"/>
        <w:rPr>
          <w:b/>
          <w:i/>
          <w:color w:val="000000"/>
          <w:sz w:val="26"/>
          <w:szCs w:val="26"/>
        </w:rPr>
      </w:pPr>
      <w:r w:rsidRPr="009B2580">
        <w:rPr>
          <w:b/>
          <w:i/>
          <w:color w:val="000000"/>
          <w:sz w:val="26"/>
          <w:szCs w:val="26"/>
        </w:rPr>
        <w:t>Обеспечение нормируемого уровня освещения всех улиц села (за пределами расчетного срока)</w:t>
      </w:r>
    </w:p>
    <w:p w14:paraId="77793815" w14:textId="77777777" w:rsidR="00FF244C" w:rsidRPr="009B2580" w:rsidRDefault="00E326E2" w:rsidP="0046518F">
      <w:pPr>
        <w:numPr>
          <w:ilvl w:val="0"/>
          <w:numId w:val="32"/>
        </w:numPr>
        <w:spacing w:before="120" w:after="120"/>
        <w:jc w:val="both"/>
        <w:rPr>
          <w:b/>
          <w:i/>
          <w:color w:val="000000"/>
          <w:sz w:val="26"/>
          <w:szCs w:val="26"/>
        </w:rPr>
      </w:pPr>
      <w:r w:rsidRPr="009B2580">
        <w:rPr>
          <w:b/>
          <w:i/>
          <w:color w:val="000000"/>
          <w:sz w:val="26"/>
          <w:szCs w:val="26"/>
        </w:rPr>
        <w:t xml:space="preserve">Устройство автоматической системы освещения в селе, </w:t>
      </w:r>
      <w:r w:rsidR="006F38C2" w:rsidRPr="009B2580">
        <w:rPr>
          <w:b/>
          <w:i/>
          <w:color w:val="000000"/>
          <w:sz w:val="26"/>
          <w:szCs w:val="26"/>
        </w:rPr>
        <w:t xml:space="preserve">работающей в различных режимах - </w:t>
      </w:r>
      <w:r w:rsidRPr="009B2580">
        <w:rPr>
          <w:b/>
          <w:i/>
          <w:color w:val="000000"/>
          <w:sz w:val="26"/>
          <w:szCs w:val="26"/>
        </w:rPr>
        <w:t>сумерки, полно</w:t>
      </w:r>
      <w:r w:rsidR="006F38C2" w:rsidRPr="009B2580">
        <w:rPr>
          <w:b/>
          <w:i/>
          <w:color w:val="000000"/>
          <w:sz w:val="26"/>
          <w:szCs w:val="26"/>
        </w:rPr>
        <w:t>е освещение, дежурное освещение (расчетный срок)</w:t>
      </w:r>
      <w:r w:rsidRPr="009B2580">
        <w:rPr>
          <w:b/>
          <w:i/>
          <w:color w:val="000000"/>
          <w:sz w:val="26"/>
          <w:szCs w:val="26"/>
        </w:rPr>
        <w:t>.</w:t>
      </w:r>
    </w:p>
    <w:p w14:paraId="00698434" w14:textId="77777777" w:rsidR="0078124B" w:rsidRPr="00792718" w:rsidRDefault="0078124B" w:rsidP="001A2C83">
      <w:pPr>
        <w:pStyle w:val="3"/>
        <w:numPr>
          <w:ilvl w:val="1"/>
          <w:numId w:val="1"/>
        </w:numPr>
        <w:tabs>
          <w:tab w:val="num" w:pos="1800"/>
        </w:tabs>
        <w:spacing w:after="240"/>
        <w:ind w:left="1800" w:hanging="720"/>
        <w:rPr>
          <w:rFonts w:ascii="Times New Roman" w:hAnsi="Times New Roman" w:cs="Times New Roman"/>
        </w:rPr>
      </w:pPr>
      <w:bookmarkStart w:id="171" w:name="_Toc241551959"/>
      <w:bookmarkStart w:id="172" w:name="_Toc257104934"/>
      <w:r w:rsidRPr="00792718">
        <w:rPr>
          <w:rFonts w:ascii="Times New Roman" w:hAnsi="Times New Roman" w:cs="Times New Roman"/>
        </w:rPr>
        <w:t>Мусороудаление и мусоропереработка</w:t>
      </w:r>
      <w:bookmarkEnd w:id="171"/>
      <w:r w:rsidR="00792718">
        <w:rPr>
          <w:rFonts w:ascii="Times New Roman" w:hAnsi="Times New Roman" w:cs="Times New Roman"/>
        </w:rPr>
        <w:t>.</w:t>
      </w:r>
      <w:bookmarkEnd w:id="172"/>
    </w:p>
    <w:p w14:paraId="6B017B0E" w14:textId="77777777" w:rsidR="00F7555D" w:rsidRPr="00550F73" w:rsidRDefault="00655D61" w:rsidP="001F6AC8">
      <w:pPr>
        <w:spacing w:before="120" w:after="120"/>
        <w:ind w:firstLine="902"/>
        <w:jc w:val="both"/>
        <w:rPr>
          <w:sz w:val="26"/>
          <w:szCs w:val="26"/>
        </w:rPr>
      </w:pPr>
      <w:r w:rsidRPr="00550F73">
        <w:rPr>
          <w:sz w:val="26"/>
          <w:szCs w:val="26"/>
        </w:rPr>
        <w:t xml:space="preserve">В настоящее время на территории </w:t>
      </w:r>
      <w:r w:rsidR="000E3557" w:rsidRPr="00550F73">
        <w:rPr>
          <w:sz w:val="26"/>
          <w:szCs w:val="26"/>
        </w:rPr>
        <w:t>Апачинского сельского поселения</w:t>
      </w:r>
      <w:r w:rsidRPr="00550F73">
        <w:rPr>
          <w:sz w:val="26"/>
          <w:szCs w:val="26"/>
        </w:rPr>
        <w:t xml:space="preserve"> имее</w:t>
      </w:r>
      <w:r w:rsidR="00550F73" w:rsidRPr="00550F73">
        <w:rPr>
          <w:sz w:val="26"/>
          <w:szCs w:val="26"/>
        </w:rPr>
        <w:t xml:space="preserve">тся действующая </w:t>
      </w:r>
      <w:r w:rsidR="00F7555D" w:rsidRPr="00550F73">
        <w:rPr>
          <w:sz w:val="26"/>
          <w:szCs w:val="26"/>
        </w:rPr>
        <w:t>свалка, площадь земельного участка которого составляет 13,5 га. Эксплуатация свалк</w:t>
      </w:r>
      <w:r w:rsidR="00BE7291" w:rsidRPr="00550F73">
        <w:rPr>
          <w:sz w:val="26"/>
          <w:szCs w:val="26"/>
        </w:rPr>
        <w:t>и</w:t>
      </w:r>
      <w:r w:rsidR="00F7555D" w:rsidRPr="00550F73">
        <w:rPr>
          <w:sz w:val="26"/>
          <w:szCs w:val="26"/>
        </w:rPr>
        <w:t xml:space="preserve"> осуществляется с 1992 года.</w:t>
      </w:r>
      <w:r w:rsidR="00C65943" w:rsidRPr="00550F73">
        <w:rPr>
          <w:sz w:val="26"/>
          <w:szCs w:val="26"/>
        </w:rPr>
        <w:t xml:space="preserve"> Среднегодовое количество размещенных отходов составляет 820 куб. м.</w:t>
      </w:r>
    </w:p>
    <w:p w14:paraId="32DAC2D2" w14:textId="77777777" w:rsidR="00F7555D" w:rsidRPr="00550F73" w:rsidRDefault="00C65943" w:rsidP="00F7555D">
      <w:pPr>
        <w:spacing w:before="120"/>
        <w:ind w:firstLine="851"/>
        <w:jc w:val="both"/>
        <w:rPr>
          <w:sz w:val="26"/>
          <w:szCs w:val="26"/>
        </w:rPr>
      </w:pPr>
      <w:r w:rsidRPr="00550F73">
        <w:rPr>
          <w:sz w:val="26"/>
          <w:szCs w:val="26"/>
        </w:rPr>
        <w:t>Р</w:t>
      </w:r>
      <w:r w:rsidR="00F7555D" w:rsidRPr="00550F73">
        <w:rPr>
          <w:sz w:val="26"/>
          <w:szCs w:val="26"/>
        </w:rPr>
        <w:t>асстояние от границ свалки до</w:t>
      </w:r>
      <w:r w:rsidR="0017651C" w:rsidRPr="00550F73">
        <w:rPr>
          <w:sz w:val="26"/>
          <w:szCs w:val="26"/>
        </w:rPr>
        <w:t xml:space="preserve"> ближайшего водного объекта (р. Большая)</w:t>
      </w:r>
      <w:r w:rsidR="00794096" w:rsidRPr="00550F73">
        <w:rPr>
          <w:sz w:val="26"/>
          <w:szCs w:val="26"/>
        </w:rPr>
        <w:t xml:space="preserve"> составляет</w:t>
      </w:r>
      <w:r w:rsidR="0017651C" w:rsidRPr="00550F73">
        <w:rPr>
          <w:sz w:val="26"/>
          <w:szCs w:val="26"/>
        </w:rPr>
        <w:t xml:space="preserve"> </w:t>
      </w:r>
      <w:r w:rsidR="00794096" w:rsidRPr="00550F73">
        <w:rPr>
          <w:sz w:val="26"/>
          <w:szCs w:val="26"/>
        </w:rPr>
        <w:t>3 км</w:t>
      </w:r>
      <w:r w:rsidR="00F7555D" w:rsidRPr="00550F73">
        <w:rPr>
          <w:sz w:val="26"/>
          <w:szCs w:val="26"/>
        </w:rPr>
        <w:t xml:space="preserve">. </w:t>
      </w:r>
      <w:r w:rsidR="00794096" w:rsidRPr="00550F73">
        <w:rPr>
          <w:sz w:val="26"/>
          <w:szCs w:val="26"/>
        </w:rPr>
        <w:t>В</w:t>
      </w:r>
      <w:r w:rsidR="00F7555D" w:rsidRPr="00550F73">
        <w:rPr>
          <w:sz w:val="26"/>
          <w:szCs w:val="26"/>
        </w:rPr>
        <w:t>о время ливневых дождей загрязняющие вещества из «тела» свалки попадают во временный водоток</w:t>
      </w:r>
      <w:r w:rsidR="00794096" w:rsidRPr="00550F73">
        <w:rPr>
          <w:sz w:val="26"/>
          <w:szCs w:val="26"/>
        </w:rPr>
        <w:t>, который</w:t>
      </w:r>
      <w:r w:rsidR="00F7555D" w:rsidRPr="00550F73">
        <w:rPr>
          <w:sz w:val="26"/>
          <w:szCs w:val="26"/>
        </w:rPr>
        <w:t xml:space="preserve"> несет загрязня</w:t>
      </w:r>
      <w:r w:rsidR="00F7555D" w:rsidRPr="00550F73">
        <w:rPr>
          <w:sz w:val="26"/>
          <w:szCs w:val="26"/>
        </w:rPr>
        <w:t>ю</w:t>
      </w:r>
      <w:r w:rsidR="00F7555D" w:rsidRPr="00550F73">
        <w:rPr>
          <w:sz w:val="26"/>
          <w:szCs w:val="26"/>
        </w:rPr>
        <w:t xml:space="preserve">щие вещества в </w:t>
      </w:r>
      <w:r w:rsidR="00794096" w:rsidRPr="00550F73">
        <w:rPr>
          <w:sz w:val="26"/>
          <w:szCs w:val="26"/>
        </w:rPr>
        <w:t>реку</w:t>
      </w:r>
      <w:r w:rsidR="00F7555D" w:rsidRPr="00550F73">
        <w:rPr>
          <w:sz w:val="26"/>
          <w:szCs w:val="26"/>
        </w:rPr>
        <w:t>.</w:t>
      </w:r>
    </w:p>
    <w:p w14:paraId="0D70C863" w14:textId="77777777" w:rsidR="003735AA" w:rsidRDefault="003735AA" w:rsidP="003735AA">
      <w:pPr>
        <w:spacing w:before="120"/>
        <w:ind w:firstLine="851"/>
        <w:jc w:val="both"/>
        <w:rPr>
          <w:sz w:val="26"/>
          <w:szCs w:val="26"/>
        </w:rPr>
      </w:pPr>
      <w:r w:rsidRPr="00550F73">
        <w:rPr>
          <w:sz w:val="26"/>
          <w:szCs w:val="26"/>
        </w:rPr>
        <w:t xml:space="preserve">Согласно СанПиН 2.2.1/21.1.1200-03, санитарно-защитная зона свалки составляет 500 м. </w:t>
      </w:r>
      <w:r w:rsidR="00B17463" w:rsidRPr="00550F73">
        <w:rPr>
          <w:sz w:val="26"/>
          <w:szCs w:val="26"/>
        </w:rPr>
        <w:t>Расстояние от границ свалки до границ селитебной зоны составляет 1 км.</w:t>
      </w:r>
    </w:p>
    <w:p w14:paraId="3AC42621" w14:textId="77777777" w:rsidR="00550F73" w:rsidRPr="00AE2A28" w:rsidRDefault="00550F73" w:rsidP="00550F73">
      <w:pPr>
        <w:spacing w:before="120" w:after="120"/>
        <w:ind w:firstLine="902"/>
        <w:jc w:val="both"/>
        <w:rPr>
          <w:color w:val="FF0000"/>
          <w:sz w:val="26"/>
          <w:szCs w:val="26"/>
        </w:rPr>
      </w:pPr>
      <w:r w:rsidRPr="00AE2A28">
        <w:rPr>
          <w:color w:val="FF0000"/>
          <w:sz w:val="26"/>
          <w:szCs w:val="26"/>
        </w:rPr>
        <w:t>В настоящее время на территории Апачинского сельского поселения отведен земельный участок под размещение свалки твердых и жидких бытовых отходов. Площадь земельного участка 6 057 м</w:t>
      </w:r>
      <w:r w:rsidRPr="00AE2A28">
        <w:rPr>
          <w:color w:val="FF0000"/>
          <w:sz w:val="26"/>
          <w:szCs w:val="26"/>
          <w:vertAlign w:val="superscript"/>
        </w:rPr>
        <w:t>2</w:t>
      </w:r>
      <w:r w:rsidRPr="00AE2A28">
        <w:rPr>
          <w:color w:val="FF0000"/>
          <w:sz w:val="26"/>
          <w:szCs w:val="26"/>
        </w:rPr>
        <w:t>.</w:t>
      </w:r>
    </w:p>
    <w:p w14:paraId="11F78141" w14:textId="77777777" w:rsidR="00722590" w:rsidRPr="008D3A5A" w:rsidRDefault="00722590" w:rsidP="00722590">
      <w:pPr>
        <w:spacing w:before="120"/>
        <w:ind w:firstLine="851"/>
        <w:jc w:val="both"/>
        <w:rPr>
          <w:sz w:val="26"/>
          <w:szCs w:val="26"/>
        </w:rPr>
      </w:pPr>
      <w:r w:rsidRPr="008D3A5A">
        <w:rPr>
          <w:sz w:val="26"/>
          <w:szCs w:val="26"/>
        </w:rPr>
        <w:t xml:space="preserve">Согласно СНиП ВП-60-75, удельная норма накопления твердых бытовых отходов в населенных пунктах равна 280 кг в год, следовательно, в </w:t>
      </w:r>
      <w:r w:rsidR="00DB6E97">
        <w:rPr>
          <w:sz w:val="26"/>
          <w:szCs w:val="26"/>
        </w:rPr>
        <w:t>Апачинском</w:t>
      </w:r>
      <w:r w:rsidRPr="008D3A5A">
        <w:rPr>
          <w:sz w:val="26"/>
          <w:szCs w:val="26"/>
        </w:rPr>
        <w:t xml:space="preserve"> сельском поселени</w:t>
      </w:r>
      <w:r w:rsidRPr="008D3A5A">
        <w:rPr>
          <w:sz w:val="26"/>
          <w:szCs w:val="26"/>
        </w:rPr>
        <w:t>и</w:t>
      </w:r>
      <w:r w:rsidRPr="008D3A5A">
        <w:rPr>
          <w:sz w:val="26"/>
          <w:szCs w:val="26"/>
        </w:rPr>
        <w:t xml:space="preserve"> при населении </w:t>
      </w:r>
      <w:r>
        <w:rPr>
          <w:sz w:val="26"/>
          <w:szCs w:val="26"/>
        </w:rPr>
        <w:t>чуть более</w:t>
      </w:r>
      <w:r w:rsidRPr="008D3A5A">
        <w:rPr>
          <w:sz w:val="26"/>
          <w:szCs w:val="26"/>
        </w:rPr>
        <w:t xml:space="preserve"> </w:t>
      </w:r>
      <w:r w:rsidR="008756A9">
        <w:rPr>
          <w:sz w:val="26"/>
          <w:szCs w:val="26"/>
        </w:rPr>
        <w:t>1</w:t>
      </w:r>
      <w:r>
        <w:rPr>
          <w:sz w:val="26"/>
          <w:szCs w:val="26"/>
        </w:rPr>
        <w:t>000</w:t>
      </w:r>
      <w:r w:rsidRPr="008D3A5A">
        <w:rPr>
          <w:sz w:val="26"/>
          <w:szCs w:val="26"/>
        </w:rPr>
        <w:t xml:space="preserve"> человек за год может образоваться </w:t>
      </w:r>
      <w:r w:rsidR="008756A9">
        <w:rPr>
          <w:sz w:val="26"/>
          <w:szCs w:val="26"/>
        </w:rPr>
        <w:t>28</w:t>
      </w:r>
      <w:r>
        <w:rPr>
          <w:sz w:val="26"/>
          <w:szCs w:val="26"/>
        </w:rPr>
        <w:t>0</w:t>
      </w:r>
      <w:r w:rsidRPr="008D3A5A">
        <w:rPr>
          <w:sz w:val="26"/>
          <w:szCs w:val="26"/>
        </w:rPr>
        <w:t xml:space="preserve"> тонны бытовых отх</w:t>
      </w:r>
      <w:r w:rsidRPr="008D3A5A">
        <w:rPr>
          <w:sz w:val="26"/>
          <w:szCs w:val="26"/>
        </w:rPr>
        <w:t>о</w:t>
      </w:r>
      <w:r w:rsidRPr="008D3A5A">
        <w:rPr>
          <w:sz w:val="26"/>
          <w:szCs w:val="26"/>
        </w:rPr>
        <w:t>дов. Кроме того, при уборке улиц обр</w:t>
      </w:r>
      <w:r>
        <w:rPr>
          <w:sz w:val="26"/>
          <w:szCs w:val="26"/>
        </w:rPr>
        <w:t>азуется смет с твердых покрытий. О</w:t>
      </w:r>
      <w:r w:rsidRPr="008D3A5A">
        <w:rPr>
          <w:sz w:val="26"/>
          <w:szCs w:val="26"/>
        </w:rPr>
        <w:t xml:space="preserve">безвреживание </w:t>
      </w:r>
      <w:r>
        <w:rPr>
          <w:sz w:val="26"/>
          <w:szCs w:val="26"/>
        </w:rPr>
        <w:t xml:space="preserve">всех </w:t>
      </w:r>
      <w:r w:rsidRPr="008D3A5A">
        <w:rPr>
          <w:sz w:val="26"/>
          <w:szCs w:val="26"/>
        </w:rPr>
        <w:t xml:space="preserve">отходов сводится к вывозу их </w:t>
      </w:r>
      <w:r>
        <w:rPr>
          <w:sz w:val="26"/>
          <w:szCs w:val="26"/>
        </w:rPr>
        <w:t xml:space="preserve">на территорию несанкционированной свалки </w:t>
      </w:r>
      <w:r w:rsidRPr="008D3A5A">
        <w:rPr>
          <w:sz w:val="26"/>
          <w:szCs w:val="26"/>
        </w:rPr>
        <w:t xml:space="preserve">и сваливанию </w:t>
      </w:r>
      <w:r>
        <w:rPr>
          <w:sz w:val="26"/>
          <w:szCs w:val="26"/>
        </w:rPr>
        <w:t>в естественные понижения рельефа.</w:t>
      </w:r>
      <w:r w:rsidRPr="008D3A5A">
        <w:rPr>
          <w:sz w:val="26"/>
          <w:szCs w:val="26"/>
        </w:rPr>
        <w:t xml:space="preserve"> </w:t>
      </w:r>
      <w:r>
        <w:rPr>
          <w:sz w:val="26"/>
          <w:szCs w:val="26"/>
        </w:rPr>
        <w:t>С</w:t>
      </w:r>
      <w:r w:rsidRPr="008D3A5A">
        <w:rPr>
          <w:sz w:val="26"/>
          <w:szCs w:val="26"/>
        </w:rPr>
        <w:t>ва</w:t>
      </w:r>
      <w:r w:rsidRPr="008D3A5A">
        <w:rPr>
          <w:sz w:val="26"/>
          <w:szCs w:val="26"/>
        </w:rPr>
        <w:t>л</w:t>
      </w:r>
      <w:r w:rsidRPr="008D3A5A">
        <w:rPr>
          <w:sz w:val="26"/>
          <w:szCs w:val="26"/>
        </w:rPr>
        <w:t>ки представляют собой активный источник загрязнения атмосферы, подземных вод и почвенного п</w:t>
      </w:r>
      <w:r w:rsidRPr="008D3A5A">
        <w:rPr>
          <w:sz w:val="26"/>
          <w:szCs w:val="26"/>
        </w:rPr>
        <w:t>о</w:t>
      </w:r>
      <w:r w:rsidRPr="008D3A5A">
        <w:rPr>
          <w:sz w:val="26"/>
          <w:szCs w:val="26"/>
        </w:rPr>
        <w:t>крова.</w:t>
      </w:r>
    </w:p>
    <w:p w14:paraId="5F26561B" w14:textId="77777777" w:rsidR="008756A9" w:rsidRDefault="008756A9" w:rsidP="008756A9">
      <w:pPr>
        <w:tabs>
          <w:tab w:val="left" w:pos="0"/>
        </w:tabs>
        <w:spacing w:before="60" w:after="60"/>
        <w:ind w:firstLine="851"/>
        <w:jc w:val="both"/>
        <w:rPr>
          <w:sz w:val="26"/>
          <w:szCs w:val="26"/>
        </w:rPr>
      </w:pPr>
      <w:r>
        <w:rPr>
          <w:sz w:val="26"/>
          <w:szCs w:val="26"/>
        </w:rPr>
        <w:t>Для более качественного выполнения работ по сбору мусора на сельских улицах и дорогах необходимо дополнительно приобрести специализированную технику.</w:t>
      </w:r>
    </w:p>
    <w:p w14:paraId="5CC22C30" w14:textId="77777777" w:rsidR="0078124B" w:rsidRDefault="008756A9" w:rsidP="00896452">
      <w:pPr>
        <w:tabs>
          <w:tab w:val="left" w:pos="0"/>
        </w:tabs>
        <w:spacing w:before="60" w:after="60"/>
        <w:ind w:firstLine="851"/>
        <w:jc w:val="both"/>
        <w:rPr>
          <w:sz w:val="26"/>
          <w:szCs w:val="26"/>
        </w:rPr>
      </w:pPr>
      <w:r>
        <w:rPr>
          <w:sz w:val="26"/>
          <w:szCs w:val="26"/>
        </w:rPr>
        <w:t xml:space="preserve">Количество контейнеров необходимо довести до </w:t>
      </w:r>
      <w:r w:rsidR="006C75AF">
        <w:rPr>
          <w:sz w:val="26"/>
          <w:szCs w:val="26"/>
        </w:rPr>
        <w:t>15-20, а также</w:t>
      </w:r>
      <w:r>
        <w:rPr>
          <w:sz w:val="26"/>
          <w:szCs w:val="26"/>
        </w:rPr>
        <w:t xml:space="preserve"> установить на территории </w:t>
      </w:r>
      <w:r w:rsidR="006C75AF">
        <w:rPr>
          <w:sz w:val="26"/>
          <w:szCs w:val="26"/>
        </w:rPr>
        <w:t>сельского поселения</w:t>
      </w:r>
      <w:r>
        <w:rPr>
          <w:sz w:val="26"/>
          <w:szCs w:val="26"/>
        </w:rPr>
        <w:t xml:space="preserve"> </w:t>
      </w:r>
      <w:r w:rsidR="006C75AF">
        <w:rPr>
          <w:sz w:val="26"/>
          <w:szCs w:val="26"/>
        </w:rPr>
        <w:t xml:space="preserve">дополнительно 10 </w:t>
      </w:r>
      <w:r>
        <w:rPr>
          <w:sz w:val="26"/>
          <w:szCs w:val="26"/>
        </w:rPr>
        <w:t>урн для сбора мусора на улицах сел</w:t>
      </w:r>
      <w:r w:rsidR="006C75AF">
        <w:rPr>
          <w:sz w:val="26"/>
          <w:szCs w:val="26"/>
        </w:rPr>
        <w:t>а</w:t>
      </w:r>
      <w:r>
        <w:rPr>
          <w:sz w:val="26"/>
          <w:szCs w:val="26"/>
        </w:rPr>
        <w:t xml:space="preserve"> и обязать каждое предприятие торговли, общественного питания и иные учреждения и организации установить перед входом урну для сбора мусора.</w:t>
      </w:r>
    </w:p>
    <w:p w14:paraId="20261A3C" w14:textId="77777777" w:rsidR="000E0E25" w:rsidRDefault="000E0E25" w:rsidP="000E0E25">
      <w:pPr>
        <w:spacing w:before="120"/>
        <w:ind w:firstLine="851"/>
        <w:jc w:val="both"/>
        <w:rPr>
          <w:sz w:val="26"/>
          <w:szCs w:val="26"/>
        </w:rPr>
      </w:pPr>
      <w:r>
        <w:rPr>
          <w:sz w:val="26"/>
          <w:szCs w:val="26"/>
        </w:rPr>
        <w:t>Проектом генерального плана предлагается выполнение следующих мероприятий:</w:t>
      </w:r>
    </w:p>
    <w:p w14:paraId="70C93FBE" w14:textId="77777777" w:rsidR="000E0E25" w:rsidRPr="00550F73" w:rsidRDefault="000E0E25" w:rsidP="004C5373">
      <w:pPr>
        <w:numPr>
          <w:ilvl w:val="0"/>
          <w:numId w:val="33"/>
        </w:numPr>
        <w:spacing w:before="120" w:after="120"/>
        <w:jc w:val="both"/>
        <w:rPr>
          <w:b/>
          <w:i/>
          <w:color w:val="000000"/>
          <w:sz w:val="26"/>
          <w:szCs w:val="26"/>
        </w:rPr>
      </w:pPr>
      <w:r w:rsidRPr="00550F73">
        <w:rPr>
          <w:b/>
          <w:i/>
          <w:color w:val="000000"/>
          <w:sz w:val="26"/>
          <w:szCs w:val="26"/>
        </w:rPr>
        <w:t>Ликвидация существующей свалки на территории сельского поселения (</w:t>
      </w:r>
      <w:r w:rsidR="001D4294" w:rsidRPr="00550F73">
        <w:rPr>
          <w:b/>
          <w:i/>
          <w:color w:val="000000"/>
          <w:sz w:val="26"/>
          <w:szCs w:val="26"/>
        </w:rPr>
        <w:t>первая очередь</w:t>
      </w:r>
      <w:r w:rsidRPr="00550F73">
        <w:rPr>
          <w:b/>
          <w:i/>
          <w:color w:val="000000"/>
          <w:sz w:val="26"/>
          <w:szCs w:val="26"/>
        </w:rPr>
        <w:t>).</w:t>
      </w:r>
    </w:p>
    <w:p w14:paraId="739F54F4" w14:textId="77777777" w:rsidR="000E0E25" w:rsidRPr="009B2580" w:rsidRDefault="000E0E25" w:rsidP="009B2580">
      <w:pPr>
        <w:numPr>
          <w:ilvl w:val="0"/>
          <w:numId w:val="33"/>
        </w:numPr>
        <w:spacing w:before="120" w:after="120"/>
        <w:jc w:val="both"/>
        <w:rPr>
          <w:b/>
          <w:i/>
          <w:color w:val="000000"/>
          <w:sz w:val="26"/>
          <w:szCs w:val="26"/>
        </w:rPr>
      </w:pPr>
      <w:r w:rsidRPr="009B2580">
        <w:rPr>
          <w:b/>
          <w:i/>
          <w:color w:val="000000"/>
          <w:sz w:val="26"/>
          <w:szCs w:val="26"/>
        </w:rPr>
        <w:t>Рекультивация земель, занятых свалк</w:t>
      </w:r>
      <w:r w:rsidR="00DE13BA" w:rsidRPr="009B2580">
        <w:rPr>
          <w:b/>
          <w:i/>
          <w:color w:val="000000"/>
          <w:sz w:val="26"/>
          <w:szCs w:val="26"/>
        </w:rPr>
        <w:t>ой</w:t>
      </w:r>
      <w:r w:rsidRPr="009B2580">
        <w:rPr>
          <w:b/>
          <w:i/>
          <w:color w:val="000000"/>
          <w:sz w:val="26"/>
          <w:szCs w:val="26"/>
        </w:rPr>
        <w:t xml:space="preserve"> (</w:t>
      </w:r>
      <w:r w:rsidR="00510F0D" w:rsidRPr="009B2580">
        <w:rPr>
          <w:b/>
          <w:i/>
          <w:color w:val="000000"/>
          <w:sz w:val="26"/>
          <w:szCs w:val="26"/>
        </w:rPr>
        <w:t>расчетный срок</w:t>
      </w:r>
      <w:r w:rsidRPr="009B2580">
        <w:rPr>
          <w:b/>
          <w:i/>
          <w:color w:val="000000"/>
          <w:sz w:val="26"/>
          <w:szCs w:val="26"/>
        </w:rPr>
        <w:t>).</w:t>
      </w:r>
    </w:p>
    <w:p w14:paraId="428B1B49" w14:textId="77777777" w:rsidR="000E0E25" w:rsidRPr="009B2580" w:rsidRDefault="000E0E25" w:rsidP="009B2580">
      <w:pPr>
        <w:numPr>
          <w:ilvl w:val="0"/>
          <w:numId w:val="33"/>
        </w:numPr>
        <w:spacing w:before="120" w:after="120"/>
        <w:jc w:val="both"/>
        <w:rPr>
          <w:b/>
          <w:i/>
          <w:color w:val="000000"/>
          <w:sz w:val="26"/>
          <w:szCs w:val="26"/>
        </w:rPr>
      </w:pPr>
      <w:r w:rsidRPr="009B2580">
        <w:rPr>
          <w:b/>
          <w:i/>
          <w:color w:val="000000"/>
          <w:sz w:val="26"/>
          <w:szCs w:val="26"/>
        </w:rPr>
        <w:t>Вывоз накопленных отходов с территории Апачинского поселения на территорию проектируемого мини-завода по переработке бытовых отходов в селе Кавалерское</w:t>
      </w:r>
      <w:r w:rsidR="00DE13BA" w:rsidRPr="009B2580">
        <w:rPr>
          <w:b/>
          <w:i/>
          <w:color w:val="000000"/>
          <w:sz w:val="26"/>
          <w:szCs w:val="26"/>
        </w:rPr>
        <w:t xml:space="preserve"> (расчетный срок)</w:t>
      </w:r>
      <w:r w:rsidRPr="009B2580">
        <w:rPr>
          <w:b/>
          <w:i/>
          <w:color w:val="000000"/>
          <w:sz w:val="26"/>
          <w:szCs w:val="26"/>
        </w:rPr>
        <w:t>.</w:t>
      </w:r>
    </w:p>
    <w:p w14:paraId="6DA2A917" w14:textId="77777777" w:rsidR="006545E3" w:rsidRDefault="000E0E25" w:rsidP="009B2580">
      <w:pPr>
        <w:numPr>
          <w:ilvl w:val="0"/>
          <w:numId w:val="33"/>
        </w:numPr>
        <w:spacing w:before="120" w:after="120"/>
        <w:jc w:val="both"/>
        <w:rPr>
          <w:b/>
          <w:i/>
          <w:color w:val="000000"/>
          <w:sz w:val="26"/>
          <w:szCs w:val="26"/>
        </w:rPr>
      </w:pPr>
      <w:r w:rsidRPr="009B2580">
        <w:rPr>
          <w:b/>
          <w:i/>
          <w:color w:val="000000"/>
          <w:sz w:val="26"/>
          <w:szCs w:val="26"/>
        </w:rPr>
        <w:t xml:space="preserve">Организовать </w:t>
      </w:r>
      <w:r w:rsidR="00B560CA" w:rsidRPr="009B2580">
        <w:rPr>
          <w:b/>
          <w:i/>
          <w:color w:val="000000"/>
          <w:sz w:val="26"/>
          <w:szCs w:val="26"/>
        </w:rPr>
        <w:t>в селе</w:t>
      </w:r>
      <w:r w:rsidR="00EA5309" w:rsidRPr="009B2580">
        <w:rPr>
          <w:b/>
          <w:i/>
          <w:color w:val="000000"/>
          <w:sz w:val="26"/>
          <w:szCs w:val="26"/>
        </w:rPr>
        <w:t xml:space="preserve"> </w:t>
      </w:r>
      <w:r w:rsidRPr="009B2580">
        <w:rPr>
          <w:b/>
          <w:i/>
          <w:color w:val="000000"/>
          <w:sz w:val="26"/>
          <w:szCs w:val="26"/>
        </w:rPr>
        <w:t>раздельный сбор мусора (расчетн</w:t>
      </w:r>
      <w:r w:rsidR="00825760" w:rsidRPr="009B2580">
        <w:rPr>
          <w:b/>
          <w:i/>
          <w:color w:val="000000"/>
          <w:sz w:val="26"/>
          <w:szCs w:val="26"/>
        </w:rPr>
        <w:t>ый</w:t>
      </w:r>
      <w:r w:rsidRPr="009B2580">
        <w:rPr>
          <w:b/>
          <w:i/>
          <w:color w:val="000000"/>
          <w:sz w:val="26"/>
          <w:szCs w:val="26"/>
        </w:rPr>
        <w:t xml:space="preserve"> срок).</w:t>
      </w:r>
    </w:p>
    <w:p w14:paraId="143DD4F0" w14:textId="77777777" w:rsidR="00D43C5E" w:rsidRPr="006545E3" w:rsidRDefault="00D43C5E" w:rsidP="006545E3">
      <w:pPr>
        <w:spacing w:before="120" w:after="120"/>
        <w:ind w:left="1440"/>
        <w:jc w:val="both"/>
        <w:rPr>
          <w:b/>
          <w:i/>
          <w:color w:val="000000"/>
          <w:sz w:val="2"/>
          <w:szCs w:val="2"/>
        </w:rPr>
      </w:pPr>
    </w:p>
    <w:sectPr w:rsidR="00D43C5E" w:rsidRPr="006545E3" w:rsidSect="009734CD">
      <w:pgSz w:w="11906" w:h="16838" w:code="9"/>
      <w:pgMar w:top="1134" w:right="85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3E2AE" w14:textId="77777777" w:rsidR="007647CA" w:rsidRDefault="007647CA">
      <w:r>
        <w:separator/>
      </w:r>
    </w:p>
  </w:endnote>
  <w:endnote w:type="continuationSeparator" w:id="0">
    <w:p w14:paraId="0E57432C" w14:textId="77777777" w:rsidR="007647CA" w:rsidRDefault="0076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CYR">
    <w:charset w:val="CC"/>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0D42" w14:textId="77777777" w:rsidR="00977434" w:rsidRDefault="00977434" w:rsidP="008B640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637C753E" w14:textId="77777777" w:rsidR="00977434" w:rsidRDefault="00977434" w:rsidP="003F6DE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7445" w14:textId="77777777" w:rsidR="00977434" w:rsidRDefault="00977434" w:rsidP="008B640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11</w:t>
    </w:r>
    <w:r>
      <w:rPr>
        <w:rStyle w:val="a8"/>
      </w:rPr>
      <w:fldChar w:fldCharType="end"/>
    </w:r>
  </w:p>
  <w:p w14:paraId="796F416C" w14:textId="77777777" w:rsidR="00977434" w:rsidRDefault="00977434" w:rsidP="003F6DE1">
    <w:pPr>
      <w:pStyle w:val="a7"/>
      <w:pBdr>
        <w:bottom w:val="single" w:sz="12" w:space="1" w:color="auto"/>
      </w:pBdr>
      <w:ind w:right="360"/>
      <w:rPr>
        <w:rFonts w:ascii="Palatino Linotype" w:hAnsi="Palatino Linotype"/>
        <w:sz w:val="18"/>
        <w:szCs w:val="18"/>
        <w:lang w:val="en-US"/>
      </w:rPr>
    </w:pPr>
  </w:p>
  <w:p w14:paraId="3C2DBB94" w14:textId="77777777" w:rsidR="00977434" w:rsidRPr="0021419C" w:rsidRDefault="00977434" w:rsidP="003F6DE1">
    <w:pPr>
      <w:pStyle w:val="a7"/>
      <w:pBdr>
        <w:bottom w:val="single" w:sz="12" w:space="1" w:color="auto"/>
      </w:pBdr>
      <w:ind w:right="360"/>
      <w:rPr>
        <w:rFonts w:ascii="Palatino Linotype" w:hAnsi="Palatino Linotype"/>
        <w:sz w:val="18"/>
        <w:szCs w:val="18"/>
        <w:lang w:val="en-US"/>
      </w:rPr>
    </w:pPr>
  </w:p>
  <w:p w14:paraId="4181F375" w14:textId="77777777" w:rsidR="00977434" w:rsidRPr="0051063A" w:rsidRDefault="00977434" w:rsidP="003F6DE1">
    <w:pPr>
      <w:pStyle w:val="a7"/>
    </w:pPr>
    <w:r w:rsidRPr="0051063A">
      <w:rPr>
        <w:rFonts w:ascii="Palatino Linotype" w:hAnsi="Palatino Linotype"/>
        <w:sz w:val="18"/>
        <w:szCs w:val="18"/>
      </w:rPr>
      <w:t xml:space="preserve">© </w:t>
    </w:r>
    <w:r>
      <w:rPr>
        <w:rFonts w:ascii="Palatino Linotype" w:hAnsi="Palatino Linotype"/>
        <w:sz w:val="18"/>
        <w:szCs w:val="18"/>
      </w:rPr>
      <w:t>ООО</w:t>
    </w:r>
    <w:r w:rsidRPr="0051063A">
      <w:rPr>
        <w:rFonts w:ascii="Palatino Linotype" w:hAnsi="Palatino Linotype"/>
        <w:sz w:val="18"/>
        <w:szCs w:val="18"/>
      </w:rPr>
      <w:t xml:space="preserve"> «</w:t>
    </w:r>
    <w:r>
      <w:rPr>
        <w:rFonts w:ascii="Palatino Linotype" w:hAnsi="Palatino Linotype"/>
        <w:sz w:val="18"/>
        <w:szCs w:val="18"/>
      </w:rPr>
      <w:t>НПО</w:t>
    </w:r>
    <w:r w:rsidRPr="0051063A">
      <w:rPr>
        <w:rFonts w:ascii="Palatino Linotype" w:hAnsi="Palatino Linotype"/>
        <w:sz w:val="18"/>
        <w:szCs w:val="18"/>
      </w:rPr>
      <w:t xml:space="preserve"> «</w:t>
    </w:r>
    <w:r>
      <w:rPr>
        <w:rFonts w:ascii="Palatino Linotype" w:hAnsi="Palatino Linotype"/>
        <w:sz w:val="18"/>
        <w:szCs w:val="18"/>
      </w:rPr>
      <w:t>ЮРГЦ</w:t>
    </w:r>
    <w:r w:rsidRPr="0051063A">
      <w:rPr>
        <w:rFonts w:ascii="Palatino Linotype" w:hAnsi="Palatino Linotype"/>
        <w:sz w:val="18"/>
        <w:szCs w:val="18"/>
      </w:rPr>
      <w:t>», 2009</w:t>
    </w:r>
    <w:r w:rsidRPr="00580AB4">
      <w:rPr>
        <w:rFonts w:ascii="Palatino Linotype" w:hAnsi="Palatino Linotype"/>
        <w:sz w:val="18"/>
        <w:szCs w:val="18"/>
      </w:rPr>
      <w:t>г</w:t>
    </w:r>
    <w:r w:rsidRPr="0051063A">
      <w:rPr>
        <w:rFonts w:ascii="Palatino Linotype" w:hAnsi="Palatino Linotype"/>
        <w:sz w:val="18"/>
        <w:szCs w:val="18"/>
      </w:rPr>
      <w:t xml:space="preserve">., </w:t>
    </w:r>
    <w:r>
      <w:rPr>
        <w:rFonts w:ascii="Palatino Linotype" w:hAnsi="Palatino Linotype"/>
        <w:sz w:val="18"/>
        <w:szCs w:val="18"/>
        <w:lang w:val="en-US"/>
      </w:rPr>
      <w:t>www</w:t>
    </w:r>
    <w:r w:rsidRPr="0051063A">
      <w:rPr>
        <w:rFonts w:ascii="Palatino Linotype" w:hAnsi="Palatino Linotype"/>
        <w:sz w:val="18"/>
        <w:szCs w:val="18"/>
      </w:rPr>
      <w:t>.</w:t>
    </w:r>
    <w:r>
      <w:rPr>
        <w:rFonts w:ascii="Palatino Linotype" w:hAnsi="Palatino Linotype"/>
        <w:sz w:val="18"/>
        <w:szCs w:val="18"/>
        <w:lang w:val="en-US"/>
      </w:rPr>
      <w:t>urgc</w:t>
    </w:r>
    <w:r w:rsidRPr="0051063A">
      <w:rPr>
        <w:rFonts w:ascii="Palatino Linotype" w:hAnsi="Palatino Linotype"/>
        <w:sz w:val="18"/>
        <w:szCs w:val="18"/>
      </w:rPr>
      <w:t>.</w:t>
    </w:r>
    <w:r>
      <w:rPr>
        <w:rFonts w:ascii="Palatino Linotype" w:hAnsi="Palatino Linotype"/>
        <w:sz w:val="18"/>
        <w:szCs w:val="18"/>
        <w:lang w:val="en-US"/>
      </w:rPr>
      <w:t>aaanet</w:t>
    </w:r>
    <w:r w:rsidRPr="0051063A">
      <w:rPr>
        <w:rFonts w:ascii="Palatino Linotype" w:hAnsi="Palatino Linotype"/>
        <w:sz w:val="18"/>
        <w:szCs w:val="18"/>
      </w:rPr>
      <w:t>.</w:t>
    </w:r>
    <w:r>
      <w:rPr>
        <w:rFonts w:ascii="Palatino Linotype" w:hAnsi="Palatino Linotype"/>
        <w:sz w:val="18"/>
        <w:szCs w:val="18"/>
        <w:lang w:val="en-US"/>
      </w:rPr>
      <w:t>ru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3C2B" w14:textId="77777777" w:rsidR="00977434" w:rsidRPr="0021419C" w:rsidRDefault="00977434" w:rsidP="00E0649B">
    <w:pPr>
      <w:pStyle w:val="a7"/>
      <w:tabs>
        <w:tab w:val="clear" w:pos="4677"/>
        <w:tab w:val="clear" w:pos="9355"/>
        <w:tab w:val="left" w:pos="12339"/>
      </w:tabs>
      <w:rPr>
        <w:lang w:val="en-US"/>
      </w:rPr>
    </w:pPr>
    <w:r>
      <w:rPr>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AABD" w14:textId="77777777" w:rsidR="00977434" w:rsidRDefault="00977434" w:rsidP="000E355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B5A1C6F" w14:textId="77777777" w:rsidR="00977434" w:rsidRDefault="00977434" w:rsidP="000E3557">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0DE5A" w14:textId="77777777" w:rsidR="00977434" w:rsidRDefault="00977434" w:rsidP="000E3557">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87323">
      <w:rPr>
        <w:rStyle w:val="a8"/>
        <w:noProof/>
      </w:rPr>
      <w:t>131</w:t>
    </w:r>
    <w:r>
      <w:rPr>
        <w:rStyle w:val="a8"/>
      </w:rPr>
      <w:fldChar w:fldCharType="end"/>
    </w:r>
  </w:p>
  <w:p w14:paraId="4A7EF065" w14:textId="77777777" w:rsidR="00977434" w:rsidRDefault="00977434" w:rsidP="004C23A9">
    <w:pPr>
      <w:pStyle w:val="a7"/>
      <w:pBdr>
        <w:bottom w:val="single" w:sz="12" w:space="1" w:color="auto"/>
      </w:pBdr>
      <w:ind w:right="360"/>
      <w:rPr>
        <w:rFonts w:ascii="Palatino Linotype" w:hAnsi="Palatino Linotype"/>
        <w:sz w:val="18"/>
        <w:szCs w:val="18"/>
      </w:rPr>
    </w:pPr>
  </w:p>
  <w:p w14:paraId="02D93A65" w14:textId="77777777" w:rsidR="00977434" w:rsidRDefault="00977434" w:rsidP="004C23A9">
    <w:pPr>
      <w:pStyle w:val="a7"/>
    </w:pPr>
    <w:r>
      <w:rPr>
        <w:rFonts w:ascii="Palatino Linotype" w:hAnsi="Palatino Linotype"/>
        <w:sz w:val="18"/>
        <w:szCs w:val="18"/>
      </w:rPr>
      <w:t>© ООО «НПО «ЮРГЦ», 2009</w:t>
    </w:r>
    <w:r w:rsidRPr="00580AB4">
      <w:rPr>
        <w:rFonts w:ascii="Palatino Linotype" w:hAnsi="Palatino Linotype"/>
        <w:sz w:val="18"/>
        <w:szCs w:val="18"/>
      </w:rPr>
      <w:t xml:space="preserve">г., </w:t>
    </w:r>
    <w:r>
      <w:rPr>
        <w:rFonts w:ascii="Palatino Linotype" w:hAnsi="Palatino Linotype"/>
        <w:sz w:val="18"/>
        <w:szCs w:val="18"/>
        <w:lang w:val="en-US"/>
      </w:rPr>
      <w:t>www</w:t>
    </w:r>
    <w:r w:rsidRPr="0051063A">
      <w:rPr>
        <w:rFonts w:ascii="Palatino Linotype" w:hAnsi="Palatino Linotype"/>
        <w:sz w:val="18"/>
        <w:szCs w:val="18"/>
      </w:rPr>
      <w:t>.</w:t>
    </w:r>
    <w:r>
      <w:rPr>
        <w:rFonts w:ascii="Palatino Linotype" w:hAnsi="Palatino Linotype"/>
        <w:sz w:val="18"/>
        <w:szCs w:val="18"/>
        <w:lang w:val="en-US"/>
      </w:rPr>
      <w:t>urgc</w:t>
    </w:r>
    <w:r w:rsidRPr="00141AC2">
      <w:rPr>
        <w:rFonts w:ascii="Palatino Linotype" w:hAnsi="Palatino Linotype"/>
        <w:sz w:val="18"/>
        <w:szCs w:val="18"/>
      </w:rPr>
      <w:t>.</w:t>
    </w:r>
    <w:r>
      <w:rPr>
        <w:rFonts w:ascii="Palatino Linotype" w:hAnsi="Palatino Linotype"/>
        <w:sz w:val="18"/>
        <w:szCs w:val="18"/>
        <w:lang w:val="en-US"/>
      </w:rPr>
      <w:t>aaanet</w:t>
    </w:r>
    <w:r w:rsidRPr="00141AC2">
      <w:rPr>
        <w:rFonts w:ascii="Palatino Linotype" w:hAnsi="Palatino Linotype"/>
        <w:sz w:val="18"/>
        <w:szCs w:val="18"/>
      </w:rPr>
      <w:t>.</w:t>
    </w:r>
    <w:r>
      <w:rPr>
        <w:rFonts w:ascii="Palatino Linotype" w:hAnsi="Palatino Linotype"/>
        <w:sz w:val="18"/>
        <w:szCs w:val="18"/>
        <w:lang w:val="en-US"/>
      </w:rPr>
      <w:t>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4371" w14:textId="77777777" w:rsidR="007647CA" w:rsidRDefault="007647CA">
      <w:r>
        <w:separator/>
      </w:r>
    </w:p>
  </w:footnote>
  <w:footnote w:type="continuationSeparator" w:id="0">
    <w:p w14:paraId="648C2373" w14:textId="77777777" w:rsidR="007647CA" w:rsidRDefault="007647CA">
      <w:r>
        <w:continuationSeparator/>
      </w:r>
    </w:p>
  </w:footnote>
  <w:footnote w:id="1">
    <w:p w14:paraId="057366C6" w14:textId="77777777" w:rsidR="00977434" w:rsidRDefault="00977434" w:rsidP="005D3D50">
      <w:pPr>
        <w:pStyle w:val="af3"/>
      </w:pPr>
      <w:r>
        <w:rPr>
          <w:rStyle w:val="af4"/>
        </w:rPr>
        <w:footnoteRef/>
      </w:r>
      <w:r>
        <w:t xml:space="preserve"> Площадь поселения указана по обмеру чертежей, так как представленные в разных источниках сведения значительно разняться.</w:t>
      </w:r>
    </w:p>
  </w:footnote>
  <w:footnote w:id="2">
    <w:p w14:paraId="373A7D4B" w14:textId="77777777" w:rsidR="00977434" w:rsidRDefault="00977434">
      <w:pPr>
        <w:pStyle w:val="af3"/>
      </w:pPr>
      <w:r>
        <w:rPr>
          <w:rStyle w:val="af4"/>
        </w:rPr>
        <w:footnoteRef/>
      </w:r>
      <w:r>
        <w:t xml:space="preserve"> О</w:t>
      </w:r>
      <w:r w:rsidRPr="00264FA2">
        <w:t>ценка мощности рассчитывалась по прогнозному показателю численности населения в 2028 году по стабилизационному варианту</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C860" w14:textId="77777777" w:rsidR="00977434" w:rsidRPr="00FB0955" w:rsidRDefault="00977434" w:rsidP="003F6DE1">
    <w:pPr>
      <w:pStyle w:val="ad"/>
      <w:pBdr>
        <w:bottom w:val="single" w:sz="12" w:space="0" w:color="auto"/>
      </w:pBdr>
      <w:jc w:val="center"/>
    </w:pPr>
    <w:r w:rsidRPr="00FB0955">
      <w:t xml:space="preserve">Генеральный план </w:t>
    </w:r>
    <w:r>
      <w:t>Апачинского сельского поселения</w:t>
    </w:r>
  </w:p>
  <w:p w14:paraId="0758F73A" w14:textId="77777777" w:rsidR="00977434" w:rsidRPr="00FB0955" w:rsidRDefault="00977434" w:rsidP="003F6DE1">
    <w:pPr>
      <w:pStyle w:val="ad"/>
      <w:pBdr>
        <w:bottom w:val="single" w:sz="12" w:space="0" w:color="auto"/>
      </w:pBdr>
      <w:jc w:val="center"/>
    </w:pPr>
    <w:r>
      <w:t>Усть-Большерецкого муниципального района Камчатского края</w:t>
    </w:r>
  </w:p>
  <w:p w14:paraId="7B111235" w14:textId="77777777" w:rsidR="00977434" w:rsidRPr="00FB0955" w:rsidRDefault="00977434" w:rsidP="003F6DE1">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00001E"/>
    <w:multiLevelType w:val="singleLevel"/>
    <w:tmpl w:val="0000001E"/>
    <w:name w:val="WW8Num30"/>
    <w:lvl w:ilvl="0">
      <w:start w:val="1"/>
      <w:numFmt w:val="bullet"/>
      <w:lvlText w:val=""/>
      <w:lvlJc w:val="left"/>
      <w:pPr>
        <w:tabs>
          <w:tab w:val="num" w:pos="1622"/>
        </w:tabs>
        <w:ind w:left="1622" w:hanging="360"/>
      </w:pPr>
      <w:rPr>
        <w:rFonts w:ascii="Symbol" w:hAnsi="Symbol" w:cs="Courier New"/>
      </w:rPr>
    </w:lvl>
  </w:abstractNum>
  <w:abstractNum w:abstractNumId="2" w15:restartNumberingAfterBreak="0">
    <w:nsid w:val="00B12992"/>
    <w:multiLevelType w:val="hybridMultilevel"/>
    <w:tmpl w:val="E88A8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FD4793"/>
    <w:multiLevelType w:val="hybridMultilevel"/>
    <w:tmpl w:val="337EC91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4D52228"/>
    <w:multiLevelType w:val="hybridMultilevel"/>
    <w:tmpl w:val="434E5D7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01288A"/>
    <w:multiLevelType w:val="hybridMultilevel"/>
    <w:tmpl w:val="6B401568"/>
    <w:lvl w:ilvl="0" w:tplc="995E4F22">
      <w:start w:val="1"/>
      <w:numFmt w:val="decimal"/>
      <w:lvlText w:val="%1."/>
      <w:lvlJc w:val="left"/>
      <w:pPr>
        <w:tabs>
          <w:tab w:val="num" w:pos="1571"/>
        </w:tabs>
        <w:ind w:left="1571" w:hanging="360"/>
      </w:pPr>
      <w:rPr>
        <w:rFonts w:hint="default"/>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 w15:restartNumberingAfterBreak="0">
    <w:nsid w:val="09C04561"/>
    <w:multiLevelType w:val="hybridMultilevel"/>
    <w:tmpl w:val="DE7A9C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A41148E"/>
    <w:multiLevelType w:val="hybridMultilevel"/>
    <w:tmpl w:val="729A07BE"/>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8" w15:restartNumberingAfterBreak="0">
    <w:nsid w:val="0B770369"/>
    <w:multiLevelType w:val="multilevel"/>
    <w:tmpl w:val="F6BABDD0"/>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52CF7"/>
    <w:multiLevelType w:val="hybridMultilevel"/>
    <w:tmpl w:val="59BE3014"/>
    <w:lvl w:ilvl="0" w:tplc="B846C7B2">
      <w:start w:val="1"/>
      <w:numFmt w:val="decimal"/>
      <w:lvlText w:val="%1."/>
      <w:lvlJc w:val="left"/>
      <w:pPr>
        <w:tabs>
          <w:tab w:val="num" w:pos="2148"/>
        </w:tabs>
        <w:ind w:left="2148" w:hanging="360"/>
      </w:pPr>
      <w:rPr>
        <w:rFonts w:hint="default"/>
      </w:rPr>
    </w:lvl>
    <w:lvl w:ilvl="1" w:tplc="04190019">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0" w15:restartNumberingAfterBreak="0">
    <w:nsid w:val="0D6221E4"/>
    <w:multiLevelType w:val="hybridMultilevel"/>
    <w:tmpl w:val="B75E05EE"/>
    <w:lvl w:ilvl="0" w:tplc="04190011">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1" w15:restartNumberingAfterBreak="0">
    <w:nsid w:val="0E3A713A"/>
    <w:multiLevelType w:val="hybridMultilevel"/>
    <w:tmpl w:val="0286355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0D27389"/>
    <w:multiLevelType w:val="hybridMultilevel"/>
    <w:tmpl w:val="4A003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14577A55"/>
    <w:multiLevelType w:val="hybridMultilevel"/>
    <w:tmpl w:val="AACE38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4931184"/>
    <w:multiLevelType w:val="hybridMultilevel"/>
    <w:tmpl w:val="6C4C1AB4"/>
    <w:lvl w:ilvl="0" w:tplc="04190001">
      <w:start w:val="1"/>
      <w:numFmt w:val="bullet"/>
      <w:lvlText w:val=""/>
      <w:lvlJc w:val="left"/>
      <w:pPr>
        <w:tabs>
          <w:tab w:val="num" w:pos="2471"/>
        </w:tabs>
        <w:ind w:left="2471" w:hanging="360"/>
      </w:pPr>
      <w:rPr>
        <w:rFonts w:ascii="Symbol" w:hAnsi="Symbol" w:hint="default"/>
      </w:rPr>
    </w:lvl>
    <w:lvl w:ilvl="1" w:tplc="04190003" w:tentative="1">
      <w:start w:val="1"/>
      <w:numFmt w:val="bullet"/>
      <w:lvlText w:val="o"/>
      <w:lvlJc w:val="left"/>
      <w:pPr>
        <w:tabs>
          <w:tab w:val="num" w:pos="3191"/>
        </w:tabs>
        <w:ind w:left="3191" w:hanging="360"/>
      </w:pPr>
      <w:rPr>
        <w:rFonts w:ascii="Courier New" w:hAnsi="Courier New" w:cs="Courier New" w:hint="default"/>
      </w:rPr>
    </w:lvl>
    <w:lvl w:ilvl="2" w:tplc="04190005" w:tentative="1">
      <w:start w:val="1"/>
      <w:numFmt w:val="bullet"/>
      <w:lvlText w:val=""/>
      <w:lvlJc w:val="left"/>
      <w:pPr>
        <w:tabs>
          <w:tab w:val="num" w:pos="3911"/>
        </w:tabs>
        <w:ind w:left="3911" w:hanging="360"/>
      </w:pPr>
      <w:rPr>
        <w:rFonts w:ascii="Wingdings" w:hAnsi="Wingdings" w:hint="default"/>
      </w:rPr>
    </w:lvl>
    <w:lvl w:ilvl="3" w:tplc="04190001" w:tentative="1">
      <w:start w:val="1"/>
      <w:numFmt w:val="bullet"/>
      <w:lvlText w:val=""/>
      <w:lvlJc w:val="left"/>
      <w:pPr>
        <w:tabs>
          <w:tab w:val="num" w:pos="4631"/>
        </w:tabs>
        <w:ind w:left="4631" w:hanging="360"/>
      </w:pPr>
      <w:rPr>
        <w:rFonts w:ascii="Symbol" w:hAnsi="Symbol" w:hint="default"/>
      </w:rPr>
    </w:lvl>
    <w:lvl w:ilvl="4" w:tplc="04190003" w:tentative="1">
      <w:start w:val="1"/>
      <w:numFmt w:val="bullet"/>
      <w:lvlText w:val="o"/>
      <w:lvlJc w:val="left"/>
      <w:pPr>
        <w:tabs>
          <w:tab w:val="num" w:pos="5351"/>
        </w:tabs>
        <w:ind w:left="5351" w:hanging="360"/>
      </w:pPr>
      <w:rPr>
        <w:rFonts w:ascii="Courier New" w:hAnsi="Courier New" w:cs="Courier New" w:hint="default"/>
      </w:rPr>
    </w:lvl>
    <w:lvl w:ilvl="5" w:tplc="04190005" w:tentative="1">
      <w:start w:val="1"/>
      <w:numFmt w:val="bullet"/>
      <w:lvlText w:val=""/>
      <w:lvlJc w:val="left"/>
      <w:pPr>
        <w:tabs>
          <w:tab w:val="num" w:pos="6071"/>
        </w:tabs>
        <w:ind w:left="6071" w:hanging="360"/>
      </w:pPr>
      <w:rPr>
        <w:rFonts w:ascii="Wingdings" w:hAnsi="Wingdings" w:hint="default"/>
      </w:rPr>
    </w:lvl>
    <w:lvl w:ilvl="6" w:tplc="04190001" w:tentative="1">
      <w:start w:val="1"/>
      <w:numFmt w:val="bullet"/>
      <w:lvlText w:val=""/>
      <w:lvlJc w:val="left"/>
      <w:pPr>
        <w:tabs>
          <w:tab w:val="num" w:pos="6791"/>
        </w:tabs>
        <w:ind w:left="6791" w:hanging="360"/>
      </w:pPr>
      <w:rPr>
        <w:rFonts w:ascii="Symbol" w:hAnsi="Symbol" w:hint="default"/>
      </w:rPr>
    </w:lvl>
    <w:lvl w:ilvl="7" w:tplc="04190003" w:tentative="1">
      <w:start w:val="1"/>
      <w:numFmt w:val="bullet"/>
      <w:lvlText w:val="o"/>
      <w:lvlJc w:val="left"/>
      <w:pPr>
        <w:tabs>
          <w:tab w:val="num" w:pos="7511"/>
        </w:tabs>
        <w:ind w:left="7511" w:hanging="360"/>
      </w:pPr>
      <w:rPr>
        <w:rFonts w:ascii="Courier New" w:hAnsi="Courier New" w:cs="Courier New" w:hint="default"/>
      </w:rPr>
    </w:lvl>
    <w:lvl w:ilvl="8" w:tplc="04190005" w:tentative="1">
      <w:start w:val="1"/>
      <w:numFmt w:val="bullet"/>
      <w:lvlText w:val=""/>
      <w:lvlJc w:val="left"/>
      <w:pPr>
        <w:tabs>
          <w:tab w:val="num" w:pos="8231"/>
        </w:tabs>
        <w:ind w:left="8231" w:hanging="360"/>
      </w:pPr>
      <w:rPr>
        <w:rFonts w:ascii="Wingdings" w:hAnsi="Wingdings" w:hint="default"/>
      </w:rPr>
    </w:lvl>
  </w:abstractNum>
  <w:abstractNum w:abstractNumId="15" w15:restartNumberingAfterBreak="0">
    <w:nsid w:val="16C40CE8"/>
    <w:multiLevelType w:val="hybridMultilevel"/>
    <w:tmpl w:val="9C9A33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15:restartNumberingAfterBreak="0">
    <w:nsid w:val="17571E93"/>
    <w:multiLevelType w:val="hybridMultilevel"/>
    <w:tmpl w:val="3B408B8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196A2EE2"/>
    <w:multiLevelType w:val="hybridMultilevel"/>
    <w:tmpl w:val="BEFC5F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A9C1021"/>
    <w:multiLevelType w:val="hybridMultilevel"/>
    <w:tmpl w:val="18FCCA98"/>
    <w:lvl w:ilvl="0" w:tplc="04190011">
      <w:start w:val="1"/>
      <w:numFmt w:val="decimal"/>
      <w:lvlText w:val="%1)"/>
      <w:lvlJc w:val="left"/>
      <w:pPr>
        <w:tabs>
          <w:tab w:val="num" w:pos="1571"/>
        </w:tabs>
        <w:ind w:left="1571" w:hanging="360"/>
      </w:pPr>
    </w:lvl>
    <w:lvl w:ilvl="1" w:tplc="B846C7B2">
      <w:start w:val="1"/>
      <w:numFmt w:val="decimal"/>
      <w:lvlText w:val="%2."/>
      <w:lvlJc w:val="left"/>
      <w:pPr>
        <w:tabs>
          <w:tab w:val="num" w:pos="2291"/>
        </w:tabs>
        <w:ind w:left="2291" w:hanging="36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9" w15:restartNumberingAfterBreak="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C0231EA"/>
    <w:multiLevelType w:val="hybridMultilevel"/>
    <w:tmpl w:val="5B02C77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1C260D2D"/>
    <w:multiLevelType w:val="hybridMultilevel"/>
    <w:tmpl w:val="69D0E162"/>
    <w:lvl w:ilvl="0" w:tplc="B846C7B2">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15:restartNumberingAfterBreak="0">
    <w:nsid w:val="1D66766A"/>
    <w:multiLevelType w:val="multilevel"/>
    <w:tmpl w:val="1F72D8DA"/>
    <w:lvl w:ilvl="0">
      <w:start w:val="1"/>
      <w:numFmt w:val="bullet"/>
      <w:lvlText w:val=""/>
      <w:lvlJc w:val="left"/>
      <w:pPr>
        <w:tabs>
          <w:tab w:val="num" w:pos="1680"/>
        </w:tabs>
        <w:ind w:left="16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F97B27"/>
    <w:multiLevelType w:val="hybridMultilevel"/>
    <w:tmpl w:val="903AA62A"/>
    <w:lvl w:ilvl="0" w:tplc="04190001">
      <w:start w:val="1"/>
      <w:numFmt w:val="bullet"/>
      <w:lvlText w:val=""/>
      <w:lvlJc w:val="left"/>
      <w:pPr>
        <w:tabs>
          <w:tab w:val="num" w:pos="1622"/>
        </w:tabs>
        <w:ind w:left="16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2087032A"/>
    <w:multiLevelType w:val="hybridMultilevel"/>
    <w:tmpl w:val="29AE5E2A"/>
    <w:lvl w:ilvl="0" w:tplc="04190001">
      <w:start w:val="1"/>
      <w:numFmt w:val="bullet"/>
      <w:lvlText w:val=""/>
      <w:lvlJc w:val="left"/>
      <w:pPr>
        <w:tabs>
          <w:tab w:val="num" w:pos="1440"/>
        </w:tabs>
        <w:ind w:left="1440" w:hanging="360"/>
      </w:pPr>
      <w:rPr>
        <w:rFonts w:ascii="Symbol" w:hAnsi="Symbol" w:hint="default"/>
      </w:rPr>
    </w:lvl>
    <w:lvl w:ilvl="1" w:tplc="E20A41A2">
      <w:start w:val="1"/>
      <w:numFmt w:val="decimal"/>
      <w:lvlText w:val="%2."/>
      <w:lvlJc w:val="left"/>
      <w:pPr>
        <w:tabs>
          <w:tab w:val="num" w:pos="3165"/>
        </w:tabs>
        <w:ind w:left="3165" w:hanging="1185"/>
      </w:pPr>
      <w:rPr>
        <w:rFonts w:hint="default"/>
        <w:b/>
      </w:rPr>
    </w:lvl>
    <w:lvl w:ilvl="2" w:tplc="04190001">
      <w:start w:val="1"/>
      <w:numFmt w:val="bullet"/>
      <w:lvlText w:val=""/>
      <w:lvlJc w:val="left"/>
      <w:pPr>
        <w:tabs>
          <w:tab w:val="num" w:pos="3240"/>
        </w:tabs>
        <w:ind w:left="3240" w:hanging="360"/>
      </w:pPr>
      <w:rPr>
        <w:rFonts w:ascii="Symbol" w:hAnsi="Symbol"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21BF45D4"/>
    <w:multiLevelType w:val="hybridMultilevel"/>
    <w:tmpl w:val="22883C1A"/>
    <w:lvl w:ilvl="0" w:tplc="04190001">
      <w:start w:val="1"/>
      <w:numFmt w:val="bullet"/>
      <w:lvlText w:val=""/>
      <w:lvlJc w:val="left"/>
      <w:pPr>
        <w:tabs>
          <w:tab w:val="num" w:pos="1571"/>
        </w:tabs>
        <w:ind w:left="1571" w:hanging="360"/>
      </w:pPr>
      <w:rPr>
        <w:rFonts w:ascii="Symbol" w:hAnsi="Symbol" w:hint="default"/>
      </w:rPr>
    </w:lvl>
    <w:lvl w:ilvl="1" w:tplc="6FACB65C">
      <w:start w:val="3"/>
      <w:numFmt w:val="decimal"/>
      <w:lvlText w:val="%2."/>
      <w:lvlJc w:val="left"/>
      <w:pPr>
        <w:tabs>
          <w:tab w:val="num" w:pos="0"/>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3324F8"/>
    <w:multiLevelType w:val="hybridMultilevel"/>
    <w:tmpl w:val="D3E0D66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22386FEA"/>
    <w:multiLevelType w:val="hybridMultilevel"/>
    <w:tmpl w:val="5DE8F1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236A5FC5"/>
    <w:multiLevelType w:val="hybridMultilevel"/>
    <w:tmpl w:val="BE5430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54E509F"/>
    <w:multiLevelType w:val="hybridMultilevel"/>
    <w:tmpl w:val="287EAE5E"/>
    <w:lvl w:ilvl="0" w:tplc="04190001">
      <w:start w:val="1"/>
      <w:numFmt w:val="bullet"/>
      <w:lvlText w:val=""/>
      <w:lvlJc w:val="left"/>
      <w:pPr>
        <w:tabs>
          <w:tab w:val="num" w:pos="1571"/>
        </w:tabs>
        <w:ind w:left="1571" w:hanging="360"/>
      </w:pPr>
      <w:rPr>
        <w:rFonts w:ascii="Symbol" w:hAnsi="Symbol" w:hint="default"/>
      </w:rPr>
    </w:lvl>
    <w:lvl w:ilvl="1" w:tplc="B846C7B2">
      <w:start w:val="1"/>
      <w:numFmt w:val="decimal"/>
      <w:lvlText w:val="%2."/>
      <w:lvlJc w:val="left"/>
      <w:pPr>
        <w:tabs>
          <w:tab w:val="num" w:pos="2291"/>
        </w:tabs>
        <w:ind w:left="2291" w:hanging="360"/>
      </w:pPr>
      <w:rPr>
        <w:rFonts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261D70F9"/>
    <w:multiLevelType w:val="multilevel"/>
    <w:tmpl w:val="955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DA2246"/>
    <w:multiLevelType w:val="hybridMultilevel"/>
    <w:tmpl w:val="19DC7C74"/>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2" w15:restartNumberingAfterBreak="0">
    <w:nsid w:val="26E8530A"/>
    <w:multiLevelType w:val="multilevel"/>
    <w:tmpl w:val="F6747FEA"/>
    <w:lvl w:ilvl="0">
      <w:start w:val="6"/>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4.%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29BB2C10"/>
    <w:multiLevelType w:val="hybridMultilevel"/>
    <w:tmpl w:val="25B4D024"/>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4" w15:restartNumberingAfterBreak="0">
    <w:nsid w:val="29BF2EF3"/>
    <w:multiLevelType w:val="hybridMultilevel"/>
    <w:tmpl w:val="B60A0E0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15:restartNumberingAfterBreak="0">
    <w:nsid w:val="29DC1EE7"/>
    <w:multiLevelType w:val="hybridMultilevel"/>
    <w:tmpl w:val="5908D98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2A826E19"/>
    <w:multiLevelType w:val="hybridMultilevel"/>
    <w:tmpl w:val="F104AA26"/>
    <w:lvl w:ilvl="0" w:tplc="8040B410">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BB73F18"/>
    <w:multiLevelType w:val="hybridMultilevel"/>
    <w:tmpl w:val="95184DC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2BF05766"/>
    <w:multiLevelType w:val="hybridMultilevel"/>
    <w:tmpl w:val="614881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D3807CD"/>
    <w:multiLevelType w:val="hybridMultilevel"/>
    <w:tmpl w:val="FECEF0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DA014B6"/>
    <w:multiLevelType w:val="hybridMultilevel"/>
    <w:tmpl w:val="ADFC3018"/>
    <w:lvl w:ilvl="0" w:tplc="B846C7B2">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1" w15:restartNumberingAfterBreak="0">
    <w:nsid w:val="2F15741D"/>
    <w:multiLevelType w:val="hybridMultilevel"/>
    <w:tmpl w:val="C06A31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22747DD"/>
    <w:multiLevelType w:val="hybridMultilevel"/>
    <w:tmpl w:val="7A162A1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15:restartNumberingAfterBreak="0">
    <w:nsid w:val="347A7B44"/>
    <w:multiLevelType w:val="hybridMultilevel"/>
    <w:tmpl w:val="4BD46FAE"/>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35AC4439"/>
    <w:multiLevelType w:val="hybridMultilevel"/>
    <w:tmpl w:val="21867244"/>
    <w:lvl w:ilvl="0" w:tplc="3BE638C0">
      <w:start w:val="1"/>
      <w:numFmt w:val="decimal"/>
      <w:lvlText w:val="%1."/>
      <w:lvlJc w:val="left"/>
      <w:pPr>
        <w:tabs>
          <w:tab w:val="num" w:pos="1571"/>
        </w:tabs>
        <w:ind w:left="1571" w:hanging="360"/>
      </w:pPr>
      <w:rPr>
        <w:rFonts w:ascii="Times New Roman" w:eastAsia="Times New Roman" w:hAnsi="Times New Roman" w:cs="Times New Roman"/>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35B9459A"/>
    <w:multiLevelType w:val="hybridMultilevel"/>
    <w:tmpl w:val="BF48D7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361032E9"/>
    <w:multiLevelType w:val="hybridMultilevel"/>
    <w:tmpl w:val="848462CC"/>
    <w:lvl w:ilvl="0" w:tplc="B846C7B2">
      <w:start w:val="1"/>
      <w:numFmt w:val="decimal"/>
      <w:lvlText w:val="%1."/>
      <w:lvlJc w:val="left"/>
      <w:pPr>
        <w:tabs>
          <w:tab w:val="num" w:pos="2148"/>
        </w:tabs>
        <w:ind w:left="2148" w:hanging="360"/>
      </w:pPr>
      <w:rPr>
        <w:rFonts w:hint="default"/>
      </w:rPr>
    </w:lvl>
    <w:lvl w:ilvl="1" w:tplc="04190019">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7" w15:restartNumberingAfterBreak="0">
    <w:nsid w:val="38E15C49"/>
    <w:multiLevelType w:val="hybridMultilevel"/>
    <w:tmpl w:val="33AA826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15:restartNumberingAfterBreak="0">
    <w:nsid w:val="3C361569"/>
    <w:multiLevelType w:val="hybridMultilevel"/>
    <w:tmpl w:val="48623C00"/>
    <w:lvl w:ilvl="0" w:tplc="04190011">
      <w:start w:val="1"/>
      <w:numFmt w:val="decimal"/>
      <w:lvlText w:val="%1)"/>
      <w:lvlJc w:val="left"/>
      <w:pPr>
        <w:tabs>
          <w:tab w:val="num" w:pos="1622"/>
        </w:tabs>
        <w:ind w:left="1622" w:hanging="360"/>
      </w:pPr>
    </w:lvl>
    <w:lvl w:ilvl="1" w:tplc="04190019" w:tentative="1">
      <w:start w:val="1"/>
      <w:numFmt w:val="lowerLetter"/>
      <w:lvlText w:val="%2."/>
      <w:lvlJc w:val="left"/>
      <w:pPr>
        <w:tabs>
          <w:tab w:val="num" w:pos="2342"/>
        </w:tabs>
        <w:ind w:left="2342" w:hanging="360"/>
      </w:pPr>
    </w:lvl>
    <w:lvl w:ilvl="2" w:tplc="0419001B" w:tentative="1">
      <w:start w:val="1"/>
      <w:numFmt w:val="lowerRoman"/>
      <w:lvlText w:val="%3."/>
      <w:lvlJc w:val="right"/>
      <w:pPr>
        <w:tabs>
          <w:tab w:val="num" w:pos="3062"/>
        </w:tabs>
        <w:ind w:left="3062" w:hanging="180"/>
      </w:pPr>
    </w:lvl>
    <w:lvl w:ilvl="3" w:tplc="0419000F" w:tentative="1">
      <w:start w:val="1"/>
      <w:numFmt w:val="decimal"/>
      <w:lvlText w:val="%4."/>
      <w:lvlJc w:val="left"/>
      <w:pPr>
        <w:tabs>
          <w:tab w:val="num" w:pos="3782"/>
        </w:tabs>
        <w:ind w:left="3782" w:hanging="360"/>
      </w:pPr>
    </w:lvl>
    <w:lvl w:ilvl="4" w:tplc="04190019" w:tentative="1">
      <w:start w:val="1"/>
      <w:numFmt w:val="lowerLetter"/>
      <w:lvlText w:val="%5."/>
      <w:lvlJc w:val="left"/>
      <w:pPr>
        <w:tabs>
          <w:tab w:val="num" w:pos="4502"/>
        </w:tabs>
        <w:ind w:left="4502" w:hanging="360"/>
      </w:pPr>
    </w:lvl>
    <w:lvl w:ilvl="5" w:tplc="0419001B" w:tentative="1">
      <w:start w:val="1"/>
      <w:numFmt w:val="lowerRoman"/>
      <w:lvlText w:val="%6."/>
      <w:lvlJc w:val="right"/>
      <w:pPr>
        <w:tabs>
          <w:tab w:val="num" w:pos="5222"/>
        </w:tabs>
        <w:ind w:left="5222" w:hanging="180"/>
      </w:pPr>
    </w:lvl>
    <w:lvl w:ilvl="6" w:tplc="0419000F" w:tentative="1">
      <w:start w:val="1"/>
      <w:numFmt w:val="decimal"/>
      <w:lvlText w:val="%7."/>
      <w:lvlJc w:val="left"/>
      <w:pPr>
        <w:tabs>
          <w:tab w:val="num" w:pos="5942"/>
        </w:tabs>
        <w:ind w:left="5942" w:hanging="360"/>
      </w:pPr>
    </w:lvl>
    <w:lvl w:ilvl="7" w:tplc="04190019" w:tentative="1">
      <w:start w:val="1"/>
      <w:numFmt w:val="lowerLetter"/>
      <w:lvlText w:val="%8."/>
      <w:lvlJc w:val="left"/>
      <w:pPr>
        <w:tabs>
          <w:tab w:val="num" w:pos="6662"/>
        </w:tabs>
        <w:ind w:left="6662" w:hanging="360"/>
      </w:pPr>
    </w:lvl>
    <w:lvl w:ilvl="8" w:tplc="0419001B" w:tentative="1">
      <w:start w:val="1"/>
      <w:numFmt w:val="lowerRoman"/>
      <w:lvlText w:val="%9."/>
      <w:lvlJc w:val="right"/>
      <w:pPr>
        <w:tabs>
          <w:tab w:val="num" w:pos="7382"/>
        </w:tabs>
        <w:ind w:left="7382" w:hanging="180"/>
      </w:pPr>
    </w:lvl>
  </w:abstractNum>
  <w:abstractNum w:abstractNumId="49" w15:restartNumberingAfterBreak="0">
    <w:nsid w:val="3C7C1F61"/>
    <w:multiLevelType w:val="multilevel"/>
    <w:tmpl w:val="FF90F7BC"/>
    <w:lvl w:ilvl="0">
      <w:start w:val="6"/>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3C927C8C"/>
    <w:multiLevelType w:val="hybridMultilevel"/>
    <w:tmpl w:val="FCDAF588"/>
    <w:lvl w:ilvl="0" w:tplc="B846C7B2">
      <w:start w:val="1"/>
      <w:numFmt w:val="decimal"/>
      <w:lvlText w:val="%1."/>
      <w:lvlJc w:val="left"/>
      <w:pPr>
        <w:tabs>
          <w:tab w:val="num" w:pos="2291"/>
        </w:tabs>
        <w:ind w:left="2291" w:hanging="360"/>
      </w:pPr>
      <w:rPr>
        <w:rFonts w:hint="default"/>
      </w:rPr>
    </w:lvl>
    <w:lvl w:ilvl="1" w:tplc="BA141CD0">
      <w:start w:val="1"/>
      <w:numFmt w:val="decimal"/>
      <w:lvlText w:val="%2."/>
      <w:lvlJc w:val="left"/>
      <w:pPr>
        <w:tabs>
          <w:tab w:val="num" w:pos="2291"/>
        </w:tabs>
        <w:ind w:left="2291" w:hanging="36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1" w15:restartNumberingAfterBreak="0">
    <w:nsid w:val="3E1E5131"/>
    <w:multiLevelType w:val="hybridMultilevel"/>
    <w:tmpl w:val="A094FF22"/>
    <w:lvl w:ilvl="0" w:tplc="0419000F">
      <w:start w:val="1"/>
      <w:numFmt w:val="decimal"/>
      <w:lvlText w:val="%1."/>
      <w:lvlJc w:val="left"/>
      <w:pPr>
        <w:tabs>
          <w:tab w:val="num" w:pos="1080"/>
        </w:tabs>
        <w:ind w:left="1080" w:hanging="360"/>
      </w:pPr>
    </w:lvl>
    <w:lvl w:ilvl="1" w:tplc="D4C04A32">
      <w:start w:val="1"/>
      <w:numFmt w:val="decimal"/>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15:restartNumberingAfterBreak="0">
    <w:nsid w:val="3F4331DE"/>
    <w:multiLevelType w:val="hybridMultilevel"/>
    <w:tmpl w:val="9D30EA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8524A4"/>
    <w:multiLevelType w:val="hybridMultilevel"/>
    <w:tmpl w:val="B3182C7E"/>
    <w:lvl w:ilvl="0" w:tplc="16DE902A">
      <w:start w:val="1"/>
      <w:numFmt w:val="decimal"/>
      <w:lvlText w:val="1.%1."/>
      <w:lvlJc w:val="left"/>
      <w:pPr>
        <w:tabs>
          <w:tab w:val="num" w:pos="720"/>
        </w:tabs>
        <w:ind w:left="720" w:hanging="360"/>
      </w:pPr>
      <w:rPr>
        <w:rFonts w:hint="default"/>
      </w:rPr>
    </w:lvl>
    <w:lvl w:ilvl="1" w:tplc="8F4A7C2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0A70F82"/>
    <w:multiLevelType w:val="multilevel"/>
    <w:tmpl w:val="2EEC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DC7826"/>
    <w:multiLevelType w:val="hybridMultilevel"/>
    <w:tmpl w:val="C36A4D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42976ECA"/>
    <w:multiLevelType w:val="hybridMultilevel"/>
    <w:tmpl w:val="0EC4B258"/>
    <w:lvl w:ilvl="0" w:tplc="E95C0780">
      <w:start w:val="1"/>
      <w:numFmt w:val="bullet"/>
      <w:lvlText w:val=""/>
      <w:lvlJc w:val="left"/>
      <w:pPr>
        <w:tabs>
          <w:tab w:val="num" w:pos="2473"/>
        </w:tabs>
        <w:ind w:left="2473"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7" w15:restartNumberingAfterBreak="0">
    <w:nsid w:val="43AA1261"/>
    <w:multiLevelType w:val="hybridMultilevel"/>
    <w:tmpl w:val="AE5A55C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8" w15:restartNumberingAfterBreak="0">
    <w:nsid w:val="45E077D9"/>
    <w:multiLevelType w:val="hybridMultilevel"/>
    <w:tmpl w:val="11A694B6"/>
    <w:lvl w:ilvl="0" w:tplc="8F4A7C24">
      <w:start w:val="1"/>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9" w15:restartNumberingAfterBreak="0">
    <w:nsid w:val="47DF676F"/>
    <w:multiLevelType w:val="hybridMultilevel"/>
    <w:tmpl w:val="A70E4886"/>
    <w:lvl w:ilvl="0" w:tplc="04190001">
      <w:start w:val="1"/>
      <w:numFmt w:val="decimal"/>
      <w:lvlText w:val="%1."/>
      <w:lvlJc w:val="left"/>
      <w:pPr>
        <w:tabs>
          <w:tab w:val="num" w:pos="1571"/>
        </w:tabs>
        <w:ind w:left="157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4A9C7FC5"/>
    <w:multiLevelType w:val="hybridMultilevel"/>
    <w:tmpl w:val="0F661F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3955B1"/>
    <w:multiLevelType w:val="hybridMultilevel"/>
    <w:tmpl w:val="624C73C8"/>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2" w15:restartNumberingAfterBreak="0">
    <w:nsid w:val="4D766965"/>
    <w:multiLevelType w:val="hybridMultilevel"/>
    <w:tmpl w:val="509AB48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3" w15:restartNumberingAfterBreak="0">
    <w:nsid w:val="511146E1"/>
    <w:multiLevelType w:val="hybridMultilevel"/>
    <w:tmpl w:val="BCD0EAF4"/>
    <w:lvl w:ilvl="0" w:tplc="E95C0780">
      <w:start w:val="1"/>
      <w:numFmt w:val="bullet"/>
      <w:lvlText w:val=""/>
      <w:lvlJc w:val="left"/>
      <w:pPr>
        <w:tabs>
          <w:tab w:val="num" w:pos="2473"/>
        </w:tabs>
        <w:ind w:left="2473"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4" w15:restartNumberingAfterBreak="0">
    <w:nsid w:val="51377A69"/>
    <w:multiLevelType w:val="hybridMultilevel"/>
    <w:tmpl w:val="B7BAD37E"/>
    <w:lvl w:ilvl="0" w:tplc="2F94B184">
      <w:start w:val="1"/>
      <w:numFmt w:val="decimal"/>
      <w:lvlText w:val="%1."/>
      <w:lvlJc w:val="left"/>
      <w:pPr>
        <w:tabs>
          <w:tab w:val="num" w:pos="720"/>
        </w:tabs>
        <w:ind w:left="720" w:hanging="360"/>
      </w:pPr>
      <w:rPr>
        <w:color w:val="auto"/>
      </w:rPr>
    </w:lvl>
    <w:lvl w:ilvl="1" w:tplc="B178D5EC">
      <w:numFmt w:val="none"/>
      <w:lvlText w:val=""/>
      <w:lvlJc w:val="left"/>
      <w:pPr>
        <w:tabs>
          <w:tab w:val="num" w:pos="360"/>
        </w:tabs>
      </w:pPr>
    </w:lvl>
    <w:lvl w:ilvl="2" w:tplc="6DE43588">
      <w:numFmt w:val="none"/>
      <w:lvlText w:val=""/>
      <w:lvlJc w:val="left"/>
      <w:pPr>
        <w:tabs>
          <w:tab w:val="num" w:pos="360"/>
        </w:tabs>
      </w:pPr>
    </w:lvl>
    <w:lvl w:ilvl="3" w:tplc="101ED138">
      <w:numFmt w:val="none"/>
      <w:lvlText w:val=""/>
      <w:lvlJc w:val="left"/>
      <w:pPr>
        <w:tabs>
          <w:tab w:val="num" w:pos="360"/>
        </w:tabs>
      </w:pPr>
    </w:lvl>
    <w:lvl w:ilvl="4" w:tplc="DEC861BE">
      <w:numFmt w:val="none"/>
      <w:lvlText w:val=""/>
      <w:lvlJc w:val="left"/>
      <w:pPr>
        <w:tabs>
          <w:tab w:val="num" w:pos="360"/>
        </w:tabs>
      </w:pPr>
    </w:lvl>
    <w:lvl w:ilvl="5" w:tplc="4578929E">
      <w:numFmt w:val="none"/>
      <w:lvlText w:val=""/>
      <w:lvlJc w:val="left"/>
      <w:pPr>
        <w:tabs>
          <w:tab w:val="num" w:pos="360"/>
        </w:tabs>
      </w:pPr>
    </w:lvl>
    <w:lvl w:ilvl="6" w:tplc="1A3003C4">
      <w:numFmt w:val="none"/>
      <w:lvlText w:val=""/>
      <w:lvlJc w:val="left"/>
      <w:pPr>
        <w:tabs>
          <w:tab w:val="num" w:pos="360"/>
        </w:tabs>
      </w:pPr>
    </w:lvl>
    <w:lvl w:ilvl="7" w:tplc="F6B06BB4">
      <w:numFmt w:val="none"/>
      <w:lvlText w:val=""/>
      <w:lvlJc w:val="left"/>
      <w:pPr>
        <w:tabs>
          <w:tab w:val="num" w:pos="360"/>
        </w:tabs>
      </w:pPr>
    </w:lvl>
    <w:lvl w:ilvl="8" w:tplc="32843732">
      <w:numFmt w:val="none"/>
      <w:lvlText w:val=""/>
      <w:lvlJc w:val="left"/>
      <w:pPr>
        <w:tabs>
          <w:tab w:val="num" w:pos="360"/>
        </w:tabs>
      </w:pPr>
    </w:lvl>
  </w:abstractNum>
  <w:abstractNum w:abstractNumId="65" w15:restartNumberingAfterBreak="0">
    <w:nsid w:val="528D301E"/>
    <w:multiLevelType w:val="hybridMultilevel"/>
    <w:tmpl w:val="6E3A4446"/>
    <w:lvl w:ilvl="0" w:tplc="8A3452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538C74C9"/>
    <w:multiLevelType w:val="hybridMultilevel"/>
    <w:tmpl w:val="4B1A9E6C"/>
    <w:lvl w:ilvl="0" w:tplc="B846C7B2">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7" w15:restartNumberingAfterBreak="0">
    <w:nsid w:val="56DF7DE4"/>
    <w:multiLevelType w:val="hybridMultilevel"/>
    <w:tmpl w:val="BE3A47EE"/>
    <w:lvl w:ilvl="0" w:tplc="BA141CD0">
      <w:start w:val="1"/>
      <w:numFmt w:val="decimal"/>
      <w:lvlText w:val="%1."/>
      <w:lvlJc w:val="left"/>
      <w:pPr>
        <w:tabs>
          <w:tab w:val="num" w:pos="2291"/>
        </w:tabs>
        <w:ind w:left="2291"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8" w15:restartNumberingAfterBreak="0">
    <w:nsid w:val="59DE6F28"/>
    <w:multiLevelType w:val="hybridMultilevel"/>
    <w:tmpl w:val="5E7E9B5C"/>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9" w15:restartNumberingAfterBreak="0">
    <w:nsid w:val="5A3C6E98"/>
    <w:multiLevelType w:val="hybridMultilevel"/>
    <w:tmpl w:val="313C1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15:restartNumberingAfterBreak="0">
    <w:nsid w:val="5BA5008D"/>
    <w:multiLevelType w:val="hybridMultilevel"/>
    <w:tmpl w:val="995C044E"/>
    <w:lvl w:ilvl="0" w:tplc="20384D16">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1" w15:restartNumberingAfterBreak="0">
    <w:nsid w:val="5F75432D"/>
    <w:multiLevelType w:val="multilevel"/>
    <w:tmpl w:val="90E4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720C3E"/>
    <w:multiLevelType w:val="hybridMultilevel"/>
    <w:tmpl w:val="C8A85C3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39939B4"/>
    <w:multiLevelType w:val="hybridMultilevel"/>
    <w:tmpl w:val="E3667522"/>
    <w:lvl w:ilvl="0" w:tplc="B846C7B2">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4" w15:restartNumberingAfterBreak="0">
    <w:nsid w:val="63D64AEA"/>
    <w:multiLevelType w:val="hybridMultilevel"/>
    <w:tmpl w:val="53A6954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75" w15:restartNumberingAfterBreak="0">
    <w:nsid w:val="65C17AFD"/>
    <w:multiLevelType w:val="hybridMultilevel"/>
    <w:tmpl w:val="162C12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680B44DF"/>
    <w:multiLevelType w:val="hybridMultilevel"/>
    <w:tmpl w:val="DBF0452A"/>
    <w:lvl w:ilvl="0" w:tplc="B846C7B2">
      <w:start w:val="1"/>
      <w:numFmt w:val="decimal"/>
      <w:lvlText w:val="%1."/>
      <w:lvlJc w:val="left"/>
      <w:pPr>
        <w:tabs>
          <w:tab w:val="num" w:pos="1620"/>
        </w:tabs>
        <w:ind w:left="162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7" w15:restartNumberingAfterBreak="0">
    <w:nsid w:val="68375F88"/>
    <w:multiLevelType w:val="hybridMultilevel"/>
    <w:tmpl w:val="A2FE9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AA9234C"/>
    <w:multiLevelType w:val="hybridMultilevel"/>
    <w:tmpl w:val="B544A9A0"/>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79" w15:restartNumberingAfterBreak="0">
    <w:nsid w:val="6C996945"/>
    <w:multiLevelType w:val="hybridMultilevel"/>
    <w:tmpl w:val="7542E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DE53C0A"/>
    <w:multiLevelType w:val="hybridMultilevel"/>
    <w:tmpl w:val="FDD8CB1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1" w15:restartNumberingAfterBreak="0">
    <w:nsid w:val="71121864"/>
    <w:multiLevelType w:val="hybridMultilevel"/>
    <w:tmpl w:val="F10012F8"/>
    <w:lvl w:ilvl="0" w:tplc="B846C7B2">
      <w:start w:val="1"/>
      <w:numFmt w:val="decimal"/>
      <w:lvlText w:val="%1."/>
      <w:lvlJc w:val="left"/>
      <w:pPr>
        <w:tabs>
          <w:tab w:val="num" w:pos="2291"/>
        </w:tabs>
        <w:ind w:left="229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82" w15:restartNumberingAfterBreak="0">
    <w:nsid w:val="72880C87"/>
    <w:multiLevelType w:val="hybridMultilevel"/>
    <w:tmpl w:val="9F421EFE"/>
    <w:lvl w:ilvl="0" w:tplc="04190001">
      <w:start w:val="1"/>
      <w:numFmt w:val="decimal"/>
      <w:lvlText w:val="%1."/>
      <w:lvlJc w:val="left"/>
      <w:pPr>
        <w:tabs>
          <w:tab w:val="num" w:pos="1571"/>
        </w:tabs>
        <w:ind w:left="157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72C54DFA"/>
    <w:multiLevelType w:val="hybridMultilevel"/>
    <w:tmpl w:val="805E116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4" w15:restartNumberingAfterBreak="0">
    <w:nsid w:val="747C1142"/>
    <w:multiLevelType w:val="hybridMultilevel"/>
    <w:tmpl w:val="75F0FD7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8193AE0"/>
    <w:multiLevelType w:val="hybridMultilevel"/>
    <w:tmpl w:val="C13E21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8EA7250"/>
    <w:multiLevelType w:val="hybridMultilevel"/>
    <w:tmpl w:val="595A59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B6828A1"/>
    <w:multiLevelType w:val="hybridMultilevel"/>
    <w:tmpl w:val="4C769E88"/>
    <w:lvl w:ilvl="0" w:tplc="0EA06D80">
      <w:start w:val="2"/>
      <w:numFmt w:val="bullet"/>
      <w:lvlText w:val=""/>
      <w:lvlJc w:val="left"/>
      <w:pPr>
        <w:tabs>
          <w:tab w:val="num" w:pos="720"/>
        </w:tabs>
        <w:ind w:left="720" w:hanging="360"/>
      </w:pPr>
      <w:rPr>
        <w:rFonts w:ascii="Symbol" w:eastAsia="Times New Roman" w:hAnsi="Symbol" w:cs="Times New Roman" w:hint="default"/>
        <w:sz w:val="2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DDD486F"/>
    <w:multiLevelType w:val="hybridMultilevel"/>
    <w:tmpl w:val="12580284"/>
    <w:lvl w:ilvl="0" w:tplc="C8946EEA">
      <w:start w:val="1"/>
      <w:numFmt w:val="bullet"/>
      <w:lvlText w:val=""/>
      <w:lvlJc w:val="left"/>
      <w:pPr>
        <w:tabs>
          <w:tab w:val="num" w:pos="6120"/>
        </w:tabs>
        <w:ind w:left="6120" w:hanging="360"/>
      </w:pPr>
      <w:rPr>
        <w:rFonts w:ascii="Symbol" w:hAnsi="Symbol" w:hint="default"/>
      </w:rPr>
    </w:lvl>
    <w:lvl w:ilvl="1" w:tplc="95AED386">
      <w:numFmt w:val="none"/>
      <w:lvlText w:val=""/>
      <w:lvlJc w:val="left"/>
      <w:pPr>
        <w:tabs>
          <w:tab w:val="num" w:pos="360"/>
        </w:tabs>
      </w:pPr>
    </w:lvl>
    <w:lvl w:ilvl="2" w:tplc="65C82E58">
      <w:numFmt w:val="none"/>
      <w:lvlText w:val=""/>
      <w:lvlJc w:val="left"/>
      <w:pPr>
        <w:tabs>
          <w:tab w:val="num" w:pos="360"/>
        </w:tabs>
      </w:pPr>
    </w:lvl>
    <w:lvl w:ilvl="3" w:tplc="6076148E">
      <w:numFmt w:val="none"/>
      <w:lvlText w:val=""/>
      <w:lvlJc w:val="left"/>
      <w:pPr>
        <w:tabs>
          <w:tab w:val="num" w:pos="360"/>
        </w:tabs>
      </w:pPr>
    </w:lvl>
    <w:lvl w:ilvl="4" w:tplc="01B4D604">
      <w:numFmt w:val="none"/>
      <w:lvlText w:val=""/>
      <w:lvlJc w:val="left"/>
      <w:pPr>
        <w:tabs>
          <w:tab w:val="num" w:pos="360"/>
        </w:tabs>
      </w:pPr>
    </w:lvl>
    <w:lvl w:ilvl="5" w:tplc="EF9CCEA8">
      <w:numFmt w:val="none"/>
      <w:lvlText w:val=""/>
      <w:lvlJc w:val="left"/>
      <w:pPr>
        <w:tabs>
          <w:tab w:val="num" w:pos="360"/>
        </w:tabs>
      </w:pPr>
    </w:lvl>
    <w:lvl w:ilvl="6" w:tplc="9C922A9A">
      <w:numFmt w:val="none"/>
      <w:lvlText w:val=""/>
      <w:lvlJc w:val="left"/>
      <w:pPr>
        <w:tabs>
          <w:tab w:val="num" w:pos="360"/>
        </w:tabs>
      </w:pPr>
    </w:lvl>
    <w:lvl w:ilvl="7" w:tplc="DDE659A8">
      <w:numFmt w:val="none"/>
      <w:lvlText w:val=""/>
      <w:lvlJc w:val="left"/>
      <w:pPr>
        <w:tabs>
          <w:tab w:val="num" w:pos="360"/>
        </w:tabs>
      </w:pPr>
    </w:lvl>
    <w:lvl w:ilvl="8" w:tplc="0F0A4CDA">
      <w:numFmt w:val="none"/>
      <w:lvlText w:val=""/>
      <w:lvlJc w:val="left"/>
      <w:pPr>
        <w:tabs>
          <w:tab w:val="num" w:pos="360"/>
        </w:tabs>
      </w:pPr>
    </w:lvl>
  </w:abstractNum>
  <w:abstractNum w:abstractNumId="89" w15:restartNumberingAfterBreak="0">
    <w:nsid w:val="7E345729"/>
    <w:multiLevelType w:val="hybridMultilevel"/>
    <w:tmpl w:val="3522E2F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0" w15:restartNumberingAfterBreak="0">
    <w:nsid w:val="7E6C4CC3"/>
    <w:multiLevelType w:val="hybridMultilevel"/>
    <w:tmpl w:val="3B626D1E"/>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7EBD63BB"/>
    <w:multiLevelType w:val="hybridMultilevel"/>
    <w:tmpl w:val="AD700E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534534346">
    <w:abstractNumId w:val="64"/>
  </w:num>
  <w:num w:numId="2" w16cid:durableId="152949207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3805917">
    <w:abstractNumId w:val="78"/>
  </w:num>
  <w:num w:numId="4" w16cid:durableId="954018670">
    <w:abstractNumId w:val="24"/>
  </w:num>
  <w:num w:numId="5" w16cid:durableId="1341734155">
    <w:abstractNumId w:val="4"/>
  </w:num>
  <w:num w:numId="6" w16cid:durableId="210311652">
    <w:abstractNumId w:val="18"/>
  </w:num>
  <w:num w:numId="7" w16cid:durableId="2140682150">
    <w:abstractNumId w:val="48"/>
  </w:num>
  <w:num w:numId="8" w16cid:durableId="379591873">
    <w:abstractNumId w:val="5"/>
  </w:num>
  <w:num w:numId="9" w16cid:durableId="1170217109">
    <w:abstractNumId w:val="88"/>
  </w:num>
  <w:num w:numId="10" w16cid:durableId="1353801457">
    <w:abstractNumId w:val="65"/>
  </w:num>
  <w:num w:numId="11" w16cid:durableId="507597592">
    <w:abstractNumId w:val="90"/>
  </w:num>
  <w:num w:numId="12" w16cid:durableId="405031966">
    <w:abstractNumId w:val="43"/>
  </w:num>
  <w:num w:numId="13" w16cid:durableId="1774520395">
    <w:abstractNumId w:val="82"/>
  </w:num>
  <w:num w:numId="14" w16cid:durableId="1760322343">
    <w:abstractNumId w:val="11"/>
  </w:num>
  <w:num w:numId="15" w16cid:durableId="255791794">
    <w:abstractNumId w:val="25"/>
  </w:num>
  <w:num w:numId="16" w16cid:durableId="2023626310">
    <w:abstractNumId w:val="19"/>
  </w:num>
  <w:num w:numId="17" w16cid:durableId="862286508">
    <w:abstractNumId w:val="34"/>
  </w:num>
  <w:num w:numId="18" w16cid:durableId="2058161720">
    <w:abstractNumId w:val="57"/>
  </w:num>
  <w:num w:numId="19" w16cid:durableId="486172106">
    <w:abstractNumId w:val="27"/>
  </w:num>
  <w:num w:numId="20" w16cid:durableId="878053262">
    <w:abstractNumId w:val="26"/>
  </w:num>
  <w:num w:numId="21" w16cid:durableId="1947618155">
    <w:abstractNumId w:val="59"/>
  </w:num>
  <w:num w:numId="22" w16cid:durableId="58090895">
    <w:abstractNumId w:val="47"/>
  </w:num>
  <w:num w:numId="23" w16cid:durableId="1850244569">
    <w:abstractNumId w:val="77"/>
  </w:num>
  <w:num w:numId="24" w16cid:durableId="1167743012">
    <w:abstractNumId w:val="1"/>
  </w:num>
  <w:num w:numId="25" w16cid:durableId="933396122">
    <w:abstractNumId w:val="72"/>
  </w:num>
  <w:num w:numId="26" w16cid:durableId="919558820">
    <w:abstractNumId w:val="75"/>
  </w:num>
  <w:num w:numId="27" w16cid:durableId="529926234">
    <w:abstractNumId w:val="52"/>
  </w:num>
  <w:num w:numId="28" w16cid:durableId="137575359">
    <w:abstractNumId w:val="10"/>
  </w:num>
  <w:num w:numId="29" w16cid:durableId="1355841029">
    <w:abstractNumId w:val="3"/>
  </w:num>
  <w:num w:numId="30" w16cid:durableId="1794715201">
    <w:abstractNumId w:val="68"/>
  </w:num>
  <w:num w:numId="31" w16cid:durableId="707877707">
    <w:abstractNumId w:val="33"/>
  </w:num>
  <w:num w:numId="32" w16cid:durableId="418453084">
    <w:abstractNumId w:val="7"/>
  </w:num>
  <w:num w:numId="33" w16cid:durableId="1967153219">
    <w:abstractNumId w:val="61"/>
  </w:num>
  <w:num w:numId="34" w16cid:durableId="1204055386">
    <w:abstractNumId w:val="49"/>
  </w:num>
  <w:num w:numId="35" w16cid:durableId="1748572638">
    <w:abstractNumId w:val="87"/>
  </w:num>
  <w:num w:numId="36" w16cid:durableId="159931828">
    <w:abstractNumId w:val="71"/>
  </w:num>
  <w:num w:numId="37" w16cid:durableId="214317185">
    <w:abstractNumId w:val="85"/>
  </w:num>
  <w:num w:numId="38" w16cid:durableId="1936395843">
    <w:abstractNumId w:val="91"/>
  </w:num>
  <w:num w:numId="39" w16cid:durableId="1471290530">
    <w:abstractNumId w:val="45"/>
  </w:num>
  <w:num w:numId="40" w16cid:durableId="1002271605">
    <w:abstractNumId w:val="79"/>
  </w:num>
  <w:num w:numId="41" w16cid:durableId="451292798">
    <w:abstractNumId w:val="41"/>
  </w:num>
  <w:num w:numId="42" w16cid:durableId="1535121711">
    <w:abstractNumId w:val="6"/>
  </w:num>
  <w:num w:numId="43" w16cid:durableId="1179006993">
    <w:abstractNumId w:val="13"/>
  </w:num>
  <w:num w:numId="44" w16cid:durableId="319306787">
    <w:abstractNumId w:val="38"/>
  </w:num>
  <w:num w:numId="45" w16cid:durableId="1514295927">
    <w:abstractNumId w:val="8"/>
  </w:num>
  <w:num w:numId="46" w16cid:durableId="1497962525">
    <w:abstractNumId w:val="30"/>
  </w:num>
  <w:num w:numId="47" w16cid:durableId="901211269">
    <w:abstractNumId w:val="54"/>
  </w:num>
  <w:num w:numId="48" w16cid:durableId="44988586">
    <w:abstractNumId w:val="22"/>
  </w:num>
  <w:num w:numId="49" w16cid:durableId="1422681421">
    <w:abstractNumId w:val="14"/>
  </w:num>
  <w:num w:numId="50" w16cid:durableId="2065761102">
    <w:abstractNumId w:val="80"/>
  </w:num>
  <w:num w:numId="51" w16cid:durableId="1844973408">
    <w:abstractNumId w:val="17"/>
  </w:num>
  <w:num w:numId="52" w16cid:durableId="115101498">
    <w:abstractNumId w:val="69"/>
  </w:num>
  <w:num w:numId="53" w16cid:durableId="472915900">
    <w:abstractNumId w:val="16"/>
  </w:num>
  <w:num w:numId="54" w16cid:durableId="634336466">
    <w:abstractNumId w:val="15"/>
  </w:num>
  <w:num w:numId="55" w16cid:durableId="508175434">
    <w:abstractNumId w:val="35"/>
  </w:num>
  <w:num w:numId="56" w16cid:durableId="1596476844">
    <w:abstractNumId w:val="20"/>
  </w:num>
  <w:num w:numId="57" w16cid:durableId="2099669385">
    <w:abstractNumId w:val="81"/>
  </w:num>
  <w:num w:numId="58" w16cid:durableId="2004965366">
    <w:abstractNumId w:val="62"/>
  </w:num>
  <w:num w:numId="59" w16cid:durableId="1040935235">
    <w:abstractNumId w:val="89"/>
  </w:num>
  <w:num w:numId="60" w16cid:durableId="74010714">
    <w:abstractNumId w:val="63"/>
  </w:num>
  <w:num w:numId="61" w16cid:durableId="1582107899">
    <w:abstractNumId w:val="56"/>
  </w:num>
  <w:num w:numId="62" w16cid:durableId="593518618">
    <w:abstractNumId w:val="86"/>
  </w:num>
  <w:num w:numId="63" w16cid:durableId="412556215">
    <w:abstractNumId w:val="50"/>
  </w:num>
  <w:num w:numId="64" w16cid:durableId="2113934488">
    <w:abstractNumId w:val="12"/>
  </w:num>
  <w:num w:numId="65" w16cid:durableId="1341661817">
    <w:abstractNumId w:val="67"/>
  </w:num>
  <w:num w:numId="66" w16cid:durableId="841897243">
    <w:abstractNumId w:val="46"/>
  </w:num>
  <w:num w:numId="67" w16cid:durableId="1025907239">
    <w:abstractNumId w:val="9"/>
  </w:num>
  <w:num w:numId="68" w16cid:durableId="1988850760">
    <w:abstractNumId w:val="2"/>
  </w:num>
  <w:num w:numId="69" w16cid:durableId="1010914181">
    <w:abstractNumId w:val="60"/>
  </w:num>
  <w:num w:numId="70" w16cid:durableId="1582527388">
    <w:abstractNumId w:val="70"/>
  </w:num>
  <w:num w:numId="71" w16cid:durableId="2030137333">
    <w:abstractNumId w:val="40"/>
  </w:num>
  <w:num w:numId="72" w16cid:durableId="1566336209">
    <w:abstractNumId w:val="76"/>
  </w:num>
  <w:num w:numId="73" w16cid:durableId="1815104580">
    <w:abstractNumId w:val="21"/>
  </w:num>
  <w:num w:numId="74" w16cid:durableId="383676627">
    <w:abstractNumId w:val="73"/>
  </w:num>
  <w:num w:numId="75" w16cid:durableId="766775830">
    <w:abstractNumId w:val="66"/>
  </w:num>
  <w:num w:numId="76" w16cid:durableId="288324991">
    <w:abstractNumId w:val="74"/>
  </w:num>
  <w:num w:numId="77" w16cid:durableId="1068110266">
    <w:abstractNumId w:val="83"/>
  </w:num>
  <w:num w:numId="78" w16cid:durableId="764837008">
    <w:abstractNumId w:val="37"/>
  </w:num>
  <w:num w:numId="79" w16cid:durableId="1647316370">
    <w:abstractNumId w:val="53"/>
  </w:num>
  <w:num w:numId="80" w16cid:durableId="1252356819">
    <w:abstractNumId w:val="32"/>
  </w:num>
  <w:num w:numId="81" w16cid:durableId="1244950685">
    <w:abstractNumId w:val="55"/>
  </w:num>
  <w:num w:numId="82" w16cid:durableId="32924823">
    <w:abstractNumId w:val="58"/>
  </w:num>
  <w:num w:numId="83" w16cid:durableId="1397246019">
    <w:abstractNumId w:val="29"/>
  </w:num>
  <w:num w:numId="84" w16cid:durableId="57367480">
    <w:abstractNumId w:val="42"/>
  </w:num>
  <w:num w:numId="85" w16cid:durableId="1759131303">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21654853">
    <w:abstractNumId w:val="31"/>
  </w:num>
  <w:num w:numId="87" w16cid:durableId="183253105">
    <w:abstractNumId w:val="84"/>
  </w:num>
  <w:num w:numId="88" w16cid:durableId="89857605">
    <w:abstractNumId w:val="51"/>
  </w:num>
  <w:num w:numId="89" w16cid:durableId="21437873">
    <w:abstractNumId w:val="39"/>
  </w:num>
  <w:num w:numId="90" w16cid:durableId="1171985613">
    <w:abstractNumId w:val="28"/>
  </w:num>
  <w:num w:numId="91" w16cid:durableId="800925230">
    <w:abstractNumId w:val="3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F4F"/>
    <w:rsid w:val="0000241D"/>
    <w:rsid w:val="00004B23"/>
    <w:rsid w:val="00010751"/>
    <w:rsid w:val="00010A06"/>
    <w:rsid w:val="000119EE"/>
    <w:rsid w:val="00020D01"/>
    <w:rsid w:val="0002185C"/>
    <w:rsid w:val="00024D23"/>
    <w:rsid w:val="000251CE"/>
    <w:rsid w:val="00036C74"/>
    <w:rsid w:val="000457CA"/>
    <w:rsid w:val="00045C52"/>
    <w:rsid w:val="00046FB7"/>
    <w:rsid w:val="000473F0"/>
    <w:rsid w:val="00050071"/>
    <w:rsid w:val="00051054"/>
    <w:rsid w:val="0006159B"/>
    <w:rsid w:val="000654C4"/>
    <w:rsid w:val="00073BB2"/>
    <w:rsid w:val="00077564"/>
    <w:rsid w:val="00083BFE"/>
    <w:rsid w:val="00086250"/>
    <w:rsid w:val="00087323"/>
    <w:rsid w:val="000957DD"/>
    <w:rsid w:val="000A17EA"/>
    <w:rsid w:val="000A261E"/>
    <w:rsid w:val="000A58EB"/>
    <w:rsid w:val="000B141D"/>
    <w:rsid w:val="000B256E"/>
    <w:rsid w:val="000B2BCC"/>
    <w:rsid w:val="000C36BF"/>
    <w:rsid w:val="000D2C55"/>
    <w:rsid w:val="000D7B4F"/>
    <w:rsid w:val="000E0E25"/>
    <w:rsid w:val="000E3557"/>
    <w:rsid w:val="000E39C3"/>
    <w:rsid w:val="000F41AE"/>
    <w:rsid w:val="00101275"/>
    <w:rsid w:val="00103BA7"/>
    <w:rsid w:val="00103FD3"/>
    <w:rsid w:val="00105873"/>
    <w:rsid w:val="00110208"/>
    <w:rsid w:val="00110948"/>
    <w:rsid w:val="00117040"/>
    <w:rsid w:val="001177E5"/>
    <w:rsid w:val="0012115B"/>
    <w:rsid w:val="001217B0"/>
    <w:rsid w:val="00124B61"/>
    <w:rsid w:val="0013076C"/>
    <w:rsid w:val="00131C06"/>
    <w:rsid w:val="001337F1"/>
    <w:rsid w:val="00136859"/>
    <w:rsid w:val="001403EA"/>
    <w:rsid w:val="00144ED7"/>
    <w:rsid w:val="001450CB"/>
    <w:rsid w:val="001452C1"/>
    <w:rsid w:val="00151907"/>
    <w:rsid w:val="00155D5A"/>
    <w:rsid w:val="0015739F"/>
    <w:rsid w:val="00163F52"/>
    <w:rsid w:val="0016477C"/>
    <w:rsid w:val="00166B82"/>
    <w:rsid w:val="00167C75"/>
    <w:rsid w:val="00171DDA"/>
    <w:rsid w:val="001736A1"/>
    <w:rsid w:val="00175C2C"/>
    <w:rsid w:val="0017651C"/>
    <w:rsid w:val="00180FE9"/>
    <w:rsid w:val="0018504A"/>
    <w:rsid w:val="00185234"/>
    <w:rsid w:val="00187ED5"/>
    <w:rsid w:val="001968A9"/>
    <w:rsid w:val="001A239E"/>
    <w:rsid w:val="001A2C83"/>
    <w:rsid w:val="001A675A"/>
    <w:rsid w:val="001B0007"/>
    <w:rsid w:val="001B04E9"/>
    <w:rsid w:val="001B1FEB"/>
    <w:rsid w:val="001B2315"/>
    <w:rsid w:val="001B261B"/>
    <w:rsid w:val="001B5408"/>
    <w:rsid w:val="001B624E"/>
    <w:rsid w:val="001B6BAF"/>
    <w:rsid w:val="001B7D74"/>
    <w:rsid w:val="001C1252"/>
    <w:rsid w:val="001C2556"/>
    <w:rsid w:val="001C4C3F"/>
    <w:rsid w:val="001D4294"/>
    <w:rsid w:val="001D7A1C"/>
    <w:rsid w:val="001E0FFC"/>
    <w:rsid w:val="001E31FA"/>
    <w:rsid w:val="001E4C67"/>
    <w:rsid w:val="001E7353"/>
    <w:rsid w:val="001F1389"/>
    <w:rsid w:val="001F27C7"/>
    <w:rsid w:val="001F6AC8"/>
    <w:rsid w:val="002036FD"/>
    <w:rsid w:val="00203FC9"/>
    <w:rsid w:val="00204E3D"/>
    <w:rsid w:val="0020534E"/>
    <w:rsid w:val="0021321E"/>
    <w:rsid w:val="0021419C"/>
    <w:rsid w:val="00215D76"/>
    <w:rsid w:val="00215EFB"/>
    <w:rsid w:val="00217DF4"/>
    <w:rsid w:val="00230A82"/>
    <w:rsid w:val="0023355F"/>
    <w:rsid w:val="002356EE"/>
    <w:rsid w:val="00257AAF"/>
    <w:rsid w:val="00261A86"/>
    <w:rsid w:val="00262F3A"/>
    <w:rsid w:val="00264FA2"/>
    <w:rsid w:val="002672B1"/>
    <w:rsid w:val="00272283"/>
    <w:rsid w:val="00274329"/>
    <w:rsid w:val="00277FF7"/>
    <w:rsid w:val="002817E3"/>
    <w:rsid w:val="00282C8A"/>
    <w:rsid w:val="0028374E"/>
    <w:rsid w:val="002843B8"/>
    <w:rsid w:val="00292718"/>
    <w:rsid w:val="0029725A"/>
    <w:rsid w:val="002A4A34"/>
    <w:rsid w:val="002A6C82"/>
    <w:rsid w:val="002B17F1"/>
    <w:rsid w:val="002B18B7"/>
    <w:rsid w:val="002B3030"/>
    <w:rsid w:val="002B4862"/>
    <w:rsid w:val="002C0BF9"/>
    <w:rsid w:val="002C7BAE"/>
    <w:rsid w:val="002C7DA2"/>
    <w:rsid w:val="002D3201"/>
    <w:rsid w:val="002D433D"/>
    <w:rsid w:val="002D7506"/>
    <w:rsid w:val="002E1FB9"/>
    <w:rsid w:val="002E3071"/>
    <w:rsid w:val="002E5376"/>
    <w:rsid w:val="002F11AE"/>
    <w:rsid w:val="002F5E28"/>
    <w:rsid w:val="002F7BA0"/>
    <w:rsid w:val="00304E9D"/>
    <w:rsid w:val="00315DE2"/>
    <w:rsid w:val="0032351F"/>
    <w:rsid w:val="003442AA"/>
    <w:rsid w:val="0034437B"/>
    <w:rsid w:val="003457C2"/>
    <w:rsid w:val="00345906"/>
    <w:rsid w:val="00347A92"/>
    <w:rsid w:val="00347B69"/>
    <w:rsid w:val="00363002"/>
    <w:rsid w:val="003667A1"/>
    <w:rsid w:val="003707C6"/>
    <w:rsid w:val="003735AA"/>
    <w:rsid w:val="003736A5"/>
    <w:rsid w:val="00375357"/>
    <w:rsid w:val="0037628B"/>
    <w:rsid w:val="003762DC"/>
    <w:rsid w:val="00381CEE"/>
    <w:rsid w:val="00382FA2"/>
    <w:rsid w:val="003860A8"/>
    <w:rsid w:val="00393803"/>
    <w:rsid w:val="00393EB6"/>
    <w:rsid w:val="003946B5"/>
    <w:rsid w:val="00396AA5"/>
    <w:rsid w:val="003A579B"/>
    <w:rsid w:val="003B2B13"/>
    <w:rsid w:val="003B3D91"/>
    <w:rsid w:val="003B4F71"/>
    <w:rsid w:val="003C46C5"/>
    <w:rsid w:val="003C52A7"/>
    <w:rsid w:val="003C6273"/>
    <w:rsid w:val="003D21CD"/>
    <w:rsid w:val="003D34D1"/>
    <w:rsid w:val="003D410C"/>
    <w:rsid w:val="003D49A4"/>
    <w:rsid w:val="003E35BC"/>
    <w:rsid w:val="003E6CAC"/>
    <w:rsid w:val="003E7FDD"/>
    <w:rsid w:val="003F116C"/>
    <w:rsid w:val="003F6154"/>
    <w:rsid w:val="003F6477"/>
    <w:rsid w:val="003F6DE1"/>
    <w:rsid w:val="003F778F"/>
    <w:rsid w:val="00400E0D"/>
    <w:rsid w:val="004018E6"/>
    <w:rsid w:val="00404808"/>
    <w:rsid w:val="00407A37"/>
    <w:rsid w:val="00412A89"/>
    <w:rsid w:val="00414695"/>
    <w:rsid w:val="00415170"/>
    <w:rsid w:val="0042073F"/>
    <w:rsid w:val="0043121E"/>
    <w:rsid w:val="00432CB6"/>
    <w:rsid w:val="004341CF"/>
    <w:rsid w:val="00440329"/>
    <w:rsid w:val="004415F2"/>
    <w:rsid w:val="004425F8"/>
    <w:rsid w:val="00445C9F"/>
    <w:rsid w:val="0044682F"/>
    <w:rsid w:val="00447230"/>
    <w:rsid w:val="00450219"/>
    <w:rsid w:val="00450556"/>
    <w:rsid w:val="004511B4"/>
    <w:rsid w:val="0045612A"/>
    <w:rsid w:val="004615BD"/>
    <w:rsid w:val="004631E0"/>
    <w:rsid w:val="00464C80"/>
    <w:rsid w:val="0046518F"/>
    <w:rsid w:val="00465FD7"/>
    <w:rsid w:val="00472585"/>
    <w:rsid w:val="004741CC"/>
    <w:rsid w:val="00476FEC"/>
    <w:rsid w:val="00480D5F"/>
    <w:rsid w:val="0048199E"/>
    <w:rsid w:val="00483B42"/>
    <w:rsid w:val="004931B0"/>
    <w:rsid w:val="004A021D"/>
    <w:rsid w:val="004A6EFE"/>
    <w:rsid w:val="004B1F07"/>
    <w:rsid w:val="004B2E21"/>
    <w:rsid w:val="004B38FD"/>
    <w:rsid w:val="004C23A9"/>
    <w:rsid w:val="004C2C13"/>
    <w:rsid w:val="004C5373"/>
    <w:rsid w:val="004C5D23"/>
    <w:rsid w:val="004C74EA"/>
    <w:rsid w:val="004E0A17"/>
    <w:rsid w:val="004E2690"/>
    <w:rsid w:val="004E366A"/>
    <w:rsid w:val="004E54E6"/>
    <w:rsid w:val="004E6400"/>
    <w:rsid w:val="004F4E13"/>
    <w:rsid w:val="00503B5C"/>
    <w:rsid w:val="00507A67"/>
    <w:rsid w:val="0051063A"/>
    <w:rsid w:val="00510F0D"/>
    <w:rsid w:val="00514150"/>
    <w:rsid w:val="005141B0"/>
    <w:rsid w:val="0052223C"/>
    <w:rsid w:val="005241C8"/>
    <w:rsid w:val="005255FB"/>
    <w:rsid w:val="00532702"/>
    <w:rsid w:val="00537488"/>
    <w:rsid w:val="00541DD1"/>
    <w:rsid w:val="00550285"/>
    <w:rsid w:val="00550F73"/>
    <w:rsid w:val="00557576"/>
    <w:rsid w:val="00562BEF"/>
    <w:rsid w:val="005703EB"/>
    <w:rsid w:val="0057254A"/>
    <w:rsid w:val="00574966"/>
    <w:rsid w:val="00581018"/>
    <w:rsid w:val="005814C3"/>
    <w:rsid w:val="00581F68"/>
    <w:rsid w:val="00586717"/>
    <w:rsid w:val="00590EA3"/>
    <w:rsid w:val="00592D68"/>
    <w:rsid w:val="00592EF1"/>
    <w:rsid w:val="00595CB1"/>
    <w:rsid w:val="005A558F"/>
    <w:rsid w:val="005A75D7"/>
    <w:rsid w:val="005B3C37"/>
    <w:rsid w:val="005B4ABB"/>
    <w:rsid w:val="005B4ADE"/>
    <w:rsid w:val="005B5BEC"/>
    <w:rsid w:val="005B6F4F"/>
    <w:rsid w:val="005B79AD"/>
    <w:rsid w:val="005C7C25"/>
    <w:rsid w:val="005C7C49"/>
    <w:rsid w:val="005C7F09"/>
    <w:rsid w:val="005D3D50"/>
    <w:rsid w:val="005D6B4A"/>
    <w:rsid w:val="005D7501"/>
    <w:rsid w:val="005E1934"/>
    <w:rsid w:val="005E376A"/>
    <w:rsid w:val="005E4FAD"/>
    <w:rsid w:val="005E66E2"/>
    <w:rsid w:val="005E6D7A"/>
    <w:rsid w:val="005F2931"/>
    <w:rsid w:val="005F71C6"/>
    <w:rsid w:val="005F7DB8"/>
    <w:rsid w:val="006032E3"/>
    <w:rsid w:val="00620457"/>
    <w:rsid w:val="00622305"/>
    <w:rsid w:val="00624067"/>
    <w:rsid w:val="00630275"/>
    <w:rsid w:val="0063337D"/>
    <w:rsid w:val="00633FF4"/>
    <w:rsid w:val="00635A7F"/>
    <w:rsid w:val="00637F8A"/>
    <w:rsid w:val="00642928"/>
    <w:rsid w:val="00644FA5"/>
    <w:rsid w:val="006506EA"/>
    <w:rsid w:val="0065135B"/>
    <w:rsid w:val="006518A4"/>
    <w:rsid w:val="00653387"/>
    <w:rsid w:val="006545E3"/>
    <w:rsid w:val="00655D61"/>
    <w:rsid w:val="0066249B"/>
    <w:rsid w:val="006672A9"/>
    <w:rsid w:val="00675D65"/>
    <w:rsid w:val="006837C3"/>
    <w:rsid w:val="00685EF4"/>
    <w:rsid w:val="00686B18"/>
    <w:rsid w:val="00690FEE"/>
    <w:rsid w:val="00697741"/>
    <w:rsid w:val="006A306D"/>
    <w:rsid w:val="006A6952"/>
    <w:rsid w:val="006A6B03"/>
    <w:rsid w:val="006B14CF"/>
    <w:rsid w:val="006B2C2A"/>
    <w:rsid w:val="006B2C7A"/>
    <w:rsid w:val="006B4625"/>
    <w:rsid w:val="006C040D"/>
    <w:rsid w:val="006C2A68"/>
    <w:rsid w:val="006C5527"/>
    <w:rsid w:val="006C75AF"/>
    <w:rsid w:val="006D02B7"/>
    <w:rsid w:val="006D0E01"/>
    <w:rsid w:val="006D11DA"/>
    <w:rsid w:val="006D167D"/>
    <w:rsid w:val="006D16FE"/>
    <w:rsid w:val="006E1948"/>
    <w:rsid w:val="006E3A9B"/>
    <w:rsid w:val="006F0960"/>
    <w:rsid w:val="006F38C2"/>
    <w:rsid w:val="006F47B9"/>
    <w:rsid w:val="006F75E7"/>
    <w:rsid w:val="00700A56"/>
    <w:rsid w:val="00705012"/>
    <w:rsid w:val="00705365"/>
    <w:rsid w:val="007058C9"/>
    <w:rsid w:val="00705CCE"/>
    <w:rsid w:val="007066EE"/>
    <w:rsid w:val="007123B1"/>
    <w:rsid w:val="007139C4"/>
    <w:rsid w:val="007158F5"/>
    <w:rsid w:val="0071628D"/>
    <w:rsid w:val="00717308"/>
    <w:rsid w:val="00720591"/>
    <w:rsid w:val="007209BA"/>
    <w:rsid w:val="00721D8B"/>
    <w:rsid w:val="00722590"/>
    <w:rsid w:val="007229D3"/>
    <w:rsid w:val="00724748"/>
    <w:rsid w:val="00731921"/>
    <w:rsid w:val="00733C3D"/>
    <w:rsid w:val="00733EA3"/>
    <w:rsid w:val="00740D22"/>
    <w:rsid w:val="007423EF"/>
    <w:rsid w:val="00744A37"/>
    <w:rsid w:val="00744EE9"/>
    <w:rsid w:val="007521BC"/>
    <w:rsid w:val="0075493E"/>
    <w:rsid w:val="007572BF"/>
    <w:rsid w:val="007647CA"/>
    <w:rsid w:val="00767E82"/>
    <w:rsid w:val="00767EED"/>
    <w:rsid w:val="007706B0"/>
    <w:rsid w:val="007724C6"/>
    <w:rsid w:val="007734A4"/>
    <w:rsid w:val="00774BB6"/>
    <w:rsid w:val="00775A15"/>
    <w:rsid w:val="0078124B"/>
    <w:rsid w:val="00782353"/>
    <w:rsid w:val="00782CA2"/>
    <w:rsid w:val="00790725"/>
    <w:rsid w:val="0079193D"/>
    <w:rsid w:val="00792718"/>
    <w:rsid w:val="007931AC"/>
    <w:rsid w:val="00794096"/>
    <w:rsid w:val="0079589D"/>
    <w:rsid w:val="00796774"/>
    <w:rsid w:val="00797EAC"/>
    <w:rsid w:val="007A49B2"/>
    <w:rsid w:val="007B05A5"/>
    <w:rsid w:val="007B610A"/>
    <w:rsid w:val="007B6DC5"/>
    <w:rsid w:val="007B6E75"/>
    <w:rsid w:val="007C05E4"/>
    <w:rsid w:val="007C54F0"/>
    <w:rsid w:val="007C7581"/>
    <w:rsid w:val="007D0102"/>
    <w:rsid w:val="007D1335"/>
    <w:rsid w:val="007D2680"/>
    <w:rsid w:val="007E26A5"/>
    <w:rsid w:val="007E4DFC"/>
    <w:rsid w:val="007E58D2"/>
    <w:rsid w:val="007E6C6A"/>
    <w:rsid w:val="007E7AB0"/>
    <w:rsid w:val="007F2004"/>
    <w:rsid w:val="0080148E"/>
    <w:rsid w:val="00811143"/>
    <w:rsid w:val="008251EB"/>
    <w:rsid w:val="00825760"/>
    <w:rsid w:val="00827C1B"/>
    <w:rsid w:val="0083020F"/>
    <w:rsid w:val="0083106F"/>
    <w:rsid w:val="008477E4"/>
    <w:rsid w:val="0085041B"/>
    <w:rsid w:val="008506AA"/>
    <w:rsid w:val="00850B03"/>
    <w:rsid w:val="008525BD"/>
    <w:rsid w:val="00853850"/>
    <w:rsid w:val="00855045"/>
    <w:rsid w:val="008602DA"/>
    <w:rsid w:val="008670EE"/>
    <w:rsid w:val="0087073F"/>
    <w:rsid w:val="00871389"/>
    <w:rsid w:val="0087278C"/>
    <w:rsid w:val="008756A9"/>
    <w:rsid w:val="00875A5C"/>
    <w:rsid w:val="0088186C"/>
    <w:rsid w:val="00882159"/>
    <w:rsid w:val="00887B89"/>
    <w:rsid w:val="00894946"/>
    <w:rsid w:val="00894A3A"/>
    <w:rsid w:val="00896452"/>
    <w:rsid w:val="00897543"/>
    <w:rsid w:val="008A082D"/>
    <w:rsid w:val="008A28E2"/>
    <w:rsid w:val="008A3664"/>
    <w:rsid w:val="008A40B0"/>
    <w:rsid w:val="008A4138"/>
    <w:rsid w:val="008B0708"/>
    <w:rsid w:val="008B2118"/>
    <w:rsid w:val="008B6401"/>
    <w:rsid w:val="008B6AAF"/>
    <w:rsid w:val="008B7C96"/>
    <w:rsid w:val="008C0F84"/>
    <w:rsid w:val="008C2318"/>
    <w:rsid w:val="008C3E0A"/>
    <w:rsid w:val="008C4BA3"/>
    <w:rsid w:val="008C4C55"/>
    <w:rsid w:val="008C5F80"/>
    <w:rsid w:val="008C7653"/>
    <w:rsid w:val="008D094F"/>
    <w:rsid w:val="008E34CE"/>
    <w:rsid w:val="008E3C88"/>
    <w:rsid w:val="008E4C35"/>
    <w:rsid w:val="008E5480"/>
    <w:rsid w:val="008E57FC"/>
    <w:rsid w:val="008E6BDB"/>
    <w:rsid w:val="008F015F"/>
    <w:rsid w:val="008F3B35"/>
    <w:rsid w:val="008F4F58"/>
    <w:rsid w:val="008F5C3D"/>
    <w:rsid w:val="009041BB"/>
    <w:rsid w:val="009072CC"/>
    <w:rsid w:val="00914517"/>
    <w:rsid w:val="0092369E"/>
    <w:rsid w:val="00923ABF"/>
    <w:rsid w:val="009259E2"/>
    <w:rsid w:val="009301D1"/>
    <w:rsid w:val="00930658"/>
    <w:rsid w:val="0094235B"/>
    <w:rsid w:val="00950CE1"/>
    <w:rsid w:val="00953847"/>
    <w:rsid w:val="00955A97"/>
    <w:rsid w:val="009623A7"/>
    <w:rsid w:val="009669CD"/>
    <w:rsid w:val="009734CD"/>
    <w:rsid w:val="009752E4"/>
    <w:rsid w:val="009753E1"/>
    <w:rsid w:val="00975E96"/>
    <w:rsid w:val="00977434"/>
    <w:rsid w:val="00977A9E"/>
    <w:rsid w:val="00980527"/>
    <w:rsid w:val="009848E0"/>
    <w:rsid w:val="00986237"/>
    <w:rsid w:val="0098683A"/>
    <w:rsid w:val="0099002A"/>
    <w:rsid w:val="00991609"/>
    <w:rsid w:val="009943AA"/>
    <w:rsid w:val="009A056B"/>
    <w:rsid w:val="009A305A"/>
    <w:rsid w:val="009A3F2F"/>
    <w:rsid w:val="009B2580"/>
    <w:rsid w:val="009B5E95"/>
    <w:rsid w:val="009B762B"/>
    <w:rsid w:val="009C020F"/>
    <w:rsid w:val="009C5F53"/>
    <w:rsid w:val="009D217C"/>
    <w:rsid w:val="009D40A5"/>
    <w:rsid w:val="009D5C2C"/>
    <w:rsid w:val="009E26E1"/>
    <w:rsid w:val="009F0C13"/>
    <w:rsid w:val="009F14CF"/>
    <w:rsid w:val="009F3706"/>
    <w:rsid w:val="00A006F6"/>
    <w:rsid w:val="00A008F1"/>
    <w:rsid w:val="00A04E7C"/>
    <w:rsid w:val="00A07C3D"/>
    <w:rsid w:val="00A1113B"/>
    <w:rsid w:val="00A15571"/>
    <w:rsid w:val="00A15CA4"/>
    <w:rsid w:val="00A17D4F"/>
    <w:rsid w:val="00A2130A"/>
    <w:rsid w:val="00A264D8"/>
    <w:rsid w:val="00A27BD0"/>
    <w:rsid w:val="00A317AA"/>
    <w:rsid w:val="00A35168"/>
    <w:rsid w:val="00A368F6"/>
    <w:rsid w:val="00A36B09"/>
    <w:rsid w:val="00A44CDC"/>
    <w:rsid w:val="00A47DC7"/>
    <w:rsid w:val="00A47F84"/>
    <w:rsid w:val="00A6041E"/>
    <w:rsid w:val="00A61960"/>
    <w:rsid w:val="00A630E0"/>
    <w:rsid w:val="00A64970"/>
    <w:rsid w:val="00A67016"/>
    <w:rsid w:val="00A71C40"/>
    <w:rsid w:val="00A72260"/>
    <w:rsid w:val="00A734C4"/>
    <w:rsid w:val="00A7759E"/>
    <w:rsid w:val="00A80813"/>
    <w:rsid w:val="00A83D60"/>
    <w:rsid w:val="00A853F1"/>
    <w:rsid w:val="00A91448"/>
    <w:rsid w:val="00A93FC5"/>
    <w:rsid w:val="00A96BEC"/>
    <w:rsid w:val="00AA0485"/>
    <w:rsid w:val="00AA0E31"/>
    <w:rsid w:val="00AA5724"/>
    <w:rsid w:val="00AB1971"/>
    <w:rsid w:val="00AB1F50"/>
    <w:rsid w:val="00AD2A15"/>
    <w:rsid w:val="00AD42A7"/>
    <w:rsid w:val="00AD4AFA"/>
    <w:rsid w:val="00AD6933"/>
    <w:rsid w:val="00AE11AE"/>
    <w:rsid w:val="00AE2A28"/>
    <w:rsid w:val="00AE4F95"/>
    <w:rsid w:val="00AE7761"/>
    <w:rsid w:val="00AE7F26"/>
    <w:rsid w:val="00AF0071"/>
    <w:rsid w:val="00AF015D"/>
    <w:rsid w:val="00AF2A07"/>
    <w:rsid w:val="00AF433C"/>
    <w:rsid w:val="00AF5F43"/>
    <w:rsid w:val="00B001B6"/>
    <w:rsid w:val="00B04F3D"/>
    <w:rsid w:val="00B17463"/>
    <w:rsid w:val="00B24614"/>
    <w:rsid w:val="00B25B2E"/>
    <w:rsid w:val="00B27B80"/>
    <w:rsid w:val="00B33DD3"/>
    <w:rsid w:val="00B37FF6"/>
    <w:rsid w:val="00B4165D"/>
    <w:rsid w:val="00B42DD1"/>
    <w:rsid w:val="00B44546"/>
    <w:rsid w:val="00B45E95"/>
    <w:rsid w:val="00B47CBC"/>
    <w:rsid w:val="00B560CA"/>
    <w:rsid w:val="00B566B3"/>
    <w:rsid w:val="00B65199"/>
    <w:rsid w:val="00B73D69"/>
    <w:rsid w:val="00B74D70"/>
    <w:rsid w:val="00B7725C"/>
    <w:rsid w:val="00B77CE1"/>
    <w:rsid w:val="00B80F29"/>
    <w:rsid w:val="00B861AC"/>
    <w:rsid w:val="00B911E8"/>
    <w:rsid w:val="00B91B3C"/>
    <w:rsid w:val="00B95018"/>
    <w:rsid w:val="00B9755C"/>
    <w:rsid w:val="00BA3A43"/>
    <w:rsid w:val="00BA66C2"/>
    <w:rsid w:val="00BB2C66"/>
    <w:rsid w:val="00BB5277"/>
    <w:rsid w:val="00BB6EB5"/>
    <w:rsid w:val="00BB73A4"/>
    <w:rsid w:val="00BB7E67"/>
    <w:rsid w:val="00BB7F91"/>
    <w:rsid w:val="00BC177D"/>
    <w:rsid w:val="00BD37A7"/>
    <w:rsid w:val="00BE18AC"/>
    <w:rsid w:val="00BE45E1"/>
    <w:rsid w:val="00BE6F93"/>
    <w:rsid w:val="00BE7291"/>
    <w:rsid w:val="00BF3F73"/>
    <w:rsid w:val="00BF54A2"/>
    <w:rsid w:val="00BF6A25"/>
    <w:rsid w:val="00C007D8"/>
    <w:rsid w:val="00C01FD2"/>
    <w:rsid w:val="00C03718"/>
    <w:rsid w:val="00C06E9D"/>
    <w:rsid w:val="00C13936"/>
    <w:rsid w:val="00C164C1"/>
    <w:rsid w:val="00C172B4"/>
    <w:rsid w:val="00C20276"/>
    <w:rsid w:val="00C219EF"/>
    <w:rsid w:val="00C23785"/>
    <w:rsid w:val="00C32C51"/>
    <w:rsid w:val="00C33020"/>
    <w:rsid w:val="00C35793"/>
    <w:rsid w:val="00C41C8D"/>
    <w:rsid w:val="00C460C0"/>
    <w:rsid w:val="00C47052"/>
    <w:rsid w:val="00C50E05"/>
    <w:rsid w:val="00C620BA"/>
    <w:rsid w:val="00C64444"/>
    <w:rsid w:val="00C65943"/>
    <w:rsid w:val="00C7179E"/>
    <w:rsid w:val="00C718E6"/>
    <w:rsid w:val="00C7445C"/>
    <w:rsid w:val="00C80DCB"/>
    <w:rsid w:val="00C82580"/>
    <w:rsid w:val="00C83330"/>
    <w:rsid w:val="00C86E09"/>
    <w:rsid w:val="00C87584"/>
    <w:rsid w:val="00C909C5"/>
    <w:rsid w:val="00C938CB"/>
    <w:rsid w:val="00C9530D"/>
    <w:rsid w:val="00CA009C"/>
    <w:rsid w:val="00CA01FE"/>
    <w:rsid w:val="00CA06E4"/>
    <w:rsid w:val="00CA31E1"/>
    <w:rsid w:val="00CA3B08"/>
    <w:rsid w:val="00CA5435"/>
    <w:rsid w:val="00CA6696"/>
    <w:rsid w:val="00CA6D36"/>
    <w:rsid w:val="00CB039E"/>
    <w:rsid w:val="00CB64DA"/>
    <w:rsid w:val="00CB670F"/>
    <w:rsid w:val="00CC0024"/>
    <w:rsid w:val="00CC234F"/>
    <w:rsid w:val="00CC2CDA"/>
    <w:rsid w:val="00CD0722"/>
    <w:rsid w:val="00CD2DDE"/>
    <w:rsid w:val="00CD2E90"/>
    <w:rsid w:val="00CD37E2"/>
    <w:rsid w:val="00CD41C6"/>
    <w:rsid w:val="00CD6104"/>
    <w:rsid w:val="00CE5EA2"/>
    <w:rsid w:val="00CF0A50"/>
    <w:rsid w:val="00CF306D"/>
    <w:rsid w:val="00CF6A84"/>
    <w:rsid w:val="00D0077B"/>
    <w:rsid w:val="00D060DB"/>
    <w:rsid w:val="00D07543"/>
    <w:rsid w:val="00D106C6"/>
    <w:rsid w:val="00D10DF7"/>
    <w:rsid w:val="00D25A29"/>
    <w:rsid w:val="00D27B3E"/>
    <w:rsid w:val="00D31F40"/>
    <w:rsid w:val="00D40E91"/>
    <w:rsid w:val="00D42FF7"/>
    <w:rsid w:val="00D43C5E"/>
    <w:rsid w:val="00D45497"/>
    <w:rsid w:val="00D473CA"/>
    <w:rsid w:val="00D50DCC"/>
    <w:rsid w:val="00D5193D"/>
    <w:rsid w:val="00D5689F"/>
    <w:rsid w:val="00D56F0B"/>
    <w:rsid w:val="00D576DD"/>
    <w:rsid w:val="00D6393C"/>
    <w:rsid w:val="00D64F34"/>
    <w:rsid w:val="00D6667B"/>
    <w:rsid w:val="00D70A8B"/>
    <w:rsid w:val="00D774D8"/>
    <w:rsid w:val="00D9041A"/>
    <w:rsid w:val="00D933BE"/>
    <w:rsid w:val="00D950B4"/>
    <w:rsid w:val="00DA0463"/>
    <w:rsid w:val="00DB1229"/>
    <w:rsid w:val="00DB2533"/>
    <w:rsid w:val="00DB46CB"/>
    <w:rsid w:val="00DB6E97"/>
    <w:rsid w:val="00DC06E8"/>
    <w:rsid w:val="00DC1143"/>
    <w:rsid w:val="00DC5A76"/>
    <w:rsid w:val="00DC66C9"/>
    <w:rsid w:val="00DD221F"/>
    <w:rsid w:val="00DD3EED"/>
    <w:rsid w:val="00DE0C9F"/>
    <w:rsid w:val="00DE13BA"/>
    <w:rsid w:val="00DE5685"/>
    <w:rsid w:val="00DE622C"/>
    <w:rsid w:val="00DF1EC9"/>
    <w:rsid w:val="00DF2F7B"/>
    <w:rsid w:val="00DF3B89"/>
    <w:rsid w:val="00DF42C8"/>
    <w:rsid w:val="00DF6C41"/>
    <w:rsid w:val="00E02272"/>
    <w:rsid w:val="00E0573E"/>
    <w:rsid w:val="00E05D29"/>
    <w:rsid w:val="00E0649B"/>
    <w:rsid w:val="00E10D89"/>
    <w:rsid w:val="00E13D1B"/>
    <w:rsid w:val="00E326E2"/>
    <w:rsid w:val="00E37F83"/>
    <w:rsid w:val="00E42852"/>
    <w:rsid w:val="00E53DB9"/>
    <w:rsid w:val="00E558B6"/>
    <w:rsid w:val="00E60FC1"/>
    <w:rsid w:val="00E628E0"/>
    <w:rsid w:val="00E75CF2"/>
    <w:rsid w:val="00E822DC"/>
    <w:rsid w:val="00E95A05"/>
    <w:rsid w:val="00EA4C59"/>
    <w:rsid w:val="00EA5309"/>
    <w:rsid w:val="00EA539F"/>
    <w:rsid w:val="00EA6510"/>
    <w:rsid w:val="00EB111C"/>
    <w:rsid w:val="00EB587B"/>
    <w:rsid w:val="00EC1348"/>
    <w:rsid w:val="00EC7CB7"/>
    <w:rsid w:val="00ED16F3"/>
    <w:rsid w:val="00ED36DC"/>
    <w:rsid w:val="00EE24F6"/>
    <w:rsid w:val="00EE3AE8"/>
    <w:rsid w:val="00EE49E7"/>
    <w:rsid w:val="00EE71F0"/>
    <w:rsid w:val="00EF2DE2"/>
    <w:rsid w:val="00EF4450"/>
    <w:rsid w:val="00F00F78"/>
    <w:rsid w:val="00F013B7"/>
    <w:rsid w:val="00F01407"/>
    <w:rsid w:val="00F11D95"/>
    <w:rsid w:val="00F15A58"/>
    <w:rsid w:val="00F16297"/>
    <w:rsid w:val="00F212EE"/>
    <w:rsid w:val="00F21A71"/>
    <w:rsid w:val="00F22039"/>
    <w:rsid w:val="00F23152"/>
    <w:rsid w:val="00F32B54"/>
    <w:rsid w:val="00F519F1"/>
    <w:rsid w:val="00F52478"/>
    <w:rsid w:val="00F562C6"/>
    <w:rsid w:val="00F62B54"/>
    <w:rsid w:val="00F64954"/>
    <w:rsid w:val="00F66225"/>
    <w:rsid w:val="00F676FA"/>
    <w:rsid w:val="00F67B50"/>
    <w:rsid w:val="00F72980"/>
    <w:rsid w:val="00F72EEB"/>
    <w:rsid w:val="00F74190"/>
    <w:rsid w:val="00F74C37"/>
    <w:rsid w:val="00F7555D"/>
    <w:rsid w:val="00F75E69"/>
    <w:rsid w:val="00F76730"/>
    <w:rsid w:val="00F77F58"/>
    <w:rsid w:val="00F80245"/>
    <w:rsid w:val="00F84A36"/>
    <w:rsid w:val="00F85FAB"/>
    <w:rsid w:val="00F96341"/>
    <w:rsid w:val="00F97BA1"/>
    <w:rsid w:val="00FA1E65"/>
    <w:rsid w:val="00FA52E5"/>
    <w:rsid w:val="00FA5929"/>
    <w:rsid w:val="00FB2087"/>
    <w:rsid w:val="00FB3B34"/>
    <w:rsid w:val="00FB3C9D"/>
    <w:rsid w:val="00FB4650"/>
    <w:rsid w:val="00FC04F7"/>
    <w:rsid w:val="00FC0A35"/>
    <w:rsid w:val="00FC1D50"/>
    <w:rsid w:val="00FD1AC3"/>
    <w:rsid w:val="00FD3496"/>
    <w:rsid w:val="00FE251A"/>
    <w:rsid w:val="00FE4176"/>
    <w:rsid w:val="00FE513E"/>
    <w:rsid w:val="00FE62BF"/>
    <w:rsid w:val="00FE725B"/>
    <w:rsid w:val="00FF17B9"/>
    <w:rsid w:val="00FF22B7"/>
    <w:rsid w:val="00FF2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3" type="callout" idref="#_x0000_s1087"/>
        <o:r id="V:Rule4" type="callout" idref="#_x0000_s1088"/>
      </o:rules>
    </o:shapelayout>
  </w:shapeDefaults>
  <w:decimalSymbol w:val=","/>
  <w:listSeparator w:val=";"/>
  <w14:docId w14:val="3E0D58E3"/>
  <w15:chartTrackingRefBased/>
  <w15:docId w15:val="{57EA7785-CC35-2A43-948F-A0EFD8604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B6F4F"/>
    <w:rPr>
      <w:sz w:val="24"/>
      <w:szCs w:val="24"/>
    </w:rPr>
  </w:style>
  <w:style w:type="paragraph" w:styleId="2">
    <w:name w:val="heading 2"/>
    <w:aliases w:val=" Знак2, Знак2 Знак,Знак2,Знак2 Знак"/>
    <w:basedOn w:val="a"/>
    <w:next w:val="a"/>
    <w:link w:val="20"/>
    <w:qFormat/>
    <w:rsid w:val="005B6F4F"/>
    <w:pPr>
      <w:keepNext/>
      <w:spacing w:before="240" w:after="60"/>
      <w:outlineLvl w:val="1"/>
    </w:pPr>
    <w:rPr>
      <w:rFonts w:ascii="Arial" w:hAnsi="Arial" w:cs="Arial"/>
      <w:b/>
      <w:bCs/>
      <w:i/>
      <w:iCs/>
      <w:sz w:val="28"/>
      <w:szCs w:val="28"/>
    </w:rPr>
  </w:style>
  <w:style w:type="paragraph" w:styleId="3">
    <w:name w:val="heading 3"/>
    <w:aliases w:val=" Знак3, Знак3 Знак,Знак,Знак3,Знак3 Знак"/>
    <w:basedOn w:val="a"/>
    <w:next w:val="a"/>
    <w:link w:val="30"/>
    <w:qFormat/>
    <w:rsid w:val="005B6F4F"/>
    <w:pPr>
      <w:keepNext/>
      <w:spacing w:before="240" w:after="60"/>
      <w:outlineLvl w:val="2"/>
    </w:pPr>
    <w:rPr>
      <w:rFonts w:ascii="Arial" w:hAnsi="Arial" w:cs="Arial"/>
      <w:b/>
      <w:bCs/>
      <w:sz w:val="26"/>
      <w:szCs w:val="26"/>
    </w:rPr>
  </w:style>
  <w:style w:type="paragraph" w:styleId="4">
    <w:name w:val="heading 4"/>
    <w:basedOn w:val="a"/>
    <w:next w:val="a"/>
    <w:qFormat/>
    <w:rsid w:val="006E3A9B"/>
    <w:pPr>
      <w:keepNext/>
      <w:spacing w:before="240" w:after="60"/>
      <w:outlineLvl w:val="3"/>
    </w:pPr>
    <w:rPr>
      <w:b/>
      <w:b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aliases w:val=" Знак2 Знак1, Знак2 Знак Знак,Знак2 Знак1,Знак2 Знак Знак"/>
    <w:basedOn w:val="a0"/>
    <w:link w:val="2"/>
    <w:rsid w:val="004425F8"/>
    <w:rPr>
      <w:rFonts w:ascii="Arial" w:hAnsi="Arial" w:cs="Arial"/>
      <w:b/>
      <w:bCs/>
      <w:i/>
      <w:iCs/>
      <w:sz w:val="28"/>
      <w:szCs w:val="28"/>
      <w:lang w:val="ru-RU" w:eastAsia="ru-RU" w:bidi="ar-SA"/>
    </w:rPr>
  </w:style>
  <w:style w:type="paragraph" w:customStyle="1" w:styleId="1">
    <w:name w:val=" Знак1"/>
    <w:basedOn w:val="a"/>
    <w:rsid w:val="000F41AE"/>
    <w:pPr>
      <w:spacing w:before="100" w:beforeAutospacing="1" w:after="100" w:afterAutospacing="1"/>
    </w:pPr>
    <w:rPr>
      <w:rFonts w:ascii="Tahoma" w:hAnsi="Tahoma"/>
      <w:sz w:val="20"/>
      <w:szCs w:val="20"/>
      <w:lang w:val="en-US" w:eastAsia="en-US"/>
    </w:rPr>
  </w:style>
  <w:style w:type="character" w:customStyle="1" w:styleId="30">
    <w:name w:val="Заголовок 3 Знак"/>
    <w:aliases w:val=" Знак3 Знак1, Знак3 Знак Знак,Знак Знак,Знак3 Знак1,Знак3 Знак Знак"/>
    <w:basedOn w:val="a0"/>
    <w:link w:val="3"/>
    <w:rsid w:val="006E3A9B"/>
    <w:rPr>
      <w:rFonts w:ascii="Arial" w:hAnsi="Arial" w:cs="Arial"/>
      <w:b/>
      <w:bCs/>
      <w:sz w:val="26"/>
      <w:szCs w:val="26"/>
      <w:lang w:val="ru-RU" w:eastAsia="ru-RU" w:bidi="ar-SA"/>
    </w:rPr>
  </w:style>
  <w:style w:type="paragraph" w:customStyle="1" w:styleId="ConsPlusNormal">
    <w:name w:val="ConsPlusNormal"/>
    <w:rsid w:val="005B6F4F"/>
    <w:pPr>
      <w:widowControl w:val="0"/>
      <w:autoSpaceDE w:val="0"/>
      <w:autoSpaceDN w:val="0"/>
      <w:adjustRightInd w:val="0"/>
      <w:ind w:firstLine="720"/>
    </w:pPr>
    <w:rPr>
      <w:rFonts w:ascii="Arial" w:hAnsi="Arial" w:cs="Arial"/>
    </w:rPr>
  </w:style>
  <w:style w:type="paragraph" w:customStyle="1" w:styleId="Style10">
    <w:name w:val="Style10"/>
    <w:basedOn w:val="a"/>
    <w:next w:val="a"/>
    <w:rsid w:val="005B6F4F"/>
    <w:pPr>
      <w:widowControl w:val="0"/>
      <w:suppressAutoHyphens/>
      <w:spacing w:line="264" w:lineRule="exact"/>
      <w:ind w:firstLine="338"/>
      <w:jc w:val="both"/>
    </w:pPr>
    <w:rPr>
      <w:rFonts w:eastAsia="Lucida Sans Unicode"/>
      <w:color w:val="000000"/>
      <w:lang/>
    </w:rPr>
  </w:style>
  <w:style w:type="character" w:customStyle="1" w:styleId="FontStyle20">
    <w:name w:val="Font Style20"/>
    <w:basedOn w:val="a0"/>
    <w:rsid w:val="005B6F4F"/>
    <w:rPr>
      <w:rFonts w:ascii="Times New Roman" w:hAnsi="Times New Roman" w:cs="Times New Roman"/>
      <w:sz w:val="26"/>
      <w:szCs w:val="26"/>
    </w:rPr>
  </w:style>
  <w:style w:type="paragraph" w:customStyle="1" w:styleId="Style5">
    <w:name w:val="Style5"/>
    <w:basedOn w:val="a"/>
    <w:rsid w:val="005B6F4F"/>
    <w:pPr>
      <w:widowControl w:val="0"/>
      <w:autoSpaceDE w:val="0"/>
    </w:pPr>
    <w:rPr>
      <w:lang w:eastAsia="ar-SA"/>
    </w:rPr>
  </w:style>
  <w:style w:type="paragraph" w:customStyle="1" w:styleId="Style13">
    <w:name w:val="Style13"/>
    <w:basedOn w:val="a"/>
    <w:rsid w:val="005B6F4F"/>
    <w:pPr>
      <w:widowControl w:val="0"/>
      <w:autoSpaceDE w:val="0"/>
      <w:autoSpaceDN w:val="0"/>
      <w:adjustRightInd w:val="0"/>
      <w:spacing w:line="254" w:lineRule="exact"/>
    </w:pPr>
  </w:style>
  <w:style w:type="paragraph" w:customStyle="1" w:styleId="Style17">
    <w:name w:val="Style17"/>
    <w:basedOn w:val="a"/>
    <w:rsid w:val="005B6F4F"/>
    <w:pPr>
      <w:widowControl w:val="0"/>
      <w:autoSpaceDE w:val="0"/>
      <w:autoSpaceDN w:val="0"/>
      <w:adjustRightInd w:val="0"/>
    </w:pPr>
  </w:style>
  <w:style w:type="character" w:customStyle="1" w:styleId="FontStyle41">
    <w:name w:val="Font Style41"/>
    <w:basedOn w:val="a0"/>
    <w:rsid w:val="005B6F4F"/>
    <w:rPr>
      <w:rFonts w:ascii="Times New Roman" w:hAnsi="Times New Roman" w:cs="Times New Roman"/>
      <w:b/>
      <w:bCs/>
      <w:sz w:val="26"/>
      <w:szCs w:val="26"/>
    </w:rPr>
  </w:style>
  <w:style w:type="character" w:customStyle="1" w:styleId="FontStyle44">
    <w:name w:val="Font Style44"/>
    <w:basedOn w:val="a0"/>
    <w:rsid w:val="005B6F4F"/>
    <w:rPr>
      <w:rFonts w:ascii="Times New Roman" w:hAnsi="Times New Roman" w:cs="Times New Roman"/>
      <w:sz w:val="18"/>
      <w:szCs w:val="18"/>
    </w:rPr>
  </w:style>
  <w:style w:type="character" w:customStyle="1" w:styleId="FontStyle45">
    <w:name w:val="Font Style45"/>
    <w:basedOn w:val="a0"/>
    <w:rsid w:val="005B6F4F"/>
    <w:rPr>
      <w:rFonts w:ascii="Times New Roman" w:hAnsi="Times New Roman" w:cs="Times New Roman"/>
      <w:sz w:val="22"/>
      <w:szCs w:val="22"/>
    </w:rPr>
  </w:style>
  <w:style w:type="character" w:customStyle="1" w:styleId="FontStyle54">
    <w:name w:val="Font Style54"/>
    <w:basedOn w:val="a0"/>
    <w:rsid w:val="005B6F4F"/>
    <w:rPr>
      <w:rFonts w:ascii="Book Antiqua" w:hAnsi="Book Antiqua" w:cs="Book Antiqua"/>
      <w:sz w:val="30"/>
      <w:szCs w:val="30"/>
    </w:rPr>
  </w:style>
  <w:style w:type="character" w:customStyle="1" w:styleId="FontStyle57">
    <w:name w:val="Font Style57"/>
    <w:basedOn w:val="a0"/>
    <w:rsid w:val="005B6F4F"/>
    <w:rPr>
      <w:rFonts w:ascii="Times New Roman" w:hAnsi="Times New Roman" w:cs="Times New Roman"/>
      <w:sz w:val="22"/>
      <w:szCs w:val="22"/>
    </w:rPr>
  </w:style>
  <w:style w:type="character" w:customStyle="1" w:styleId="FontStyle48">
    <w:name w:val="Font Style48"/>
    <w:basedOn w:val="a0"/>
    <w:rsid w:val="005B6F4F"/>
    <w:rPr>
      <w:rFonts w:ascii="Palatino Linotype" w:hAnsi="Palatino Linotype" w:cs="Palatino Linotype"/>
      <w:b/>
      <w:bCs/>
      <w:sz w:val="16"/>
      <w:szCs w:val="16"/>
    </w:rPr>
  </w:style>
  <w:style w:type="character" w:customStyle="1" w:styleId="FontStyle55">
    <w:name w:val="Font Style55"/>
    <w:basedOn w:val="a0"/>
    <w:rsid w:val="005B6F4F"/>
    <w:rPr>
      <w:rFonts w:ascii="Times New Roman" w:hAnsi="Times New Roman" w:cs="Times New Roman"/>
      <w:b/>
      <w:bCs/>
      <w:sz w:val="14"/>
      <w:szCs w:val="14"/>
    </w:rPr>
  </w:style>
  <w:style w:type="paragraph" w:customStyle="1" w:styleId="Style11">
    <w:name w:val="Style11"/>
    <w:basedOn w:val="a"/>
    <w:rsid w:val="005B6F4F"/>
    <w:pPr>
      <w:widowControl w:val="0"/>
      <w:autoSpaceDE w:val="0"/>
      <w:spacing w:line="483" w:lineRule="exact"/>
      <w:ind w:firstLine="432"/>
      <w:jc w:val="both"/>
    </w:pPr>
    <w:rPr>
      <w:lang w:eastAsia="ar-SA"/>
    </w:rPr>
  </w:style>
  <w:style w:type="paragraph" w:customStyle="1" w:styleId="Style20">
    <w:name w:val="Style20"/>
    <w:basedOn w:val="a"/>
    <w:rsid w:val="005B6F4F"/>
    <w:pPr>
      <w:widowControl w:val="0"/>
      <w:autoSpaceDE w:val="0"/>
    </w:pPr>
    <w:rPr>
      <w:lang w:eastAsia="ar-SA"/>
    </w:rPr>
  </w:style>
  <w:style w:type="table" w:styleId="a3">
    <w:name w:val="Table Grid"/>
    <w:basedOn w:val="a1"/>
    <w:rsid w:val="005B6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qFormat/>
    <w:rsid w:val="005B6F4F"/>
    <w:rPr>
      <w:b/>
      <w:bCs/>
      <w:sz w:val="20"/>
      <w:szCs w:val="20"/>
    </w:rPr>
  </w:style>
  <w:style w:type="paragraph" w:styleId="31">
    <w:name w:val="Body Text Indent 3"/>
    <w:basedOn w:val="a"/>
    <w:rsid w:val="005B6F4F"/>
    <w:pPr>
      <w:spacing w:after="120"/>
      <w:ind w:left="283"/>
    </w:pPr>
    <w:rPr>
      <w:sz w:val="16"/>
      <w:szCs w:val="16"/>
    </w:rPr>
  </w:style>
  <w:style w:type="paragraph" w:customStyle="1" w:styleId="ConsPlusTitle">
    <w:name w:val="ConsPlusTitle"/>
    <w:rsid w:val="005B6F4F"/>
    <w:pPr>
      <w:autoSpaceDE w:val="0"/>
      <w:autoSpaceDN w:val="0"/>
      <w:adjustRightInd w:val="0"/>
    </w:pPr>
    <w:rPr>
      <w:b/>
      <w:bCs/>
      <w:sz w:val="26"/>
      <w:szCs w:val="26"/>
    </w:rPr>
  </w:style>
  <w:style w:type="paragraph" w:styleId="a5">
    <w:name w:val="Document Map"/>
    <w:basedOn w:val="a"/>
    <w:semiHidden/>
    <w:rsid w:val="002843B8"/>
    <w:pPr>
      <w:shd w:val="clear" w:color="auto" w:fill="000080"/>
    </w:pPr>
    <w:rPr>
      <w:rFonts w:ascii="Tahoma" w:hAnsi="Tahoma" w:cs="Tahoma"/>
      <w:sz w:val="20"/>
      <w:szCs w:val="20"/>
    </w:rPr>
  </w:style>
  <w:style w:type="character" w:styleId="a6">
    <w:name w:val="Hyperlink"/>
    <w:basedOn w:val="a0"/>
    <w:rsid w:val="001E4C67"/>
    <w:rPr>
      <w:color w:val="0000FF"/>
      <w:u w:val="single"/>
    </w:rPr>
  </w:style>
  <w:style w:type="paragraph" w:styleId="a7">
    <w:name w:val="footer"/>
    <w:basedOn w:val="a"/>
    <w:rsid w:val="007E6C6A"/>
    <w:pPr>
      <w:tabs>
        <w:tab w:val="center" w:pos="4677"/>
        <w:tab w:val="right" w:pos="9355"/>
      </w:tabs>
    </w:pPr>
  </w:style>
  <w:style w:type="character" w:styleId="a8">
    <w:name w:val="page number"/>
    <w:basedOn w:val="a0"/>
    <w:rsid w:val="007E6C6A"/>
  </w:style>
  <w:style w:type="paragraph" w:customStyle="1" w:styleId="Iauiue">
    <w:name w:val="Iau?iue"/>
    <w:rsid w:val="007E6C6A"/>
    <w:rPr>
      <w:rFonts w:eastAsia="PMingLiU"/>
      <w:sz w:val="24"/>
    </w:rPr>
  </w:style>
  <w:style w:type="paragraph" w:styleId="a9">
    <w:name w:val="Body Text"/>
    <w:basedOn w:val="a"/>
    <w:link w:val="aa"/>
    <w:rsid w:val="007E6C6A"/>
    <w:rPr>
      <w:sz w:val="28"/>
      <w:szCs w:val="28"/>
    </w:rPr>
  </w:style>
  <w:style w:type="character" w:customStyle="1" w:styleId="aa">
    <w:name w:val="Основной текст Знак"/>
    <w:basedOn w:val="a0"/>
    <w:link w:val="a9"/>
    <w:rsid w:val="00AE4F95"/>
    <w:rPr>
      <w:sz w:val="28"/>
      <w:szCs w:val="28"/>
      <w:lang w:val="ru-RU" w:eastAsia="ru-RU" w:bidi="ar-SA"/>
    </w:rPr>
  </w:style>
  <w:style w:type="paragraph" w:customStyle="1" w:styleId="ab">
    <w:name w:val=" Знак"/>
    <w:basedOn w:val="a"/>
    <w:rsid w:val="007E6C6A"/>
    <w:pPr>
      <w:spacing w:after="160" w:line="240" w:lineRule="exact"/>
    </w:pPr>
    <w:rPr>
      <w:rFonts w:ascii="Verdana" w:hAnsi="Verdana"/>
      <w:sz w:val="20"/>
      <w:szCs w:val="20"/>
      <w:lang w:val="en-US" w:eastAsia="en-US"/>
    </w:rPr>
  </w:style>
  <w:style w:type="character" w:styleId="ac">
    <w:name w:val="FollowedHyperlink"/>
    <w:basedOn w:val="a0"/>
    <w:rsid w:val="007E6C6A"/>
    <w:rPr>
      <w:color w:val="800080"/>
      <w:u w:val="single"/>
    </w:rPr>
  </w:style>
  <w:style w:type="paragraph" w:styleId="ad">
    <w:name w:val="header"/>
    <w:aliases w:val="ВерхКолонтитул"/>
    <w:basedOn w:val="a"/>
    <w:link w:val="ae"/>
    <w:rsid w:val="007E6C6A"/>
    <w:pPr>
      <w:tabs>
        <w:tab w:val="center" w:pos="4677"/>
        <w:tab w:val="right" w:pos="9355"/>
      </w:tabs>
    </w:pPr>
  </w:style>
  <w:style w:type="character" w:customStyle="1" w:styleId="ae">
    <w:name w:val="Верхний колонтитул Знак"/>
    <w:aliases w:val="ВерхКолонтитул Знак"/>
    <w:basedOn w:val="a0"/>
    <w:link w:val="ad"/>
    <w:rsid w:val="003D34D1"/>
    <w:rPr>
      <w:sz w:val="24"/>
      <w:szCs w:val="24"/>
      <w:lang w:val="ru-RU" w:eastAsia="ru-RU" w:bidi="ar-SA"/>
    </w:rPr>
  </w:style>
  <w:style w:type="paragraph" w:styleId="af">
    <w:name w:val="Plain Text"/>
    <w:basedOn w:val="a"/>
    <w:rsid w:val="003D34D1"/>
    <w:rPr>
      <w:rFonts w:ascii="Courier New" w:hAnsi="Courier New" w:cs="Courier New"/>
      <w:sz w:val="20"/>
      <w:szCs w:val="20"/>
    </w:rPr>
  </w:style>
  <w:style w:type="paragraph" w:customStyle="1" w:styleId="Normal">
    <w:name w:val="Normal"/>
    <w:link w:val="Normal0"/>
    <w:rsid w:val="003F6DE1"/>
    <w:pPr>
      <w:widowControl w:val="0"/>
      <w:suppressAutoHyphens/>
      <w:overflowPunct w:val="0"/>
      <w:autoSpaceDE w:val="0"/>
      <w:textAlignment w:val="baseline"/>
    </w:pPr>
    <w:rPr>
      <w:lang w:eastAsia="ar-SA"/>
    </w:rPr>
  </w:style>
  <w:style w:type="character" w:customStyle="1" w:styleId="Normal0">
    <w:name w:val="Normal Знак"/>
    <w:basedOn w:val="a0"/>
    <w:link w:val="Normal"/>
    <w:rsid w:val="003F6DE1"/>
    <w:rPr>
      <w:lang w:val="ru-RU" w:eastAsia="ar-SA" w:bidi="ar-SA"/>
    </w:rPr>
  </w:style>
  <w:style w:type="paragraph" w:customStyle="1" w:styleId="BodyTextIndent">
    <w:name w:val="Body Text Indent"/>
    <w:basedOn w:val="a"/>
    <w:rsid w:val="003F6DE1"/>
    <w:pPr>
      <w:widowControl w:val="0"/>
      <w:tabs>
        <w:tab w:val="left" w:pos="3600"/>
      </w:tabs>
      <w:suppressAutoHyphens/>
      <w:overflowPunct w:val="0"/>
      <w:autoSpaceDE w:val="0"/>
      <w:ind w:left="3600" w:hanging="2700"/>
      <w:textAlignment w:val="baseline"/>
    </w:pPr>
    <w:rPr>
      <w:sz w:val="28"/>
      <w:szCs w:val="20"/>
      <w:lang w:eastAsia="ar-SA"/>
    </w:rPr>
  </w:style>
  <w:style w:type="paragraph" w:styleId="af0">
    <w:name w:val="Body Text Indent"/>
    <w:aliases w:val="Основной текст 1,Нумерованный список !!,Надин стиль"/>
    <w:basedOn w:val="a"/>
    <w:link w:val="af1"/>
    <w:rsid w:val="004425F8"/>
    <w:pPr>
      <w:spacing w:after="120"/>
      <w:ind w:left="283"/>
    </w:pPr>
  </w:style>
  <w:style w:type="character" w:customStyle="1" w:styleId="af1">
    <w:name w:val="Основной текст с отступом Знак"/>
    <w:aliases w:val="Основной текст 1 Знак,Нумерованный список !! Знак,Надин стиль Знак"/>
    <w:basedOn w:val="a0"/>
    <w:link w:val="af0"/>
    <w:locked/>
    <w:rsid w:val="00F72EEB"/>
    <w:rPr>
      <w:sz w:val="24"/>
      <w:szCs w:val="24"/>
      <w:lang w:val="ru-RU" w:eastAsia="ru-RU" w:bidi="ar-SA"/>
    </w:rPr>
  </w:style>
  <w:style w:type="paragraph" w:styleId="af2">
    <w:name w:val="Обычный (веб)"/>
    <w:basedOn w:val="a"/>
    <w:rsid w:val="00D42FF7"/>
    <w:pPr>
      <w:spacing w:before="100" w:beforeAutospacing="1" w:after="100" w:afterAutospacing="1"/>
    </w:pPr>
    <w:rPr>
      <w:rFonts w:ascii="Tahoma" w:hAnsi="Tahoma" w:cs="Tahoma"/>
      <w:color w:val="000000"/>
      <w:sz w:val="20"/>
      <w:szCs w:val="20"/>
    </w:rPr>
  </w:style>
  <w:style w:type="paragraph" w:customStyle="1" w:styleId="40">
    <w:name w:val="Заголовок4"/>
    <w:basedOn w:val="4"/>
    <w:rsid w:val="006E3A9B"/>
    <w:pPr>
      <w:spacing w:before="120" w:after="120"/>
      <w:ind w:firstLine="851"/>
      <w:jc w:val="both"/>
    </w:pPr>
    <w:rPr>
      <w:color w:val="0000FF"/>
      <w:sz w:val="26"/>
      <w:szCs w:val="26"/>
    </w:rPr>
  </w:style>
  <w:style w:type="paragraph" w:styleId="af3">
    <w:name w:val="footnote text"/>
    <w:basedOn w:val="a"/>
    <w:semiHidden/>
    <w:rsid w:val="005D3D50"/>
    <w:rPr>
      <w:sz w:val="20"/>
      <w:szCs w:val="20"/>
    </w:rPr>
  </w:style>
  <w:style w:type="character" w:styleId="af4">
    <w:name w:val="footnote reference"/>
    <w:basedOn w:val="a0"/>
    <w:semiHidden/>
    <w:rsid w:val="005D3D50"/>
    <w:rPr>
      <w:vertAlign w:val="superscript"/>
    </w:rPr>
  </w:style>
  <w:style w:type="paragraph" w:styleId="21">
    <w:name w:val="Body Text Indent 2"/>
    <w:basedOn w:val="a"/>
    <w:rsid w:val="0066249B"/>
    <w:pPr>
      <w:spacing w:after="120" w:line="480" w:lineRule="auto"/>
      <w:ind w:left="283"/>
    </w:pPr>
  </w:style>
  <w:style w:type="paragraph" w:customStyle="1" w:styleId="af5">
    <w:name w:val="Ñîäåðæèìîå òàáëèöû"/>
    <w:basedOn w:val="a"/>
    <w:rsid w:val="00E10D89"/>
    <w:pPr>
      <w:widowControl w:val="0"/>
      <w:suppressLineNumbers/>
      <w:suppressAutoHyphens/>
      <w:overflowPunct w:val="0"/>
      <w:autoSpaceDE w:val="0"/>
      <w:autoSpaceDN w:val="0"/>
      <w:adjustRightInd w:val="0"/>
      <w:textAlignment w:val="baseline"/>
    </w:pPr>
    <w:rPr>
      <w:color w:val="000000"/>
      <w:szCs w:val="20"/>
      <w:lang/>
    </w:rPr>
  </w:style>
  <w:style w:type="paragraph" w:customStyle="1" w:styleId="af6">
    <w:name w:val="Òàáëèöà"/>
    <w:basedOn w:val="a"/>
    <w:rsid w:val="00E10D89"/>
    <w:pPr>
      <w:widowControl w:val="0"/>
      <w:suppressLineNumbers/>
      <w:suppressAutoHyphens/>
      <w:overflowPunct w:val="0"/>
      <w:autoSpaceDE w:val="0"/>
      <w:autoSpaceDN w:val="0"/>
      <w:adjustRightInd w:val="0"/>
      <w:spacing w:before="120" w:after="120"/>
      <w:textAlignment w:val="baseline"/>
    </w:pPr>
    <w:rPr>
      <w:rFonts w:ascii="Arial" w:hAnsi="Arial"/>
      <w:i/>
      <w:color w:val="000000"/>
      <w:szCs w:val="20"/>
      <w:lang/>
    </w:rPr>
  </w:style>
  <w:style w:type="paragraph" w:customStyle="1" w:styleId="211">
    <w:name w:val=" Знак2 Знак Знак1 Знак1 Знак Знак Знак Знак Знак Знак Знак Знак Знак Знак Знак Знак"/>
    <w:basedOn w:val="a"/>
    <w:rsid w:val="00C33020"/>
    <w:pPr>
      <w:spacing w:after="160" w:line="240" w:lineRule="exact"/>
    </w:pPr>
    <w:rPr>
      <w:rFonts w:ascii="Verdana" w:hAnsi="Verdana"/>
      <w:sz w:val="20"/>
      <w:szCs w:val="20"/>
      <w:lang w:val="en-US" w:eastAsia="en-US"/>
    </w:rPr>
  </w:style>
  <w:style w:type="paragraph" w:styleId="af7">
    <w:name w:val="Body Text First Indent"/>
    <w:basedOn w:val="a9"/>
    <w:rsid w:val="005E66E2"/>
    <w:pPr>
      <w:spacing w:after="120"/>
      <w:ind w:firstLine="210"/>
    </w:pPr>
    <w:rPr>
      <w:sz w:val="24"/>
      <w:szCs w:val="24"/>
      <w:lang w:eastAsia="ar-SA"/>
    </w:rPr>
  </w:style>
  <w:style w:type="paragraph" w:styleId="af8">
    <w:name w:val="Balloon Text"/>
    <w:basedOn w:val="a"/>
    <w:semiHidden/>
    <w:rsid w:val="00D50DCC"/>
    <w:rPr>
      <w:rFonts w:ascii="Tahoma" w:hAnsi="Tahoma" w:cs="Tahoma"/>
      <w:sz w:val="16"/>
      <w:szCs w:val="16"/>
    </w:rPr>
  </w:style>
  <w:style w:type="paragraph" w:customStyle="1" w:styleId="Char">
    <w:name w:val="Char Знак Знак"/>
    <w:basedOn w:val="a"/>
    <w:rsid w:val="008E5480"/>
    <w:pPr>
      <w:widowControl w:val="0"/>
      <w:adjustRightInd w:val="0"/>
      <w:spacing w:after="160" w:line="240" w:lineRule="exact"/>
      <w:jc w:val="right"/>
    </w:pPr>
    <w:rPr>
      <w:sz w:val="20"/>
      <w:szCs w:val="20"/>
      <w:lang w:val="en-GB" w:eastAsia="en-US"/>
    </w:rPr>
  </w:style>
  <w:style w:type="character" w:customStyle="1" w:styleId="6">
    <w:name w:val=" Знак Знак6"/>
    <w:basedOn w:val="a0"/>
    <w:rsid w:val="00105873"/>
    <w:rPr>
      <w:rFonts w:ascii="Arial" w:hAnsi="Arial" w:cs="Arial"/>
      <w:b/>
      <w:bCs/>
      <w:sz w:val="26"/>
      <w:szCs w:val="26"/>
      <w:lang w:val="ru-RU" w:eastAsia="ru-RU" w:bidi="ar-SA"/>
    </w:rPr>
  </w:style>
  <w:style w:type="character" w:customStyle="1" w:styleId="14">
    <w:name w:val=" Знак Знак14"/>
    <w:basedOn w:val="a0"/>
    <w:locked/>
    <w:rsid w:val="00105873"/>
    <w:rPr>
      <w:rFonts w:ascii="Arial" w:hAnsi="Arial" w:cs="Arial"/>
      <w:b/>
      <w:bCs/>
      <w:i/>
      <w:iCs/>
      <w:sz w:val="28"/>
      <w:szCs w:val="28"/>
      <w:lang w:val="ru-RU" w:eastAsia="ru-RU" w:bidi="ar-SA"/>
    </w:rPr>
  </w:style>
  <w:style w:type="paragraph" w:customStyle="1" w:styleId="af9">
    <w:name w:val="Новый абзац"/>
    <w:basedOn w:val="a"/>
    <w:link w:val="22"/>
    <w:rsid w:val="00105873"/>
    <w:pPr>
      <w:spacing w:after="120"/>
      <w:ind w:firstLine="567"/>
      <w:jc w:val="both"/>
    </w:pPr>
    <w:rPr>
      <w:rFonts w:ascii="Arial" w:hAnsi="Arial"/>
      <w:szCs w:val="20"/>
    </w:rPr>
  </w:style>
  <w:style w:type="character" w:customStyle="1" w:styleId="22">
    <w:name w:val="Новый абзац Знак2"/>
    <w:basedOn w:val="a0"/>
    <w:link w:val="af9"/>
    <w:rsid w:val="00105873"/>
    <w:rPr>
      <w:rFonts w:ascii="Arial" w:hAnsi="Arial"/>
      <w:sz w:val="24"/>
      <w:lang w:val="ru-RU" w:eastAsia="ru-RU" w:bidi="ar-SA"/>
    </w:rPr>
  </w:style>
  <w:style w:type="character" w:customStyle="1" w:styleId="FontStyle15">
    <w:name w:val="Font Style15"/>
    <w:basedOn w:val="a0"/>
    <w:rsid w:val="00105873"/>
    <w:rPr>
      <w:rFonts w:ascii="Times New Roman" w:hAnsi="Times New Roman" w:cs="Times New Roman" w:hint="default"/>
      <w:sz w:val="26"/>
      <w:szCs w:val="26"/>
    </w:rPr>
  </w:style>
  <w:style w:type="paragraph" w:customStyle="1" w:styleId="Style21">
    <w:name w:val="Style21"/>
    <w:basedOn w:val="a"/>
    <w:rsid w:val="00105873"/>
    <w:pPr>
      <w:widowControl w:val="0"/>
      <w:autoSpaceDE w:val="0"/>
      <w:autoSpaceDN w:val="0"/>
      <w:adjustRightInd w:val="0"/>
      <w:spacing w:line="482" w:lineRule="exact"/>
      <w:ind w:hanging="696"/>
      <w:jc w:val="both"/>
    </w:pPr>
  </w:style>
  <w:style w:type="paragraph" w:styleId="23">
    <w:name w:val="toc 2"/>
    <w:basedOn w:val="a"/>
    <w:next w:val="a"/>
    <w:autoRedefine/>
    <w:semiHidden/>
    <w:rsid w:val="00A630E0"/>
    <w:pPr>
      <w:tabs>
        <w:tab w:val="left" w:pos="960"/>
        <w:tab w:val="right" w:leader="dot" w:pos="9785"/>
      </w:tabs>
      <w:ind w:left="240"/>
    </w:pPr>
  </w:style>
  <w:style w:type="paragraph" w:styleId="32">
    <w:name w:val="toc 3"/>
    <w:basedOn w:val="a"/>
    <w:next w:val="a"/>
    <w:autoRedefine/>
    <w:semiHidden/>
    <w:rsid w:val="009C020F"/>
    <w:pPr>
      <w:ind w:left="480"/>
    </w:pPr>
  </w:style>
  <w:style w:type="character" w:customStyle="1" w:styleId="afa">
    <w:name w:val="Знак Знак Знак"/>
    <w:basedOn w:val="a0"/>
    <w:locked/>
    <w:rsid w:val="0078124B"/>
    <w:rPr>
      <w:rFonts w:ascii="Arial" w:hAnsi="Arial" w:cs="Arial"/>
      <w:b/>
      <w:bCs/>
      <w:sz w:val="26"/>
      <w:szCs w:val="26"/>
      <w:lang w:val="ru-RU" w:eastAsia="ru-RU" w:bidi="ar-SA"/>
    </w:rPr>
  </w:style>
  <w:style w:type="paragraph" w:customStyle="1" w:styleId="2110">
    <w:name w:val="Знак2 Знак Знак1 Знак1 Знак Знак Знак Знак Знак Знак Знак Знак Знак Знак Знак Знак"/>
    <w:basedOn w:val="a"/>
    <w:rsid w:val="0078124B"/>
    <w:pPr>
      <w:spacing w:after="160" w:line="240" w:lineRule="exact"/>
    </w:pPr>
    <w:rPr>
      <w:rFonts w:ascii="Verdana" w:hAnsi="Verdana"/>
      <w:sz w:val="20"/>
      <w:szCs w:val="20"/>
      <w:lang w:val="en-US" w:eastAsia="en-US"/>
    </w:rPr>
  </w:style>
  <w:style w:type="paragraph" w:styleId="41">
    <w:name w:val="toc 4"/>
    <w:basedOn w:val="a"/>
    <w:next w:val="a"/>
    <w:autoRedefine/>
    <w:semiHidden/>
    <w:rsid w:val="008C3E0A"/>
    <w:pPr>
      <w:ind w:left="720"/>
    </w:pPr>
  </w:style>
  <w:style w:type="paragraph" w:styleId="5">
    <w:name w:val="toc 5"/>
    <w:basedOn w:val="a"/>
    <w:next w:val="a"/>
    <w:autoRedefine/>
    <w:semiHidden/>
    <w:rsid w:val="008C3E0A"/>
    <w:pPr>
      <w:ind w:left="960"/>
    </w:pPr>
  </w:style>
  <w:style w:type="paragraph" w:customStyle="1" w:styleId="pirag">
    <w:name w:val="pirag"/>
    <w:basedOn w:val="a"/>
    <w:rsid w:val="00FE725B"/>
    <w:pPr>
      <w:spacing w:before="284" w:after="100" w:afterAutospacing="1"/>
      <w:ind w:firstLine="454"/>
      <w:jc w:val="both"/>
      <w:textAlignment w:val="top"/>
    </w:pPr>
    <w:rPr>
      <w:color w:val="000000"/>
      <w:sz w:val="21"/>
      <w:szCs w:val="21"/>
    </w:rPr>
  </w:style>
  <w:style w:type="paragraph" w:styleId="10">
    <w:name w:val="toc 1"/>
    <w:basedOn w:val="a"/>
    <w:next w:val="a"/>
    <w:autoRedefine/>
    <w:semiHidden/>
    <w:rsid w:val="00BB5277"/>
  </w:style>
  <w:style w:type="paragraph" w:customStyle="1" w:styleId="11">
    <w:name w:val="Знак1"/>
    <w:basedOn w:val="a"/>
    <w:rsid w:val="00980527"/>
    <w:pPr>
      <w:spacing w:before="100" w:beforeAutospacing="1" w:after="100" w:afterAutospacing="1"/>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562432">
      <w:bodyDiv w:val="1"/>
      <w:marLeft w:val="0"/>
      <w:marRight w:val="0"/>
      <w:marTop w:val="0"/>
      <w:marBottom w:val="0"/>
      <w:divBdr>
        <w:top w:val="none" w:sz="0" w:space="0" w:color="auto"/>
        <w:left w:val="none" w:sz="0" w:space="0" w:color="auto"/>
        <w:bottom w:val="none" w:sz="0" w:space="0" w:color="auto"/>
        <w:right w:val="none" w:sz="0" w:space="0" w:color="auto"/>
      </w:divBdr>
    </w:div>
    <w:div w:id="173411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wmf" /><Relationship Id="rId18" Type="http://schemas.openxmlformats.org/officeDocument/2006/relationships/footer" Target="footer4.xml" /><Relationship Id="rId26" Type="http://schemas.openxmlformats.org/officeDocument/2006/relationships/image" Target="media/image13.jpeg" /><Relationship Id="rId39" Type="http://schemas.openxmlformats.org/officeDocument/2006/relationships/image" Target="media/image26.jpeg" /><Relationship Id="rId3" Type="http://schemas.openxmlformats.org/officeDocument/2006/relationships/styles" Target="styles.xml" /><Relationship Id="rId21" Type="http://schemas.openxmlformats.org/officeDocument/2006/relationships/image" Target="media/image8.wmf" /><Relationship Id="rId34" Type="http://schemas.openxmlformats.org/officeDocument/2006/relationships/image" Target="media/image21.jpeg" /><Relationship Id="rId42" Type="http://schemas.openxmlformats.org/officeDocument/2006/relationships/image" Target="media/image29.jpeg" /><Relationship Id="rId47" Type="http://schemas.openxmlformats.org/officeDocument/2006/relationships/image" Target="media/image34.jpeg" /><Relationship Id="rId50" Type="http://schemas.openxmlformats.org/officeDocument/2006/relationships/hyperlink" Target="http://www.ppu-format.ru/" TargetMode="External" /><Relationship Id="rId7" Type="http://schemas.openxmlformats.org/officeDocument/2006/relationships/endnotes" Target="endnotes.xml" /><Relationship Id="rId12" Type="http://schemas.openxmlformats.org/officeDocument/2006/relationships/image" Target="media/image1.jpeg" /><Relationship Id="rId17" Type="http://schemas.openxmlformats.org/officeDocument/2006/relationships/image" Target="media/image6.wmf" /><Relationship Id="rId25" Type="http://schemas.openxmlformats.org/officeDocument/2006/relationships/image" Target="media/image12.wmf" /><Relationship Id="rId33" Type="http://schemas.openxmlformats.org/officeDocument/2006/relationships/image" Target="media/image20.jpeg" /><Relationship Id="rId38" Type="http://schemas.openxmlformats.org/officeDocument/2006/relationships/image" Target="media/image25.jpeg" /><Relationship Id="rId46" Type="http://schemas.openxmlformats.org/officeDocument/2006/relationships/image" Target="media/image33.jpeg" /><Relationship Id="rId2" Type="http://schemas.openxmlformats.org/officeDocument/2006/relationships/numbering" Target="numbering.xml" /><Relationship Id="rId16" Type="http://schemas.openxmlformats.org/officeDocument/2006/relationships/image" Target="media/image5.wmf" /><Relationship Id="rId20" Type="http://schemas.openxmlformats.org/officeDocument/2006/relationships/image" Target="media/image7.wmf" /><Relationship Id="rId29" Type="http://schemas.openxmlformats.org/officeDocument/2006/relationships/image" Target="media/image16.jpeg" /><Relationship Id="rId41" Type="http://schemas.openxmlformats.org/officeDocument/2006/relationships/image" Target="media/image2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24" Type="http://schemas.openxmlformats.org/officeDocument/2006/relationships/image" Target="media/image11.wmf" /><Relationship Id="rId32" Type="http://schemas.openxmlformats.org/officeDocument/2006/relationships/image" Target="media/image19.jpeg" /><Relationship Id="rId37" Type="http://schemas.openxmlformats.org/officeDocument/2006/relationships/image" Target="media/image24.jpeg" /><Relationship Id="rId40" Type="http://schemas.openxmlformats.org/officeDocument/2006/relationships/image" Target="media/image27.jpeg" /><Relationship Id="rId45" Type="http://schemas.openxmlformats.org/officeDocument/2006/relationships/image" Target="media/image32.jpeg" /><Relationship Id="rId53"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wmf" /><Relationship Id="rId23" Type="http://schemas.openxmlformats.org/officeDocument/2006/relationships/image" Target="media/image10.wmf" /><Relationship Id="rId28" Type="http://schemas.openxmlformats.org/officeDocument/2006/relationships/image" Target="media/image15.jpeg" /><Relationship Id="rId36" Type="http://schemas.openxmlformats.org/officeDocument/2006/relationships/image" Target="media/image23.jpeg" /><Relationship Id="rId49" Type="http://schemas.openxmlformats.org/officeDocument/2006/relationships/image" Target="media/image36.jpeg" /><Relationship Id="rId10" Type="http://schemas.openxmlformats.org/officeDocument/2006/relationships/footer" Target="footer2.xml" /><Relationship Id="rId19" Type="http://schemas.openxmlformats.org/officeDocument/2006/relationships/footer" Target="footer5.xml" /><Relationship Id="rId31" Type="http://schemas.openxmlformats.org/officeDocument/2006/relationships/image" Target="media/image18.jpeg" /><Relationship Id="rId44" Type="http://schemas.openxmlformats.org/officeDocument/2006/relationships/image" Target="media/image31.wmf" /><Relationship Id="rId52"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3.wmf" /><Relationship Id="rId22" Type="http://schemas.openxmlformats.org/officeDocument/2006/relationships/image" Target="media/image9.png" /><Relationship Id="rId27" Type="http://schemas.openxmlformats.org/officeDocument/2006/relationships/image" Target="media/image14.wmf" /><Relationship Id="rId30" Type="http://schemas.openxmlformats.org/officeDocument/2006/relationships/image" Target="media/image17.jpeg" /><Relationship Id="rId35" Type="http://schemas.openxmlformats.org/officeDocument/2006/relationships/image" Target="media/image22.jpeg" /><Relationship Id="rId43" Type="http://schemas.openxmlformats.org/officeDocument/2006/relationships/image" Target="media/image30.wmf" /><Relationship Id="rId48" Type="http://schemas.openxmlformats.org/officeDocument/2006/relationships/image" Target="media/image35.wmf" /><Relationship Id="rId8" Type="http://schemas.openxmlformats.org/officeDocument/2006/relationships/header" Target="header1.xml" /><Relationship Id="rId51" Type="http://schemas.openxmlformats.org/officeDocument/2006/relationships/image" Target="media/image3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1AD1-7E55-4639-84AD-C9521A04A9D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30738</Words>
  <Characters>224650</Characters>
  <Application>Microsoft Office Word</Application>
  <DocSecurity>0</DocSecurity>
  <Lines>1872</Lines>
  <Paragraphs>509</Paragraphs>
  <ScaleCrop>false</ScaleCrop>
  <HeadingPairs>
    <vt:vector size="2" baseType="variant">
      <vt:variant>
        <vt:lpstr>Название</vt:lpstr>
      </vt:variant>
      <vt:variant>
        <vt:i4>1</vt:i4>
      </vt:variant>
    </vt:vector>
  </HeadingPairs>
  <TitlesOfParts>
    <vt:vector size="1" baseType="lpstr">
      <vt:lpstr>1</vt:lpstr>
    </vt:vector>
  </TitlesOfParts>
  <Company>urgc</Company>
  <LinksUpToDate>false</LinksUpToDate>
  <CharactersWithSpaces>254879</CharactersWithSpaces>
  <SharedDoc>false</SharedDoc>
  <HLinks>
    <vt:vector size="474" baseType="variant">
      <vt:variant>
        <vt:i4>9</vt:i4>
      </vt:variant>
      <vt:variant>
        <vt:i4>471</vt:i4>
      </vt:variant>
      <vt:variant>
        <vt:i4>0</vt:i4>
      </vt:variant>
      <vt:variant>
        <vt:i4>5</vt:i4>
      </vt:variant>
      <vt:variant>
        <vt:lpwstr>http://www.ppu-format.ru/</vt:lpwstr>
      </vt:variant>
      <vt:variant>
        <vt:lpwstr/>
      </vt:variant>
      <vt:variant>
        <vt:i4>1310780</vt:i4>
      </vt:variant>
      <vt:variant>
        <vt:i4>464</vt:i4>
      </vt:variant>
      <vt:variant>
        <vt:i4>0</vt:i4>
      </vt:variant>
      <vt:variant>
        <vt:i4>5</vt:i4>
      </vt:variant>
      <vt:variant>
        <vt:lpwstr/>
      </vt:variant>
      <vt:variant>
        <vt:lpwstr>_Toc257104934</vt:lpwstr>
      </vt:variant>
      <vt:variant>
        <vt:i4>1310780</vt:i4>
      </vt:variant>
      <vt:variant>
        <vt:i4>458</vt:i4>
      </vt:variant>
      <vt:variant>
        <vt:i4>0</vt:i4>
      </vt:variant>
      <vt:variant>
        <vt:i4>5</vt:i4>
      </vt:variant>
      <vt:variant>
        <vt:lpwstr/>
      </vt:variant>
      <vt:variant>
        <vt:lpwstr>_Toc257104933</vt:lpwstr>
      </vt:variant>
      <vt:variant>
        <vt:i4>1310780</vt:i4>
      </vt:variant>
      <vt:variant>
        <vt:i4>452</vt:i4>
      </vt:variant>
      <vt:variant>
        <vt:i4>0</vt:i4>
      </vt:variant>
      <vt:variant>
        <vt:i4>5</vt:i4>
      </vt:variant>
      <vt:variant>
        <vt:lpwstr/>
      </vt:variant>
      <vt:variant>
        <vt:lpwstr>_Toc257104932</vt:lpwstr>
      </vt:variant>
      <vt:variant>
        <vt:i4>1310780</vt:i4>
      </vt:variant>
      <vt:variant>
        <vt:i4>446</vt:i4>
      </vt:variant>
      <vt:variant>
        <vt:i4>0</vt:i4>
      </vt:variant>
      <vt:variant>
        <vt:i4>5</vt:i4>
      </vt:variant>
      <vt:variant>
        <vt:lpwstr/>
      </vt:variant>
      <vt:variant>
        <vt:lpwstr>_Toc257104931</vt:lpwstr>
      </vt:variant>
      <vt:variant>
        <vt:i4>1310780</vt:i4>
      </vt:variant>
      <vt:variant>
        <vt:i4>440</vt:i4>
      </vt:variant>
      <vt:variant>
        <vt:i4>0</vt:i4>
      </vt:variant>
      <vt:variant>
        <vt:i4>5</vt:i4>
      </vt:variant>
      <vt:variant>
        <vt:lpwstr/>
      </vt:variant>
      <vt:variant>
        <vt:lpwstr>_Toc257104930</vt:lpwstr>
      </vt:variant>
      <vt:variant>
        <vt:i4>1376316</vt:i4>
      </vt:variant>
      <vt:variant>
        <vt:i4>434</vt:i4>
      </vt:variant>
      <vt:variant>
        <vt:i4>0</vt:i4>
      </vt:variant>
      <vt:variant>
        <vt:i4>5</vt:i4>
      </vt:variant>
      <vt:variant>
        <vt:lpwstr/>
      </vt:variant>
      <vt:variant>
        <vt:lpwstr>_Toc257104929</vt:lpwstr>
      </vt:variant>
      <vt:variant>
        <vt:i4>1376316</vt:i4>
      </vt:variant>
      <vt:variant>
        <vt:i4>428</vt:i4>
      </vt:variant>
      <vt:variant>
        <vt:i4>0</vt:i4>
      </vt:variant>
      <vt:variant>
        <vt:i4>5</vt:i4>
      </vt:variant>
      <vt:variant>
        <vt:lpwstr/>
      </vt:variant>
      <vt:variant>
        <vt:lpwstr>_Toc257104928</vt:lpwstr>
      </vt:variant>
      <vt:variant>
        <vt:i4>1376316</vt:i4>
      </vt:variant>
      <vt:variant>
        <vt:i4>422</vt:i4>
      </vt:variant>
      <vt:variant>
        <vt:i4>0</vt:i4>
      </vt:variant>
      <vt:variant>
        <vt:i4>5</vt:i4>
      </vt:variant>
      <vt:variant>
        <vt:lpwstr/>
      </vt:variant>
      <vt:variant>
        <vt:lpwstr>_Toc257104927</vt:lpwstr>
      </vt:variant>
      <vt:variant>
        <vt:i4>1376316</vt:i4>
      </vt:variant>
      <vt:variant>
        <vt:i4>416</vt:i4>
      </vt:variant>
      <vt:variant>
        <vt:i4>0</vt:i4>
      </vt:variant>
      <vt:variant>
        <vt:i4>5</vt:i4>
      </vt:variant>
      <vt:variant>
        <vt:lpwstr/>
      </vt:variant>
      <vt:variant>
        <vt:lpwstr>_Toc257104926</vt:lpwstr>
      </vt:variant>
      <vt:variant>
        <vt:i4>1376316</vt:i4>
      </vt:variant>
      <vt:variant>
        <vt:i4>410</vt:i4>
      </vt:variant>
      <vt:variant>
        <vt:i4>0</vt:i4>
      </vt:variant>
      <vt:variant>
        <vt:i4>5</vt:i4>
      </vt:variant>
      <vt:variant>
        <vt:lpwstr/>
      </vt:variant>
      <vt:variant>
        <vt:lpwstr>_Toc257104925</vt:lpwstr>
      </vt:variant>
      <vt:variant>
        <vt:i4>1376316</vt:i4>
      </vt:variant>
      <vt:variant>
        <vt:i4>404</vt:i4>
      </vt:variant>
      <vt:variant>
        <vt:i4>0</vt:i4>
      </vt:variant>
      <vt:variant>
        <vt:i4>5</vt:i4>
      </vt:variant>
      <vt:variant>
        <vt:lpwstr/>
      </vt:variant>
      <vt:variant>
        <vt:lpwstr>_Toc257104924</vt:lpwstr>
      </vt:variant>
      <vt:variant>
        <vt:i4>1376316</vt:i4>
      </vt:variant>
      <vt:variant>
        <vt:i4>398</vt:i4>
      </vt:variant>
      <vt:variant>
        <vt:i4>0</vt:i4>
      </vt:variant>
      <vt:variant>
        <vt:i4>5</vt:i4>
      </vt:variant>
      <vt:variant>
        <vt:lpwstr/>
      </vt:variant>
      <vt:variant>
        <vt:lpwstr>_Toc257104923</vt:lpwstr>
      </vt:variant>
      <vt:variant>
        <vt:i4>1376316</vt:i4>
      </vt:variant>
      <vt:variant>
        <vt:i4>392</vt:i4>
      </vt:variant>
      <vt:variant>
        <vt:i4>0</vt:i4>
      </vt:variant>
      <vt:variant>
        <vt:i4>5</vt:i4>
      </vt:variant>
      <vt:variant>
        <vt:lpwstr/>
      </vt:variant>
      <vt:variant>
        <vt:lpwstr>_Toc257104922</vt:lpwstr>
      </vt:variant>
      <vt:variant>
        <vt:i4>1376316</vt:i4>
      </vt:variant>
      <vt:variant>
        <vt:i4>386</vt:i4>
      </vt:variant>
      <vt:variant>
        <vt:i4>0</vt:i4>
      </vt:variant>
      <vt:variant>
        <vt:i4>5</vt:i4>
      </vt:variant>
      <vt:variant>
        <vt:lpwstr/>
      </vt:variant>
      <vt:variant>
        <vt:lpwstr>_Toc257104921</vt:lpwstr>
      </vt:variant>
      <vt:variant>
        <vt:i4>1376316</vt:i4>
      </vt:variant>
      <vt:variant>
        <vt:i4>380</vt:i4>
      </vt:variant>
      <vt:variant>
        <vt:i4>0</vt:i4>
      </vt:variant>
      <vt:variant>
        <vt:i4>5</vt:i4>
      </vt:variant>
      <vt:variant>
        <vt:lpwstr/>
      </vt:variant>
      <vt:variant>
        <vt:lpwstr>_Toc257104920</vt:lpwstr>
      </vt:variant>
      <vt:variant>
        <vt:i4>1441852</vt:i4>
      </vt:variant>
      <vt:variant>
        <vt:i4>374</vt:i4>
      </vt:variant>
      <vt:variant>
        <vt:i4>0</vt:i4>
      </vt:variant>
      <vt:variant>
        <vt:i4>5</vt:i4>
      </vt:variant>
      <vt:variant>
        <vt:lpwstr/>
      </vt:variant>
      <vt:variant>
        <vt:lpwstr>_Toc257104919</vt:lpwstr>
      </vt:variant>
      <vt:variant>
        <vt:i4>1441852</vt:i4>
      </vt:variant>
      <vt:variant>
        <vt:i4>368</vt:i4>
      </vt:variant>
      <vt:variant>
        <vt:i4>0</vt:i4>
      </vt:variant>
      <vt:variant>
        <vt:i4>5</vt:i4>
      </vt:variant>
      <vt:variant>
        <vt:lpwstr/>
      </vt:variant>
      <vt:variant>
        <vt:lpwstr>_Toc257104918</vt:lpwstr>
      </vt:variant>
      <vt:variant>
        <vt:i4>1441852</vt:i4>
      </vt:variant>
      <vt:variant>
        <vt:i4>362</vt:i4>
      </vt:variant>
      <vt:variant>
        <vt:i4>0</vt:i4>
      </vt:variant>
      <vt:variant>
        <vt:i4>5</vt:i4>
      </vt:variant>
      <vt:variant>
        <vt:lpwstr/>
      </vt:variant>
      <vt:variant>
        <vt:lpwstr>_Toc257104917</vt:lpwstr>
      </vt:variant>
      <vt:variant>
        <vt:i4>1441852</vt:i4>
      </vt:variant>
      <vt:variant>
        <vt:i4>356</vt:i4>
      </vt:variant>
      <vt:variant>
        <vt:i4>0</vt:i4>
      </vt:variant>
      <vt:variant>
        <vt:i4>5</vt:i4>
      </vt:variant>
      <vt:variant>
        <vt:lpwstr/>
      </vt:variant>
      <vt:variant>
        <vt:lpwstr>_Toc257104916</vt:lpwstr>
      </vt:variant>
      <vt:variant>
        <vt:i4>1441852</vt:i4>
      </vt:variant>
      <vt:variant>
        <vt:i4>350</vt:i4>
      </vt:variant>
      <vt:variant>
        <vt:i4>0</vt:i4>
      </vt:variant>
      <vt:variant>
        <vt:i4>5</vt:i4>
      </vt:variant>
      <vt:variant>
        <vt:lpwstr/>
      </vt:variant>
      <vt:variant>
        <vt:lpwstr>_Toc257104915</vt:lpwstr>
      </vt:variant>
      <vt:variant>
        <vt:i4>1441852</vt:i4>
      </vt:variant>
      <vt:variant>
        <vt:i4>344</vt:i4>
      </vt:variant>
      <vt:variant>
        <vt:i4>0</vt:i4>
      </vt:variant>
      <vt:variant>
        <vt:i4>5</vt:i4>
      </vt:variant>
      <vt:variant>
        <vt:lpwstr/>
      </vt:variant>
      <vt:variant>
        <vt:lpwstr>_Toc257104914</vt:lpwstr>
      </vt:variant>
      <vt:variant>
        <vt:i4>1441852</vt:i4>
      </vt:variant>
      <vt:variant>
        <vt:i4>338</vt:i4>
      </vt:variant>
      <vt:variant>
        <vt:i4>0</vt:i4>
      </vt:variant>
      <vt:variant>
        <vt:i4>5</vt:i4>
      </vt:variant>
      <vt:variant>
        <vt:lpwstr/>
      </vt:variant>
      <vt:variant>
        <vt:lpwstr>_Toc257104913</vt:lpwstr>
      </vt:variant>
      <vt:variant>
        <vt:i4>1441852</vt:i4>
      </vt:variant>
      <vt:variant>
        <vt:i4>332</vt:i4>
      </vt:variant>
      <vt:variant>
        <vt:i4>0</vt:i4>
      </vt:variant>
      <vt:variant>
        <vt:i4>5</vt:i4>
      </vt:variant>
      <vt:variant>
        <vt:lpwstr/>
      </vt:variant>
      <vt:variant>
        <vt:lpwstr>_Toc257104912</vt:lpwstr>
      </vt:variant>
      <vt:variant>
        <vt:i4>1441852</vt:i4>
      </vt:variant>
      <vt:variant>
        <vt:i4>326</vt:i4>
      </vt:variant>
      <vt:variant>
        <vt:i4>0</vt:i4>
      </vt:variant>
      <vt:variant>
        <vt:i4>5</vt:i4>
      </vt:variant>
      <vt:variant>
        <vt:lpwstr/>
      </vt:variant>
      <vt:variant>
        <vt:lpwstr>_Toc257104911</vt:lpwstr>
      </vt:variant>
      <vt:variant>
        <vt:i4>1441852</vt:i4>
      </vt:variant>
      <vt:variant>
        <vt:i4>320</vt:i4>
      </vt:variant>
      <vt:variant>
        <vt:i4>0</vt:i4>
      </vt:variant>
      <vt:variant>
        <vt:i4>5</vt:i4>
      </vt:variant>
      <vt:variant>
        <vt:lpwstr/>
      </vt:variant>
      <vt:variant>
        <vt:lpwstr>_Toc257104910</vt:lpwstr>
      </vt:variant>
      <vt:variant>
        <vt:i4>1507388</vt:i4>
      </vt:variant>
      <vt:variant>
        <vt:i4>314</vt:i4>
      </vt:variant>
      <vt:variant>
        <vt:i4>0</vt:i4>
      </vt:variant>
      <vt:variant>
        <vt:i4>5</vt:i4>
      </vt:variant>
      <vt:variant>
        <vt:lpwstr/>
      </vt:variant>
      <vt:variant>
        <vt:lpwstr>_Toc257104909</vt:lpwstr>
      </vt:variant>
      <vt:variant>
        <vt:i4>1507388</vt:i4>
      </vt:variant>
      <vt:variant>
        <vt:i4>308</vt:i4>
      </vt:variant>
      <vt:variant>
        <vt:i4>0</vt:i4>
      </vt:variant>
      <vt:variant>
        <vt:i4>5</vt:i4>
      </vt:variant>
      <vt:variant>
        <vt:lpwstr/>
      </vt:variant>
      <vt:variant>
        <vt:lpwstr>_Toc257104908</vt:lpwstr>
      </vt:variant>
      <vt:variant>
        <vt:i4>1507388</vt:i4>
      </vt:variant>
      <vt:variant>
        <vt:i4>302</vt:i4>
      </vt:variant>
      <vt:variant>
        <vt:i4>0</vt:i4>
      </vt:variant>
      <vt:variant>
        <vt:i4>5</vt:i4>
      </vt:variant>
      <vt:variant>
        <vt:lpwstr/>
      </vt:variant>
      <vt:variant>
        <vt:lpwstr>_Toc257104907</vt:lpwstr>
      </vt:variant>
      <vt:variant>
        <vt:i4>1507388</vt:i4>
      </vt:variant>
      <vt:variant>
        <vt:i4>296</vt:i4>
      </vt:variant>
      <vt:variant>
        <vt:i4>0</vt:i4>
      </vt:variant>
      <vt:variant>
        <vt:i4>5</vt:i4>
      </vt:variant>
      <vt:variant>
        <vt:lpwstr/>
      </vt:variant>
      <vt:variant>
        <vt:lpwstr>_Toc257104906</vt:lpwstr>
      </vt:variant>
      <vt:variant>
        <vt:i4>1507388</vt:i4>
      </vt:variant>
      <vt:variant>
        <vt:i4>290</vt:i4>
      </vt:variant>
      <vt:variant>
        <vt:i4>0</vt:i4>
      </vt:variant>
      <vt:variant>
        <vt:i4>5</vt:i4>
      </vt:variant>
      <vt:variant>
        <vt:lpwstr/>
      </vt:variant>
      <vt:variant>
        <vt:lpwstr>_Toc257104905</vt:lpwstr>
      </vt:variant>
      <vt:variant>
        <vt:i4>1507388</vt:i4>
      </vt:variant>
      <vt:variant>
        <vt:i4>284</vt:i4>
      </vt:variant>
      <vt:variant>
        <vt:i4>0</vt:i4>
      </vt:variant>
      <vt:variant>
        <vt:i4>5</vt:i4>
      </vt:variant>
      <vt:variant>
        <vt:lpwstr/>
      </vt:variant>
      <vt:variant>
        <vt:lpwstr>_Toc257104904</vt:lpwstr>
      </vt:variant>
      <vt:variant>
        <vt:i4>1507388</vt:i4>
      </vt:variant>
      <vt:variant>
        <vt:i4>278</vt:i4>
      </vt:variant>
      <vt:variant>
        <vt:i4>0</vt:i4>
      </vt:variant>
      <vt:variant>
        <vt:i4>5</vt:i4>
      </vt:variant>
      <vt:variant>
        <vt:lpwstr/>
      </vt:variant>
      <vt:variant>
        <vt:lpwstr>_Toc257104903</vt:lpwstr>
      </vt:variant>
      <vt:variant>
        <vt:i4>1507388</vt:i4>
      </vt:variant>
      <vt:variant>
        <vt:i4>272</vt:i4>
      </vt:variant>
      <vt:variant>
        <vt:i4>0</vt:i4>
      </vt:variant>
      <vt:variant>
        <vt:i4>5</vt:i4>
      </vt:variant>
      <vt:variant>
        <vt:lpwstr/>
      </vt:variant>
      <vt:variant>
        <vt:lpwstr>_Toc257104902</vt:lpwstr>
      </vt:variant>
      <vt:variant>
        <vt:i4>1507388</vt:i4>
      </vt:variant>
      <vt:variant>
        <vt:i4>266</vt:i4>
      </vt:variant>
      <vt:variant>
        <vt:i4>0</vt:i4>
      </vt:variant>
      <vt:variant>
        <vt:i4>5</vt:i4>
      </vt:variant>
      <vt:variant>
        <vt:lpwstr/>
      </vt:variant>
      <vt:variant>
        <vt:lpwstr>_Toc257104901</vt:lpwstr>
      </vt:variant>
      <vt:variant>
        <vt:i4>1507388</vt:i4>
      </vt:variant>
      <vt:variant>
        <vt:i4>260</vt:i4>
      </vt:variant>
      <vt:variant>
        <vt:i4>0</vt:i4>
      </vt:variant>
      <vt:variant>
        <vt:i4>5</vt:i4>
      </vt:variant>
      <vt:variant>
        <vt:lpwstr/>
      </vt:variant>
      <vt:variant>
        <vt:lpwstr>_Toc257104900</vt:lpwstr>
      </vt:variant>
      <vt:variant>
        <vt:i4>1966141</vt:i4>
      </vt:variant>
      <vt:variant>
        <vt:i4>254</vt:i4>
      </vt:variant>
      <vt:variant>
        <vt:i4>0</vt:i4>
      </vt:variant>
      <vt:variant>
        <vt:i4>5</vt:i4>
      </vt:variant>
      <vt:variant>
        <vt:lpwstr/>
      </vt:variant>
      <vt:variant>
        <vt:lpwstr>_Toc257104899</vt:lpwstr>
      </vt:variant>
      <vt:variant>
        <vt:i4>1966141</vt:i4>
      </vt:variant>
      <vt:variant>
        <vt:i4>248</vt:i4>
      </vt:variant>
      <vt:variant>
        <vt:i4>0</vt:i4>
      </vt:variant>
      <vt:variant>
        <vt:i4>5</vt:i4>
      </vt:variant>
      <vt:variant>
        <vt:lpwstr/>
      </vt:variant>
      <vt:variant>
        <vt:lpwstr>_Toc257104898</vt:lpwstr>
      </vt:variant>
      <vt:variant>
        <vt:i4>1966141</vt:i4>
      </vt:variant>
      <vt:variant>
        <vt:i4>242</vt:i4>
      </vt:variant>
      <vt:variant>
        <vt:i4>0</vt:i4>
      </vt:variant>
      <vt:variant>
        <vt:i4>5</vt:i4>
      </vt:variant>
      <vt:variant>
        <vt:lpwstr/>
      </vt:variant>
      <vt:variant>
        <vt:lpwstr>_Toc257104897</vt:lpwstr>
      </vt:variant>
      <vt:variant>
        <vt:i4>1966141</vt:i4>
      </vt:variant>
      <vt:variant>
        <vt:i4>236</vt:i4>
      </vt:variant>
      <vt:variant>
        <vt:i4>0</vt:i4>
      </vt:variant>
      <vt:variant>
        <vt:i4>5</vt:i4>
      </vt:variant>
      <vt:variant>
        <vt:lpwstr/>
      </vt:variant>
      <vt:variant>
        <vt:lpwstr>_Toc257104896</vt:lpwstr>
      </vt:variant>
      <vt:variant>
        <vt:i4>1966141</vt:i4>
      </vt:variant>
      <vt:variant>
        <vt:i4>230</vt:i4>
      </vt:variant>
      <vt:variant>
        <vt:i4>0</vt:i4>
      </vt:variant>
      <vt:variant>
        <vt:i4>5</vt:i4>
      </vt:variant>
      <vt:variant>
        <vt:lpwstr/>
      </vt:variant>
      <vt:variant>
        <vt:lpwstr>_Toc257104895</vt:lpwstr>
      </vt:variant>
      <vt:variant>
        <vt:i4>1966141</vt:i4>
      </vt:variant>
      <vt:variant>
        <vt:i4>224</vt:i4>
      </vt:variant>
      <vt:variant>
        <vt:i4>0</vt:i4>
      </vt:variant>
      <vt:variant>
        <vt:i4>5</vt:i4>
      </vt:variant>
      <vt:variant>
        <vt:lpwstr/>
      </vt:variant>
      <vt:variant>
        <vt:lpwstr>_Toc257104894</vt:lpwstr>
      </vt:variant>
      <vt:variant>
        <vt:i4>1966141</vt:i4>
      </vt:variant>
      <vt:variant>
        <vt:i4>218</vt:i4>
      </vt:variant>
      <vt:variant>
        <vt:i4>0</vt:i4>
      </vt:variant>
      <vt:variant>
        <vt:i4>5</vt:i4>
      </vt:variant>
      <vt:variant>
        <vt:lpwstr/>
      </vt:variant>
      <vt:variant>
        <vt:lpwstr>_Toc257104893</vt:lpwstr>
      </vt:variant>
      <vt:variant>
        <vt:i4>1966141</vt:i4>
      </vt:variant>
      <vt:variant>
        <vt:i4>212</vt:i4>
      </vt:variant>
      <vt:variant>
        <vt:i4>0</vt:i4>
      </vt:variant>
      <vt:variant>
        <vt:i4>5</vt:i4>
      </vt:variant>
      <vt:variant>
        <vt:lpwstr/>
      </vt:variant>
      <vt:variant>
        <vt:lpwstr>_Toc257104892</vt:lpwstr>
      </vt:variant>
      <vt:variant>
        <vt:i4>1966141</vt:i4>
      </vt:variant>
      <vt:variant>
        <vt:i4>206</vt:i4>
      </vt:variant>
      <vt:variant>
        <vt:i4>0</vt:i4>
      </vt:variant>
      <vt:variant>
        <vt:i4>5</vt:i4>
      </vt:variant>
      <vt:variant>
        <vt:lpwstr/>
      </vt:variant>
      <vt:variant>
        <vt:lpwstr>_Toc257104891</vt:lpwstr>
      </vt:variant>
      <vt:variant>
        <vt:i4>1966141</vt:i4>
      </vt:variant>
      <vt:variant>
        <vt:i4>200</vt:i4>
      </vt:variant>
      <vt:variant>
        <vt:i4>0</vt:i4>
      </vt:variant>
      <vt:variant>
        <vt:i4>5</vt:i4>
      </vt:variant>
      <vt:variant>
        <vt:lpwstr/>
      </vt:variant>
      <vt:variant>
        <vt:lpwstr>_Toc257104890</vt:lpwstr>
      </vt:variant>
      <vt:variant>
        <vt:i4>2031677</vt:i4>
      </vt:variant>
      <vt:variant>
        <vt:i4>194</vt:i4>
      </vt:variant>
      <vt:variant>
        <vt:i4>0</vt:i4>
      </vt:variant>
      <vt:variant>
        <vt:i4>5</vt:i4>
      </vt:variant>
      <vt:variant>
        <vt:lpwstr/>
      </vt:variant>
      <vt:variant>
        <vt:lpwstr>_Toc257104889</vt:lpwstr>
      </vt:variant>
      <vt:variant>
        <vt:i4>2031677</vt:i4>
      </vt:variant>
      <vt:variant>
        <vt:i4>188</vt:i4>
      </vt:variant>
      <vt:variant>
        <vt:i4>0</vt:i4>
      </vt:variant>
      <vt:variant>
        <vt:i4>5</vt:i4>
      </vt:variant>
      <vt:variant>
        <vt:lpwstr/>
      </vt:variant>
      <vt:variant>
        <vt:lpwstr>_Toc257104888</vt:lpwstr>
      </vt:variant>
      <vt:variant>
        <vt:i4>2031677</vt:i4>
      </vt:variant>
      <vt:variant>
        <vt:i4>182</vt:i4>
      </vt:variant>
      <vt:variant>
        <vt:i4>0</vt:i4>
      </vt:variant>
      <vt:variant>
        <vt:i4>5</vt:i4>
      </vt:variant>
      <vt:variant>
        <vt:lpwstr/>
      </vt:variant>
      <vt:variant>
        <vt:lpwstr>_Toc257104887</vt:lpwstr>
      </vt:variant>
      <vt:variant>
        <vt:i4>2031677</vt:i4>
      </vt:variant>
      <vt:variant>
        <vt:i4>176</vt:i4>
      </vt:variant>
      <vt:variant>
        <vt:i4>0</vt:i4>
      </vt:variant>
      <vt:variant>
        <vt:i4>5</vt:i4>
      </vt:variant>
      <vt:variant>
        <vt:lpwstr/>
      </vt:variant>
      <vt:variant>
        <vt:lpwstr>_Toc257104886</vt:lpwstr>
      </vt:variant>
      <vt:variant>
        <vt:i4>2031677</vt:i4>
      </vt:variant>
      <vt:variant>
        <vt:i4>170</vt:i4>
      </vt:variant>
      <vt:variant>
        <vt:i4>0</vt:i4>
      </vt:variant>
      <vt:variant>
        <vt:i4>5</vt:i4>
      </vt:variant>
      <vt:variant>
        <vt:lpwstr/>
      </vt:variant>
      <vt:variant>
        <vt:lpwstr>_Toc257104885</vt:lpwstr>
      </vt:variant>
      <vt:variant>
        <vt:i4>2031677</vt:i4>
      </vt:variant>
      <vt:variant>
        <vt:i4>164</vt:i4>
      </vt:variant>
      <vt:variant>
        <vt:i4>0</vt:i4>
      </vt:variant>
      <vt:variant>
        <vt:i4>5</vt:i4>
      </vt:variant>
      <vt:variant>
        <vt:lpwstr/>
      </vt:variant>
      <vt:variant>
        <vt:lpwstr>_Toc257104884</vt:lpwstr>
      </vt:variant>
      <vt:variant>
        <vt:i4>2031677</vt:i4>
      </vt:variant>
      <vt:variant>
        <vt:i4>158</vt:i4>
      </vt:variant>
      <vt:variant>
        <vt:i4>0</vt:i4>
      </vt:variant>
      <vt:variant>
        <vt:i4>5</vt:i4>
      </vt:variant>
      <vt:variant>
        <vt:lpwstr/>
      </vt:variant>
      <vt:variant>
        <vt:lpwstr>_Toc257104883</vt:lpwstr>
      </vt:variant>
      <vt:variant>
        <vt:i4>2031677</vt:i4>
      </vt:variant>
      <vt:variant>
        <vt:i4>152</vt:i4>
      </vt:variant>
      <vt:variant>
        <vt:i4>0</vt:i4>
      </vt:variant>
      <vt:variant>
        <vt:i4>5</vt:i4>
      </vt:variant>
      <vt:variant>
        <vt:lpwstr/>
      </vt:variant>
      <vt:variant>
        <vt:lpwstr>_Toc257104882</vt:lpwstr>
      </vt:variant>
      <vt:variant>
        <vt:i4>2031677</vt:i4>
      </vt:variant>
      <vt:variant>
        <vt:i4>146</vt:i4>
      </vt:variant>
      <vt:variant>
        <vt:i4>0</vt:i4>
      </vt:variant>
      <vt:variant>
        <vt:i4>5</vt:i4>
      </vt:variant>
      <vt:variant>
        <vt:lpwstr/>
      </vt:variant>
      <vt:variant>
        <vt:lpwstr>_Toc257104881</vt:lpwstr>
      </vt:variant>
      <vt:variant>
        <vt:i4>2031677</vt:i4>
      </vt:variant>
      <vt:variant>
        <vt:i4>140</vt:i4>
      </vt:variant>
      <vt:variant>
        <vt:i4>0</vt:i4>
      </vt:variant>
      <vt:variant>
        <vt:i4>5</vt:i4>
      </vt:variant>
      <vt:variant>
        <vt:lpwstr/>
      </vt:variant>
      <vt:variant>
        <vt:lpwstr>_Toc257104880</vt:lpwstr>
      </vt:variant>
      <vt:variant>
        <vt:i4>1048637</vt:i4>
      </vt:variant>
      <vt:variant>
        <vt:i4>134</vt:i4>
      </vt:variant>
      <vt:variant>
        <vt:i4>0</vt:i4>
      </vt:variant>
      <vt:variant>
        <vt:i4>5</vt:i4>
      </vt:variant>
      <vt:variant>
        <vt:lpwstr/>
      </vt:variant>
      <vt:variant>
        <vt:lpwstr>_Toc257104879</vt:lpwstr>
      </vt:variant>
      <vt:variant>
        <vt:i4>1048637</vt:i4>
      </vt:variant>
      <vt:variant>
        <vt:i4>128</vt:i4>
      </vt:variant>
      <vt:variant>
        <vt:i4>0</vt:i4>
      </vt:variant>
      <vt:variant>
        <vt:i4>5</vt:i4>
      </vt:variant>
      <vt:variant>
        <vt:lpwstr/>
      </vt:variant>
      <vt:variant>
        <vt:lpwstr>_Toc257104878</vt:lpwstr>
      </vt:variant>
      <vt:variant>
        <vt:i4>1048637</vt:i4>
      </vt:variant>
      <vt:variant>
        <vt:i4>122</vt:i4>
      </vt:variant>
      <vt:variant>
        <vt:i4>0</vt:i4>
      </vt:variant>
      <vt:variant>
        <vt:i4>5</vt:i4>
      </vt:variant>
      <vt:variant>
        <vt:lpwstr/>
      </vt:variant>
      <vt:variant>
        <vt:lpwstr>_Toc257104877</vt:lpwstr>
      </vt:variant>
      <vt:variant>
        <vt:i4>1048637</vt:i4>
      </vt:variant>
      <vt:variant>
        <vt:i4>116</vt:i4>
      </vt:variant>
      <vt:variant>
        <vt:i4>0</vt:i4>
      </vt:variant>
      <vt:variant>
        <vt:i4>5</vt:i4>
      </vt:variant>
      <vt:variant>
        <vt:lpwstr/>
      </vt:variant>
      <vt:variant>
        <vt:lpwstr>_Toc257104876</vt:lpwstr>
      </vt:variant>
      <vt:variant>
        <vt:i4>1048637</vt:i4>
      </vt:variant>
      <vt:variant>
        <vt:i4>110</vt:i4>
      </vt:variant>
      <vt:variant>
        <vt:i4>0</vt:i4>
      </vt:variant>
      <vt:variant>
        <vt:i4>5</vt:i4>
      </vt:variant>
      <vt:variant>
        <vt:lpwstr/>
      </vt:variant>
      <vt:variant>
        <vt:lpwstr>_Toc257104875</vt:lpwstr>
      </vt:variant>
      <vt:variant>
        <vt:i4>1048637</vt:i4>
      </vt:variant>
      <vt:variant>
        <vt:i4>104</vt:i4>
      </vt:variant>
      <vt:variant>
        <vt:i4>0</vt:i4>
      </vt:variant>
      <vt:variant>
        <vt:i4>5</vt:i4>
      </vt:variant>
      <vt:variant>
        <vt:lpwstr/>
      </vt:variant>
      <vt:variant>
        <vt:lpwstr>_Toc257104874</vt:lpwstr>
      </vt:variant>
      <vt:variant>
        <vt:i4>1048637</vt:i4>
      </vt:variant>
      <vt:variant>
        <vt:i4>98</vt:i4>
      </vt:variant>
      <vt:variant>
        <vt:i4>0</vt:i4>
      </vt:variant>
      <vt:variant>
        <vt:i4>5</vt:i4>
      </vt:variant>
      <vt:variant>
        <vt:lpwstr/>
      </vt:variant>
      <vt:variant>
        <vt:lpwstr>_Toc257104873</vt:lpwstr>
      </vt:variant>
      <vt:variant>
        <vt:i4>1048637</vt:i4>
      </vt:variant>
      <vt:variant>
        <vt:i4>92</vt:i4>
      </vt:variant>
      <vt:variant>
        <vt:i4>0</vt:i4>
      </vt:variant>
      <vt:variant>
        <vt:i4>5</vt:i4>
      </vt:variant>
      <vt:variant>
        <vt:lpwstr/>
      </vt:variant>
      <vt:variant>
        <vt:lpwstr>_Toc257104872</vt:lpwstr>
      </vt:variant>
      <vt:variant>
        <vt:i4>1048637</vt:i4>
      </vt:variant>
      <vt:variant>
        <vt:i4>86</vt:i4>
      </vt:variant>
      <vt:variant>
        <vt:i4>0</vt:i4>
      </vt:variant>
      <vt:variant>
        <vt:i4>5</vt:i4>
      </vt:variant>
      <vt:variant>
        <vt:lpwstr/>
      </vt:variant>
      <vt:variant>
        <vt:lpwstr>_Toc257104871</vt:lpwstr>
      </vt:variant>
      <vt:variant>
        <vt:i4>1048637</vt:i4>
      </vt:variant>
      <vt:variant>
        <vt:i4>80</vt:i4>
      </vt:variant>
      <vt:variant>
        <vt:i4>0</vt:i4>
      </vt:variant>
      <vt:variant>
        <vt:i4>5</vt:i4>
      </vt:variant>
      <vt:variant>
        <vt:lpwstr/>
      </vt:variant>
      <vt:variant>
        <vt:lpwstr>_Toc257104870</vt:lpwstr>
      </vt:variant>
      <vt:variant>
        <vt:i4>1114173</vt:i4>
      </vt:variant>
      <vt:variant>
        <vt:i4>74</vt:i4>
      </vt:variant>
      <vt:variant>
        <vt:i4>0</vt:i4>
      </vt:variant>
      <vt:variant>
        <vt:i4>5</vt:i4>
      </vt:variant>
      <vt:variant>
        <vt:lpwstr/>
      </vt:variant>
      <vt:variant>
        <vt:lpwstr>_Toc257104869</vt:lpwstr>
      </vt:variant>
      <vt:variant>
        <vt:i4>1114173</vt:i4>
      </vt:variant>
      <vt:variant>
        <vt:i4>68</vt:i4>
      </vt:variant>
      <vt:variant>
        <vt:i4>0</vt:i4>
      </vt:variant>
      <vt:variant>
        <vt:i4>5</vt:i4>
      </vt:variant>
      <vt:variant>
        <vt:lpwstr/>
      </vt:variant>
      <vt:variant>
        <vt:lpwstr>_Toc257104868</vt:lpwstr>
      </vt:variant>
      <vt:variant>
        <vt:i4>1114173</vt:i4>
      </vt:variant>
      <vt:variant>
        <vt:i4>62</vt:i4>
      </vt:variant>
      <vt:variant>
        <vt:i4>0</vt:i4>
      </vt:variant>
      <vt:variant>
        <vt:i4>5</vt:i4>
      </vt:variant>
      <vt:variant>
        <vt:lpwstr/>
      </vt:variant>
      <vt:variant>
        <vt:lpwstr>_Toc257104867</vt:lpwstr>
      </vt:variant>
      <vt:variant>
        <vt:i4>1114173</vt:i4>
      </vt:variant>
      <vt:variant>
        <vt:i4>56</vt:i4>
      </vt:variant>
      <vt:variant>
        <vt:i4>0</vt:i4>
      </vt:variant>
      <vt:variant>
        <vt:i4>5</vt:i4>
      </vt:variant>
      <vt:variant>
        <vt:lpwstr/>
      </vt:variant>
      <vt:variant>
        <vt:lpwstr>_Toc257104866</vt:lpwstr>
      </vt:variant>
      <vt:variant>
        <vt:i4>1114173</vt:i4>
      </vt:variant>
      <vt:variant>
        <vt:i4>50</vt:i4>
      </vt:variant>
      <vt:variant>
        <vt:i4>0</vt:i4>
      </vt:variant>
      <vt:variant>
        <vt:i4>5</vt:i4>
      </vt:variant>
      <vt:variant>
        <vt:lpwstr/>
      </vt:variant>
      <vt:variant>
        <vt:lpwstr>_Toc257104865</vt:lpwstr>
      </vt:variant>
      <vt:variant>
        <vt:i4>1114173</vt:i4>
      </vt:variant>
      <vt:variant>
        <vt:i4>44</vt:i4>
      </vt:variant>
      <vt:variant>
        <vt:i4>0</vt:i4>
      </vt:variant>
      <vt:variant>
        <vt:i4>5</vt:i4>
      </vt:variant>
      <vt:variant>
        <vt:lpwstr/>
      </vt:variant>
      <vt:variant>
        <vt:lpwstr>_Toc257104864</vt:lpwstr>
      </vt:variant>
      <vt:variant>
        <vt:i4>1114173</vt:i4>
      </vt:variant>
      <vt:variant>
        <vt:i4>38</vt:i4>
      </vt:variant>
      <vt:variant>
        <vt:i4>0</vt:i4>
      </vt:variant>
      <vt:variant>
        <vt:i4>5</vt:i4>
      </vt:variant>
      <vt:variant>
        <vt:lpwstr/>
      </vt:variant>
      <vt:variant>
        <vt:lpwstr>_Toc257104863</vt:lpwstr>
      </vt:variant>
      <vt:variant>
        <vt:i4>1114173</vt:i4>
      </vt:variant>
      <vt:variant>
        <vt:i4>32</vt:i4>
      </vt:variant>
      <vt:variant>
        <vt:i4>0</vt:i4>
      </vt:variant>
      <vt:variant>
        <vt:i4>5</vt:i4>
      </vt:variant>
      <vt:variant>
        <vt:lpwstr/>
      </vt:variant>
      <vt:variant>
        <vt:lpwstr>_Toc257104862</vt:lpwstr>
      </vt:variant>
      <vt:variant>
        <vt:i4>1114173</vt:i4>
      </vt:variant>
      <vt:variant>
        <vt:i4>26</vt:i4>
      </vt:variant>
      <vt:variant>
        <vt:i4>0</vt:i4>
      </vt:variant>
      <vt:variant>
        <vt:i4>5</vt:i4>
      </vt:variant>
      <vt:variant>
        <vt:lpwstr/>
      </vt:variant>
      <vt:variant>
        <vt:lpwstr>_Toc257104861</vt:lpwstr>
      </vt:variant>
      <vt:variant>
        <vt:i4>1114173</vt:i4>
      </vt:variant>
      <vt:variant>
        <vt:i4>20</vt:i4>
      </vt:variant>
      <vt:variant>
        <vt:i4>0</vt:i4>
      </vt:variant>
      <vt:variant>
        <vt:i4>5</vt:i4>
      </vt:variant>
      <vt:variant>
        <vt:lpwstr/>
      </vt:variant>
      <vt:variant>
        <vt:lpwstr>_Toc257104860</vt:lpwstr>
      </vt:variant>
      <vt:variant>
        <vt:i4>1179709</vt:i4>
      </vt:variant>
      <vt:variant>
        <vt:i4>14</vt:i4>
      </vt:variant>
      <vt:variant>
        <vt:i4>0</vt:i4>
      </vt:variant>
      <vt:variant>
        <vt:i4>5</vt:i4>
      </vt:variant>
      <vt:variant>
        <vt:lpwstr/>
      </vt:variant>
      <vt:variant>
        <vt:lpwstr>_Toc257104859</vt:lpwstr>
      </vt:variant>
      <vt:variant>
        <vt:i4>1179709</vt:i4>
      </vt:variant>
      <vt:variant>
        <vt:i4>8</vt:i4>
      </vt:variant>
      <vt:variant>
        <vt:i4>0</vt:i4>
      </vt:variant>
      <vt:variant>
        <vt:i4>5</vt:i4>
      </vt:variant>
      <vt:variant>
        <vt:lpwstr/>
      </vt:variant>
      <vt:variant>
        <vt:lpwstr>_Toc257104858</vt:lpwstr>
      </vt:variant>
      <vt:variant>
        <vt:i4>1179709</vt:i4>
      </vt:variant>
      <vt:variant>
        <vt:i4>2</vt:i4>
      </vt:variant>
      <vt:variant>
        <vt:i4>0</vt:i4>
      </vt:variant>
      <vt:variant>
        <vt:i4>5</vt:i4>
      </vt:variant>
      <vt:variant>
        <vt:lpwstr/>
      </vt:variant>
      <vt:variant>
        <vt:lpwstr>_Toc257104857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dc:creator>
  <cp:keywords/>
  <cp:lastModifiedBy>79094661200</cp:lastModifiedBy>
  <cp:revision>2</cp:revision>
  <cp:lastPrinted>2011-08-25T13:17:00Z</cp:lastPrinted>
  <dcterms:created xsi:type="dcterms:W3CDTF">2024-11-02T16:29:00Z</dcterms:created>
  <dcterms:modified xsi:type="dcterms:W3CDTF">2024-11-02T16:29:00Z</dcterms:modified>
</cp:coreProperties>
</file>