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В Брянской области суд признал фиктивным и расторг брак местной жительницы с участником СВО, заключенный через день после подписания им контракта с Минобороны. Супруга получила 14 млн рублей выплат после гибели мужа. Это не первый случай, когда за бойцов выходили замуж ради льгот и пособий. Что грозит </w:t>
      </w:r>
      <w:proofErr w:type="spellStart"/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фейковым</w:t>
      </w:r>
      <w:proofErr w:type="spellEnd"/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женам и как родственникам военнослужащих добиться справедливости,</w:t>
      </w:r>
      <w:r w:rsidR="00535DB4" w:rsidRPr="00F0191B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«Север-Прессу» рассказал юрист Сергей Медунов</w:t>
      </w: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0A64CA" w:rsidRPr="000A64CA" w:rsidRDefault="000A64CA" w:rsidP="00F0191B">
      <w:pPr>
        <w:shd w:val="clear" w:color="auto" w:fill="FFFFFF"/>
        <w:spacing w:before="300" w:after="100" w:afterAutospacing="1" w:line="479" w:lineRule="atLeast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Что такое фиктивный брак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Фиктивным называют брак, который зарегистрирован в </w:t>
      </w:r>
      <w:proofErr w:type="spellStart"/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ЗАГСе</w:t>
      </w:r>
      <w:proofErr w:type="spellEnd"/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, но не связан с намерением создать семью. На бумаге такой союз выглядит законным: есть заявление, штамп в паспорте и свидетельство. Однако фактически между супругами отсутствуют отношения, характерные для настоящей семьи. Они не живут вместе, не ведут общее хозяйство, не поддерживают бытовую и финансовую связь.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Основание для признания брака недействительным установлено статьей 27 Семейного кодекса Российской Федерации. В ней указано, что союз считается фиктивным, если стороны заключили его без цели создать семью.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«Само по себе отсутствие совместного проживания или наличие непродолжительного срока брака не означает фиктивности. Суд рассматривает каждую ситуацию в совокупности: оценивает, как супруги вели себя до и после регистрации, были ли у них общие планы, имущество, личные связи, поддерживали ли они контакт», — пояснил юрист </w:t>
      </w:r>
      <w:r w:rsidR="00F0191B">
        <w:rPr>
          <w:rFonts w:ascii="Montserrat" w:eastAsia="Times New Roman" w:hAnsi="Montserrat" w:cs="Times New Roman"/>
          <w:sz w:val="28"/>
          <w:szCs w:val="28"/>
          <w:lang w:eastAsia="ru-RU"/>
        </w:rPr>
        <w:t>Сергей Медунов</w:t>
      </w: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Признание брака недействительным влечет за собой аннулирование прав, которые формально из-за него возникли. Лицо, состоявшее в фиктивном союзе, теряет статус супруга, не может претендовать на наследство, выплаты и другие меры поддержки, положенные законным мужу и жене.</w:t>
      </w:r>
    </w:p>
    <w:p w:rsidR="000A64CA" w:rsidRPr="000A64CA" w:rsidRDefault="000A64CA" w:rsidP="00F0191B">
      <w:pPr>
        <w:shd w:val="clear" w:color="auto" w:fill="FFFFFF"/>
        <w:spacing w:before="300" w:after="100" w:afterAutospacing="1" w:line="479" w:lineRule="atLeast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Как доказать, что брак с участником СВО фиктивный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Признание брака недействительным возможно только на основании судебного решения. В таких делах суд не ограничивается формальной проверкой факта регистрации. Он оценивает поведение сторон, характер их взаимодействия и иные обстоятельства, позволяющие определить, было у супругов реальное намерение создать семью или регистрация преследовала иную цель. Ключевое значение имеет совокупность доказательств, свидетельствующих об отсутствии семейной жизни.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Суд анализирует:</w:t>
      </w:r>
    </w:p>
    <w:p w:rsidR="000A64CA" w:rsidRPr="000A64CA" w:rsidRDefault="000A64CA" w:rsidP="00F01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проживали ли супруги вместе;</w:t>
      </w:r>
    </w:p>
    <w:p w:rsidR="000A64CA" w:rsidRPr="000A64CA" w:rsidRDefault="000A64CA" w:rsidP="00F01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>были ли они зарегистрированы по одному адресу;</w:t>
      </w:r>
    </w:p>
    <w:p w:rsidR="000A64CA" w:rsidRPr="000A64CA" w:rsidRDefault="000A64CA" w:rsidP="00F01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в какой момент заключен брак;</w:t>
      </w:r>
    </w:p>
    <w:p w:rsidR="000A64CA" w:rsidRPr="000A64CA" w:rsidRDefault="000A64CA" w:rsidP="00F01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сколько он длится;</w:t>
      </w:r>
    </w:p>
    <w:p w:rsidR="000A64CA" w:rsidRPr="000A64CA" w:rsidRDefault="000A64CA" w:rsidP="00F01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показания свидетелей, которые могут подтвердить или опровергнуть, что супруги вели совместный быт;</w:t>
      </w:r>
    </w:p>
    <w:p w:rsidR="000A64CA" w:rsidRPr="000A64CA" w:rsidRDefault="000A64CA" w:rsidP="00F0191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переписки, фотографии, записи в </w:t>
      </w:r>
      <w:proofErr w:type="spellStart"/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соцсетях</w:t>
      </w:r>
      <w:proofErr w:type="spellEnd"/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«Суд оценивает не каждый факт по отдельности, а все обстоятельства в их совокупности. Недостаточно одного признака, например, отсутствия совместного проживания. Важно, чтобы из всего комплекса доказательств следовало: у сторон отсутствовало намерение создать семью. В этом случае суд может признать брак недействительным и исключить за ним все правовые последствия», — уточнил юрист.</w:t>
      </w:r>
    </w:p>
    <w:p w:rsidR="000A64CA" w:rsidRPr="000A64CA" w:rsidRDefault="000A64CA" w:rsidP="00F0191B">
      <w:pPr>
        <w:shd w:val="clear" w:color="auto" w:fill="FFFFFF"/>
        <w:spacing w:before="300" w:after="100" w:afterAutospacing="1" w:line="479" w:lineRule="atLeast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Может ли брак быть аннулирован после смерти супруга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Брак может быть аннулирован после смерти супруга, если обстоятельства фиктивности стали известны позже. Доказательства и основания те же — семейных отношений между супругами не было. Отсутствие совместной жизни особенно критично, если стороны не имели между собой личных связей до дня подачи заявления и после регистрации продолжали жить раздельно.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Важный элемент — кто именно инициирует процесс. Чаще всего с иском обращаются родственники погибшего, которые считают, что второй супруг не имел к нему никакого отношения, но воспользовался фактом регистрации для получения социальных выплат. В таких случаях суд исследует, действительно ли стороны намеревались создать семью или же брак был заключен исключительно для оформления статуса с последующим получением компенсаций.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Если фиктивность подтверждается, суд аннулирует запись о заключении союза. Это влечет за собой утрату прав, в том числе на выплаты, предусмотренные для вдов военнослужащих. При этом факт смерти супруга в период действия брака не препятствует признанию его недействительным, поскольку закон рассматривает не только документальную сторону, но и фактическую цель регистрации.</w:t>
      </w:r>
    </w:p>
    <w:p w:rsidR="000A64CA" w:rsidRPr="000A64CA" w:rsidRDefault="000A64CA" w:rsidP="00F0191B">
      <w:pPr>
        <w:shd w:val="clear" w:color="auto" w:fill="FFFFFF"/>
        <w:spacing w:before="300" w:after="100" w:afterAutospacing="1" w:line="479" w:lineRule="atLeast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Что происходит с полученными выплатами, если суд признает брак недействительным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Если судом установлено, что брак заключен фиктивно, правовые последствия аннулируются с момента заключения. Это касается и прав на получение единовременных и ежемесячных выплат, предусмотренных законодательством для супругов погибших военнослужащих.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>Если такие выплаты уже были получены, они считаются необоснованно приобретенными. В большинстве случаев Минобороны подает иск о взыскании излишне выплаченной суммы. Могут быть задействованы органы прокуратуры или военного следствия, если в действиях получателя выявлены признаки обмана или злоупотребления правом.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Размер возврата зависит от того, какие именно выплаты получены: единовременное пособие, страховая сумма, ежемесячное содержание или компенсации на иных основаниях. Суд в таком случае рассматривает объем полученных средств и устанавливает порядок их возврата. Если речь идет о крупных суммах, возможна рассрочка по взысканию. В случаях, когда установлена недобросовестность получателя, может быть применено дополнительное взыскание судебных расходов и санкций.</w:t>
      </w:r>
    </w:p>
    <w:p w:rsidR="000A64CA" w:rsidRPr="000A64CA" w:rsidRDefault="000A64CA" w:rsidP="00F0191B">
      <w:pPr>
        <w:shd w:val="clear" w:color="auto" w:fill="FFFFFF"/>
        <w:spacing w:before="300" w:after="100" w:afterAutospacing="1" w:line="479" w:lineRule="atLeast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Кто имеет право на выплаты в случае гибели военнослужащего, если спорный брак признан фиктивным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После гибели военнослужащего, проходившего службу по контракту в зоне спецоперации, предусмотрено несколько выплат: единовременное пособие, страховая сумма и иные меры социальной поддержки. Закон определяет четкий перечень лиц, которые имеют право на получение этих средств. В первую очередь это супруга, родители, дети, иные иждивенцы, находившиеся на содержании погибшего.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Если супруг отсутствует либо брак признан недействительным в установленном порядке, право на выплаты теряет основание. В таком случае круг лиц, имеющих возможность получения поддержки, корректируется. Как правило, при отсутствии действующего брака выплаты перераспределяются в пользу ближайших родственников: родителей, несовершеннолетних детей или совершеннолетних детей, находящихся на иждивении. Основание для этого закреплено в постановлениях правительства РФ и в порядке, установленном Минобороны.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Решение суда о признании брака недействительным влечет за собой утрату статуса супруга, а значит исключает лицо из числа получателей соответствующих выплат. Возникает ситуация, при которой государство обязано восстановить справедливость в отношении тех, кто действительно имел родственные связи и поддерживал отношения с погибшим военнослужащим. В таких случаях родственники могут обратиться в уполномоченные органы с заявлением о перераспределении выплат, предоставив копию решения суда и подтверждающие документы о родстве.</w:t>
      </w:r>
    </w:p>
    <w:p w:rsidR="000A64CA" w:rsidRPr="000A64CA" w:rsidRDefault="000A64CA" w:rsidP="00F0191B">
      <w:pPr>
        <w:shd w:val="clear" w:color="auto" w:fill="FFFFFF"/>
        <w:spacing w:before="300" w:after="100" w:afterAutospacing="1" w:line="479" w:lineRule="atLeast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Что делать родственникам погибшего на СВО, если они считают, что брак был заключен формально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>Если у родственников бойца СВО есть обоснованные подозрения, что женщина вышла за него замуж ради выплат, они могут обратиться в суд. Это право предусмотрено статьей 28 Семейного кодекса Российской Федерации, где указано, что заинтересованные лица могут инициировать соответствующий процесс, в том числе после смерти одного из супругов.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Первый шаг — это сбор доказательств. Необходимо подтвердить, что между супругами отсутствовали реальные отношения: они не проживали вместе, не поддерживали постоянного контакта, не вели хозяйство, не планировали совместную жизнь. Важно документально зафиксировать раздельную регистрацию по месту жительства, отсутствие совместных фотографий, переписки, поездок, свидетельские показания о фактическом отсутствии связи между супругами.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Далее необходимо подготовить исковое заявление в районный суд по месту жительства ответчика. В качестве ответчика указывается лицо, получившее выплаты и формально состоявшее в браке с погибшим. В качестве доказательств могут быть приложены документы из органов ЗАГС, выписки из домовых книг, распечатки телефонных соединений, свидетельские показания, переписка, официальные запросы из государственных структур.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При наличии подтверждающих обстоятельств суд принимает к рассмотрению заявление и проводит оценку представленных доказательств. Если иск удовлетворен, брак признается недействительным и лицо, состоявшее в нем, теряет статус супруга. Это открывает путь к возврату незаконно полученных выплат и восстановлению прав других лиц, в том числе родителей погибшего, которые могут претендовать на меры социальной поддержки.</w:t>
      </w:r>
    </w:p>
    <w:p w:rsidR="000A64CA" w:rsidRPr="000A64CA" w:rsidRDefault="000A64CA" w:rsidP="00F0191B">
      <w:pPr>
        <w:shd w:val="clear" w:color="auto" w:fill="FFFFFF"/>
        <w:spacing w:before="300" w:after="100" w:afterAutospacing="1" w:line="479" w:lineRule="atLeast"/>
        <w:jc w:val="both"/>
        <w:outlineLvl w:val="1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Что грозит «черным» вдовам бойцов СВО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Если лицо заключает фиктивный брак исключительно ради получения денежных выплат, предусмотренных в случае гибели военнослужащего, а затем оформляет соответствующие пособия и компенсации, такие действия могут быть квалифицированы как неправомерное получение денежных средств из бюджета. В случае, если суд признает брак недействительным, возникает вопрос не только о возврате полученного, но и о правовой оценке действий получателя с точки зрения уголовного законодательства.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«Основанием для привлечения к ответственности может стать статья 159.2 Уголовного кодекса Российской Федерации, предусматривающая наказание за мошенничество при получении выплат. Если лицо намеренно использовало фиктивный статус супруга для введения государственных органов в заблуждение и получения выплат, это может быть расценено как обман с целью незаконного обогащения. Отдельное внимание уделяется размеру причиненного ущерба. При суммах свыше миллиона рублей речь может идти </w:t>
      </w: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 xml:space="preserve">об особо крупном размере, что влечет более серьезные последствия вплоть до 10 лет лишения свободы», — пояснил юрист </w:t>
      </w:r>
      <w:r w:rsidR="00F0191B">
        <w:rPr>
          <w:rFonts w:ascii="Montserrat" w:eastAsia="Times New Roman" w:hAnsi="Montserrat" w:cs="Times New Roman"/>
          <w:sz w:val="28"/>
          <w:szCs w:val="28"/>
          <w:lang w:eastAsia="ru-RU"/>
        </w:rPr>
        <w:t>Сергей Медунов</w:t>
      </w:r>
      <w:bookmarkStart w:id="0" w:name="_GoBack"/>
      <w:bookmarkEnd w:id="0"/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При наличии доказательств, что заявитель предоставил ложные сведения или скрыл важные факты, ответственность может быть ужесточена. В отдельных случаях возможна оценка действий и по статье 285 УК РФ, если лицо использовало служебное положение для получения инсайдерской информации о военнослужащих, что характерно для работников структур, имеющих доступ к воинскому учету.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Наряду с уголовной ответственностью наступают последствия в гражданско-правовом порядке. Все полученные выплаты подлежат взысканию в бюджет, а сам получатель теряет право на любые меры социальной поддержки, связанные с признанным недействительным браком. Если деньги уже израсходованы, взыскивается неосновательное обогащение. Суд может наложить арест на имущество или удерживать средства в порядке исполнительного производства.</w:t>
      </w:r>
    </w:p>
    <w:p w:rsidR="000A64CA" w:rsidRPr="000A64CA" w:rsidRDefault="000A64CA" w:rsidP="00F0191B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0A64CA">
        <w:rPr>
          <w:rFonts w:ascii="Montserrat" w:eastAsia="Times New Roman" w:hAnsi="Montserrat" w:cs="Times New Roman"/>
          <w:sz w:val="28"/>
          <w:szCs w:val="28"/>
          <w:lang w:eastAsia="ru-RU"/>
        </w:rPr>
        <w:t>В первой половине 2025 года прокуратура Ямала предъявила иски на два миллиона рублей в защиту бойцов и их семей.</w:t>
      </w:r>
    </w:p>
    <w:p w:rsidR="009C1304" w:rsidRPr="00F0191B" w:rsidRDefault="009C1304" w:rsidP="00F0191B">
      <w:pPr>
        <w:jc w:val="both"/>
        <w:rPr>
          <w:sz w:val="28"/>
          <w:szCs w:val="28"/>
        </w:rPr>
      </w:pPr>
    </w:p>
    <w:sectPr w:rsidR="009C1304" w:rsidRPr="00F0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97248"/>
    <w:multiLevelType w:val="multilevel"/>
    <w:tmpl w:val="13C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57"/>
    <w:rsid w:val="000A64CA"/>
    <w:rsid w:val="001E1557"/>
    <w:rsid w:val="00535DB4"/>
    <w:rsid w:val="009C1304"/>
    <w:rsid w:val="00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5739"/>
  <w15:chartTrackingRefBased/>
  <w15:docId w15:val="{EEB1097B-FB86-4833-B816-FF2487B5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4</cp:revision>
  <dcterms:created xsi:type="dcterms:W3CDTF">2025-09-22T15:29:00Z</dcterms:created>
  <dcterms:modified xsi:type="dcterms:W3CDTF">2025-09-22T16:03:00Z</dcterms:modified>
</cp:coreProperties>
</file>