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6B" w:rsidRDefault="005B446B">
      <w:pPr>
        <w:pStyle w:val="Standard"/>
      </w:pPr>
      <w:bookmarkStart w:id="0" w:name="_GoBack"/>
      <w:bookmarkEnd w:id="0"/>
    </w:p>
    <w:p w:rsidR="005B446B" w:rsidRDefault="00D7036C">
      <w:pPr>
        <w:pStyle w:val="Standard"/>
        <w:jc w:val="center"/>
      </w:pPr>
      <w:r>
        <w:rPr>
          <w:b/>
        </w:rPr>
        <w:t xml:space="preserve">Перечень документов для </w:t>
      </w:r>
      <w:r>
        <w:rPr>
          <w:b/>
          <w:u w:val="single"/>
        </w:rPr>
        <w:t>заключения</w:t>
      </w:r>
      <w:r>
        <w:t xml:space="preserve"> </w:t>
      </w:r>
      <w:r>
        <w:rPr>
          <w:b/>
        </w:rPr>
        <w:t>договора поставки газа для обеспечения коммунально-бытовых нужд</w:t>
      </w:r>
    </w:p>
    <w:p w:rsidR="005B446B" w:rsidRDefault="005B446B">
      <w:pPr>
        <w:pStyle w:val="Standard"/>
      </w:pPr>
    </w:p>
    <w:tbl>
      <w:tblPr>
        <w:tblW w:w="145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6666"/>
        <w:gridCol w:w="7228"/>
      </w:tblGrid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№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Перечень документов,</w:t>
            </w:r>
          </w:p>
          <w:p w:rsidR="005B446B" w:rsidRDefault="00D7036C">
            <w:pPr>
              <w:pStyle w:val="TableContents"/>
              <w:spacing w:after="283"/>
              <w:rPr>
                <w:b/>
              </w:rPr>
            </w:pPr>
            <w:r>
              <w:rPr>
                <w:b/>
              </w:rPr>
              <w:t>ПРЕДУСМОТРЕННЫЙ ПРАВИЛАМИ поставки газа для обеспечения коммунально-бытовых нужд граждан, утвержденных постановлением Правительства Российской Федерации от 21.07.2008 № 549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rPr>
                <w:b/>
              </w:rPr>
              <w:t xml:space="preserve">Виды документов, запрашиваемые у заявителя </w:t>
            </w:r>
            <w:r>
              <w:rPr>
                <w:b/>
              </w:rPr>
              <w:br/>
              <w:t> (</w:t>
            </w:r>
            <w:r>
              <w:rPr>
                <w:b/>
                <w:u w:val="single"/>
              </w:rPr>
              <w:t>один из документов</w:t>
            </w:r>
            <w:r>
              <w:rPr>
                <w:b/>
              </w:rPr>
              <w:t>).</w:t>
            </w: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1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Копия основно</w:t>
            </w:r>
            <w:r>
              <w:t xml:space="preserve">го документа, удостоверяющего личность, – для заявителя–гражданина,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– для заявителя – юридического </w:t>
            </w:r>
            <w:r>
              <w:t>лица (пп. «а»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1"/>
              </w:numPr>
              <w:spacing w:after="283"/>
              <w:ind w:left="0" w:firstLine="33"/>
            </w:pPr>
            <w:r>
              <w:t>Копия* паспорта гражданина Российской Федерации (страницы № 2, 3, а также страница с актуальным местом регистрации заявителя);</w:t>
            </w:r>
          </w:p>
          <w:p w:rsidR="005B446B" w:rsidRDefault="00D7036C">
            <w:pPr>
              <w:pStyle w:val="TableContents"/>
              <w:numPr>
                <w:ilvl w:val="0"/>
                <w:numId w:val="1"/>
              </w:numPr>
              <w:spacing w:after="283"/>
              <w:ind w:left="0" w:firstLine="33"/>
            </w:pPr>
            <w:r>
              <w:t>Копия временного удостоверения личности гражданина Российской Федерации на срок оформления паспорта г</w:t>
            </w:r>
            <w:r>
              <w:t>ражданина Российской Федерации;</w:t>
            </w:r>
          </w:p>
          <w:p w:rsidR="005B446B" w:rsidRDefault="00D7036C">
            <w:pPr>
              <w:pStyle w:val="TableContents"/>
              <w:numPr>
                <w:ilvl w:val="0"/>
                <w:numId w:val="1"/>
              </w:numPr>
              <w:spacing w:after="283"/>
              <w:ind w:left="0" w:firstLine="52"/>
            </w:pPr>
            <w:r>
              <w:t>Копия иного документа, удостоверяющего личность гражданина Российской Федерации, предусмотренного нормативными актами Российской Федерации (Федеральный закон от 28.04.2023 № 138-ФЗ, указ Президента РФ от 13.03.1997 № 232; указ Президента РФ от 18.09.2023 №</w:t>
            </w:r>
            <w:r>
              <w:t xml:space="preserve"> 695; постановление Правительства РФ от 23.12.2023 № 2267, постановление Правительства РФ от 12.02.2003 № 91);</w:t>
            </w:r>
          </w:p>
          <w:p w:rsidR="005B446B" w:rsidRDefault="00D7036C">
            <w:pPr>
              <w:pStyle w:val="TableContents"/>
              <w:spacing w:after="283"/>
            </w:pPr>
            <w:r>
              <w:t>– копии документов, удостоверяющих личность иностранных граждан и лиц без гражданства, предусмотренные нормативными актами Российской Федерации (</w:t>
            </w:r>
            <w:r>
              <w:t>Федеральный закон от 25.07.2002 № 115-ФЗ, Федеральный закон от 19.02.1993 № 4528-1, постановление Правительства РФ от 09.04.2001 № 274).</w:t>
            </w: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lastRenderedPageBreak/>
              <w:t>2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Документы, подтверждающие право собственности заявителя в отношении помещений, газоснабжение которых необходимо обес</w:t>
            </w:r>
            <w:r>
              <w:t>печить, или иные основания пользования этими помещениями (пп. «в»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  <w:ind w:left="63" w:firstLine="29"/>
            </w:pPr>
            <w:r>
              <w:t>Подтверждение права собственности (копии):</w:t>
            </w:r>
          </w:p>
          <w:p w:rsidR="005B446B" w:rsidRDefault="00D7036C">
            <w:pPr>
              <w:pStyle w:val="TableContents"/>
              <w:numPr>
                <w:ilvl w:val="0"/>
                <w:numId w:val="2"/>
              </w:numPr>
              <w:spacing w:after="283"/>
              <w:ind w:left="0" w:firstLine="33"/>
            </w:pPr>
            <w:r>
              <w:t>Свидетельство о праве собственности на объект;</w:t>
            </w:r>
          </w:p>
          <w:p w:rsidR="005B446B" w:rsidRDefault="00D7036C">
            <w:pPr>
              <w:pStyle w:val="TableContents"/>
              <w:numPr>
                <w:ilvl w:val="0"/>
                <w:numId w:val="2"/>
              </w:numPr>
              <w:spacing w:after="283"/>
              <w:ind w:left="0" w:firstLine="33"/>
            </w:pPr>
            <w:r>
              <w:t>Выписка** из единого государственного реестра недвижимости (далее – ЕГРН) на объект га</w:t>
            </w:r>
            <w:r>
              <w:t xml:space="preserve">зификации (на газифицированное строение или земельный участок), заверенная электронно-цифровой подписью или печатью Росреестра. </w:t>
            </w:r>
          </w:p>
          <w:p w:rsidR="005B446B" w:rsidRDefault="00D7036C">
            <w:pPr>
              <w:pStyle w:val="TableContents"/>
              <w:spacing w:after="283"/>
              <w:ind w:left="33"/>
            </w:pPr>
            <w:r>
              <w:t>Подтверждение права пользования (копии):</w:t>
            </w:r>
          </w:p>
          <w:p w:rsidR="005B446B" w:rsidRDefault="00D7036C">
            <w:pPr>
              <w:pStyle w:val="TableContents"/>
              <w:spacing w:after="283"/>
              <w:ind w:left="33"/>
            </w:pPr>
            <w:r>
              <w:t>– договор социального найма объекта газификации;</w:t>
            </w:r>
          </w:p>
          <w:p w:rsidR="005B446B" w:rsidRDefault="00D7036C">
            <w:pPr>
              <w:pStyle w:val="TableContents"/>
              <w:spacing w:after="283"/>
              <w:ind w:left="33"/>
            </w:pPr>
            <w:r>
              <w:t>– договор аренды или пользования жилым помещением.</w:t>
            </w:r>
          </w:p>
          <w:p w:rsidR="005B446B" w:rsidRDefault="00D7036C">
            <w:pPr>
              <w:pStyle w:val="TableContents"/>
              <w:spacing w:after="283"/>
            </w:pPr>
            <w:r>
              <w:t xml:space="preserve">Письменное согласие каждого сособственника на заключение договора с собственником-заявителем (при наличии нескольких собственников объекта). </w:t>
            </w: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3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Документы, подтверждающие размеры общей площади жилых помеще</w:t>
            </w:r>
            <w:r>
              <w:t>ний в многоквартирном доме, площади нежилых отапливаемых помещений, относящихся к общему имуществу многоквартирного дома, - для многоквартирных домов (пп. «г» п. 9 Правил);</w:t>
            </w:r>
          </w:p>
        </w:tc>
        <w:tc>
          <w:tcPr>
            <w:tcW w:w="7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3"/>
              </w:numPr>
              <w:spacing w:after="283"/>
              <w:ind w:left="0" w:firstLine="33"/>
            </w:pPr>
            <w:r>
              <w:t>Копия выписки из ЕГРН на объект газификации, заверенная электронно-цифровой подпись</w:t>
            </w:r>
            <w:r>
              <w:t>ю или печатью Росреестра;</w:t>
            </w:r>
          </w:p>
          <w:p w:rsidR="005B446B" w:rsidRDefault="00D7036C">
            <w:pPr>
              <w:pStyle w:val="TableContents"/>
              <w:numPr>
                <w:ilvl w:val="0"/>
                <w:numId w:val="3"/>
              </w:numPr>
              <w:spacing w:after="283"/>
              <w:ind w:left="0" w:firstLine="0"/>
            </w:pPr>
            <w:r>
              <w:t>Копия технического плана объекта газификации.</w:t>
            </w:r>
          </w:p>
          <w:p w:rsidR="005B446B" w:rsidRDefault="005B446B">
            <w:pPr>
              <w:pStyle w:val="DStyleparagraph"/>
            </w:pP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4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Документы, подтверждающие размеры общей площади жилых и отапливаемых вспомогательных помещений жилого дома, а также размер (объем) отапливаемых помещений надворных построек, - для домовладений (пп. «д» п. 9 Правил);</w:t>
            </w:r>
          </w:p>
        </w:tc>
        <w:tc>
          <w:tcPr>
            <w:tcW w:w="7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5B446B">
            <w:pPr>
              <w:pStyle w:val="DStyleparagraph"/>
            </w:pP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5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 xml:space="preserve">Документы, подтверждающие количество лиц, проживающих в жилых помещениях многоквартирных домов и жилых домов </w:t>
            </w:r>
            <w:r>
              <w:lastRenderedPageBreak/>
              <w:t>(пп. «е»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  <w:ind w:left="33"/>
            </w:pPr>
            <w:r>
              <w:lastRenderedPageBreak/>
              <w:t>Для МКД:</w:t>
            </w:r>
          </w:p>
          <w:p w:rsidR="005B446B" w:rsidRDefault="00D7036C">
            <w:pPr>
              <w:pStyle w:val="TableContents"/>
              <w:numPr>
                <w:ilvl w:val="0"/>
                <w:numId w:val="4"/>
              </w:numPr>
              <w:spacing w:after="283"/>
              <w:ind w:left="0" w:firstLine="33"/>
            </w:pPr>
            <w:r>
              <w:lastRenderedPageBreak/>
              <w:t>Выписка из домовой книги, финансово–лицевой счет, единый жилищный документ;</w:t>
            </w:r>
          </w:p>
          <w:p w:rsidR="005B446B" w:rsidRDefault="00D7036C">
            <w:pPr>
              <w:pStyle w:val="TableContents"/>
              <w:numPr>
                <w:ilvl w:val="0"/>
                <w:numId w:val="4"/>
              </w:numPr>
              <w:spacing w:after="283"/>
              <w:ind w:left="33" w:firstLine="33"/>
            </w:pPr>
            <w:r>
              <w:t>Справка садоводческого или дачного неко</w:t>
            </w:r>
            <w:r>
              <w:t>ммерческого объединения, справка ТСЖ, ЖСК, Управляющей организации, осуществляющей управление многоквартирным домом.</w:t>
            </w:r>
          </w:p>
          <w:p w:rsidR="005B446B" w:rsidRDefault="00D7036C">
            <w:pPr>
              <w:pStyle w:val="TableContents"/>
              <w:spacing w:after="283"/>
            </w:pPr>
            <w:r>
              <w:t>Для ИЖС/домовладений - выписка из ЕГРН***</w:t>
            </w: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lastRenderedPageBreak/>
              <w:t>6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Документы, подтверждающие состав и тип газоиспользующего оборудования, входящего в состав внутридомового газового оборудования, и соответствие этого оборудования установленным для него техническим требованиям (пп. «з»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5"/>
              </w:numPr>
              <w:spacing w:after="283"/>
              <w:ind w:left="0" w:firstLine="33"/>
            </w:pPr>
            <w:r>
              <w:t xml:space="preserve">Копия аксонометрической </w:t>
            </w:r>
            <w:r>
              <w:t>схемы из согласованного ГРО проекта газификации объекта;</w:t>
            </w:r>
          </w:p>
          <w:p w:rsidR="005B446B" w:rsidRDefault="00D7036C">
            <w:pPr>
              <w:pStyle w:val="TableContents"/>
              <w:numPr>
                <w:ilvl w:val="0"/>
                <w:numId w:val="5"/>
              </w:numPr>
              <w:spacing w:after="283"/>
              <w:ind w:left="0" w:firstLine="0"/>
            </w:pPr>
            <w:r>
              <w:t>Технические условия, паспорта на газоиспользующее оборудование****.</w:t>
            </w:r>
          </w:p>
          <w:p w:rsidR="005B446B" w:rsidRDefault="005B446B">
            <w:pPr>
              <w:pStyle w:val="DStyleparagraph"/>
            </w:pP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7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Документы, подтверждающие тип установленного прибора (узла) учета газа, место его присоединения к газопроводу, дату опломбирования прибора учета газа заводом–изготовителем или организацией, осуществлявшей его последнюю поверку, а также установленный срок п</w:t>
            </w:r>
            <w:r>
              <w:t>роведения очередной поверки (при наличии такого прибора) (пп. «и»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6"/>
              </w:numPr>
              <w:spacing w:after="283"/>
              <w:ind w:left="0" w:firstLine="33"/>
            </w:pPr>
            <w:r>
              <w:t>Копия аксонометрической схемы из согласованного ГРО проекта газификации объекта;</w:t>
            </w:r>
          </w:p>
          <w:p w:rsidR="005B446B" w:rsidRDefault="00D7036C">
            <w:pPr>
              <w:pStyle w:val="TableContents"/>
              <w:numPr>
                <w:ilvl w:val="0"/>
                <w:numId w:val="6"/>
              </w:numPr>
              <w:spacing w:after="283"/>
              <w:ind w:left="0" w:firstLine="33"/>
            </w:pPr>
            <w:r>
              <w:t>Паспорт на прибор учета газа;</w:t>
            </w:r>
          </w:p>
          <w:p w:rsidR="005B446B" w:rsidRDefault="00D7036C">
            <w:pPr>
              <w:pStyle w:val="TableContents"/>
              <w:numPr>
                <w:ilvl w:val="0"/>
                <w:numId w:val="6"/>
              </w:numPr>
              <w:spacing w:after="283"/>
              <w:ind w:left="0" w:firstLine="0"/>
            </w:pPr>
            <w:r>
              <w:t>Данные ФГИС «Аршин».</w:t>
            </w:r>
          </w:p>
          <w:p w:rsidR="005B446B" w:rsidRDefault="005B446B">
            <w:pPr>
              <w:pStyle w:val="DStyleparagraph"/>
            </w:pP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8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Копия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</w:t>
            </w:r>
            <w:r>
              <w:t>ридомового газового оборудования в жилом доме (домовладении) (пп. «к»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7"/>
              </w:numPr>
              <w:spacing w:after="283"/>
              <w:ind w:left="0" w:firstLine="0"/>
            </w:pPr>
            <w:r>
              <w:t>Копия действующего договора ВДГО.</w:t>
            </w:r>
          </w:p>
          <w:p w:rsidR="005B446B" w:rsidRDefault="005B446B">
            <w:pPr>
              <w:pStyle w:val="DStyleparagraph"/>
            </w:pP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lastRenderedPageBreak/>
              <w:t>9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Документы, подтверждающие предоставление гражданам, проживающим в помещении, газоснабжение которого необходимо обеспечить, мер социальной поддержки по оплате газа (в случае предоставления таких мер) (пп. «л» п. 9 Правил);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8"/>
              </w:numPr>
              <w:spacing w:after="283"/>
              <w:ind w:left="0" w:firstLine="33"/>
            </w:pPr>
            <w:r>
              <w:t>Удостоверение или справка, подтвер</w:t>
            </w:r>
            <w:r>
              <w:t>ждающая право на получение мер социальной поддержки;</w:t>
            </w:r>
          </w:p>
          <w:p w:rsidR="005B446B" w:rsidRDefault="00D7036C">
            <w:pPr>
              <w:pStyle w:val="TableContents"/>
              <w:numPr>
                <w:ilvl w:val="0"/>
                <w:numId w:val="8"/>
              </w:numPr>
              <w:spacing w:after="283"/>
              <w:ind w:left="0" w:firstLine="33"/>
            </w:pPr>
            <w:r>
              <w:t>Пенсионное удостоверение (в случае, если право на получение мер социальной поддержки возникает при наступлении пенсионного возраста);</w:t>
            </w:r>
          </w:p>
          <w:p w:rsidR="005B446B" w:rsidRDefault="00D7036C">
            <w:pPr>
              <w:pStyle w:val="TableContents"/>
              <w:numPr>
                <w:ilvl w:val="0"/>
                <w:numId w:val="8"/>
              </w:numPr>
              <w:spacing w:after="283"/>
              <w:ind w:left="0" w:firstLine="0"/>
            </w:pPr>
            <w:r>
              <w:t>Копия СНИЛС.</w:t>
            </w:r>
          </w:p>
          <w:p w:rsidR="005B446B" w:rsidRDefault="005B446B">
            <w:pPr>
              <w:pStyle w:val="DStyleparagraph"/>
            </w:pPr>
          </w:p>
        </w:tc>
      </w:tr>
      <w:tr w:rsidR="005B446B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10</w:t>
            </w:r>
          </w:p>
        </w:tc>
        <w:tc>
          <w:tcPr>
            <w:tcW w:w="6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spacing w:after="283"/>
            </w:pPr>
            <w:r>
              <w:t>Копия акта о подключении (технологическом присоединении) или копия акта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присоединению) (в случае, если оферта направляется</w:t>
            </w:r>
            <w:r>
              <w:t xml:space="preserve"> до завершения мероприятий </w:t>
            </w:r>
            <w:r>
              <w:br/>
              <w:t> по подключению (технологическому присоединению) (пп. «м» п. 9 Правил).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5B446B" w:rsidRDefault="00D7036C">
            <w:pPr>
              <w:pStyle w:val="TableContents"/>
              <w:numPr>
                <w:ilvl w:val="0"/>
                <w:numId w:val="9"/>
              </w:numPr>
              <w:spacing w:after="283"/>
              <w:ind w:left="0" w:firstLine="33"/>
            </w:pPr>
            <w:r>
              <w:t>Акт о подключении или копия акта о готовности сетей газопотребления и газоиспользующего оборудования к подключению (технологическому присоединению) *****.</w:t>
            </w:r>
          </w:p>
          <w:p w:rsidR="005B446B" w:rsidRDefault="005B446B">
            <w:pPr>
              <w:pStyle w:val="DStyleparagraph"/>
            </w:pPr>
          </w:p>
        </w:tc>
      </w:tr>
    </w:tbl>
    <w:p w:rsidR="005B446B" w:rsidRDefault="00D7036C">
      <w:pPr>
        <w:pStyle w:val="Textbody"/>
      </w:pPr>
      <w:r>
        <w:tab/>
        <w:t>*копия – скан-копия оригинала документа в читаемом виде, заверенная надлежащим лицом (можно не нотариально).</w:t>
      </w:r>
    </w:p>
    <w:p w:rsidR="005B446B" w:rsidRDefault="00D7036C">
      <w:pPr>
        <w:pStyle w:val="Textbody"/>
        <w:ind w:firstLine="709"/>
      </w:pPr>
      <w:r>
        <w:t>** в случае, если с даты получения выписки прошло более 1 месяца, необходимо предложить заявителю предоставить выписку с актуальной датой выдачи.</w:t>
      </w:r>
      <w:r>
        <w:t xml:space="preserve"> </w:t>
      </w:r>
    </w:p>
    <w:p w:rsidR="005B446B" w:rsidRDefault="00D7036C">
      <w:pPr>
        <w:pStyle w:val="Textbody"/>
        <w:ind w:firstLine="709"/>
      </w:pPr>
      <w:r>
        <w:t>***для домовладений количество проживающих в ИЖС определяется как количество собственников объекта, если абонент документально не доказал иное.</w:t>
      </w:r>
    </w:p>
    <w:p w:rsidR="005B446B" w:rsidRDefault="00D7036C">
      <w:pPr>
        <w:pStyle w:val="Textbody"/>
        <w:ind w:firstLine="709"/>
      </w:pPr>
      <w:r>
        <w:t>****проверка срока действия технических условий на подключение (технологическое присоединение) к газораспредел</w:t>
      </w:r>
      <w:r>
        <w:t>ительной сети не относится к компетенции КЦ.</w:t>
      </w:r>
    </w:p>
    <w:p w:rsidR="005B446B" w:rsidRDefault="00D7036C">
      <w:pPr>
        <w:pStyle w:val="Textbody"/>
      </w:pPr>
      <w:r>
        <w:t>****** в случае отсутствия акта, заявитель обязуется предоставить акт пуска газа в течение 5-ти календарных дней после пуска газа, о чем делается отметка в Оферте на заключение договора</w:t>
      </w:r>
    </w:p>
    <w:sectPr w:rsidR="005B4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7" w:h="11905" w:orient="landscape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6C" w:rsidRDefault="00D7036C" w:rsidP="00D7036C">
      <w:r>
        <w:separator/>
      </w:r>
    </w:p>
  </w:endnote>
  <w:endnote w:type="continuationSeparator" w:id="0">
    <w:p w:rsidR="00D7036C" w:rsidRDefault="00D7036C" w:rsidP="00D7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empora LGC Uni">
    <w:altName w:val="Times New Roman"/>
    <w:charset w:val="00"/>
    <w:family w:val="auto"/>
    <w:pitch w:val="default"/>
  </w:font>
  <w:font w:name="Droid Sans Fallback">
    <w:charset w:val="00"/>
    <w:family w:val="auto"/>
    <w:pitch w:val="default"/>
  </w:font>
  <w:font w:name="Lohit Devanagari">
    <w:charset w:val="00"/>
    <w:family w:val="auto"/>
    <w:pitch w:val="default"/>
  </w:font>
  <w:font w:name="Open Sans">
    <w:charset w:val="00"/>
    <w:family w:val="auto"/>
    <w:pitch w:val="default"/>
  </w:font>
  <w:font w:name="OpenSymbol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6C" w:rsidRDefault="00D703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6C" w:rsidRDefault="00D7036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6C" w:rsidRDefault="00D703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6C" w:rsidRDefault="00D7036C" w:rsidP="00D7036C">
      <w:r>
        <w:separator/>
      </w:r>
    </w:p>
  </w:footnote>
  <w:footnote w:type="continuationSeparator" w:id="0">
    <w:p w:rsidR="00D7036C" w:rsidRDefault="00D7036C" w:rsidP="00D7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6C" w:rsidRDefault="00D7036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6C" w:rsidRDefault="00D7036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6C" w:rsidRDefault="00D7036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610B9"/>
    <w:multiLevelType w:val="hybridMultilevel"/>
    <w:tmpl w:val="75943866"/>
    <w:lvl w:ilvl="0" w:tplc="1332CEAE">
      <w:numFmt w:val="bullet"/>
      <w:lvlText w:val="• "/>
      <w:lvlJc w:val="left"/>
      <w:pPr>
        <w:ind w:left="709" w:hanging="283"/>
      </w:pPr>
    </w:lvl>
    <w:lvl w:ilvl="1" w:tplc="96C691EA">
      <w:numFmt w:val="bullet"/>
      <w:lvlText w:val="• "/>
      <w:lvlJc w:val="left"/>
      <w:pPr>
        <w:ind w:left="1418" w:hanging="283"/>
      </w:pPr>
    </w:lvl>
    <w:lvl w:ilvl="2" w:tplc="61241F86">
      <w:numFmt w:val="bullet"/>
      <w:lvlText w:val="• "/>
      <w:lvlJc w:val="left"/>
      <w:pPr>
        <w:ind w:left="2127" w:hanging="283"/>
      </w:pPr>
    </w:lvl>
    <w:lvl w:ilvl="3" w:tplc="D23A93AA">
      <w:numFmt w:val="bullet"/>
      <w:lvlText w:val="• "/>
      <w:lvlJc w:val="left"/>
      <w:pPr>
        <w:ind w:left="2836" w:hanging="283"/>
      </w:pPr>
    </w:lvl>
    <w:lvl w:ilvl="4" w:tplc="43242B3C">
      <w:numFmt w:val="bullet"/>
      <w:lvlText w:val="• "/>
      <w:lvlJc w:val="left"/>
      <w:pPr>
        <w:ind w:left="3545" w:hanging="283"/>
      </w:pPr>
    </w:lvl>
    <w:lvl w:ilvl="5" w:tplc="0D6C5FBC">
      <w:numFmt w:val="bullet"/>
      <w:lvlText w:val="• "/>
      <w:lvlJc w:val="left"/>
      <w:pPr>
        <w:ind w:left="4254" w:hanging="283"/>
      </w:pPr>
    </w:lvl>
    <w:lvl w:ilvl="6" w:tplc="258277C6">
      <w:numFmt w:val="bullet"/>
      <w:lvlText w:val="• "/>
      <w:lvlJc w:val="left"/>
      <w:pPr>
        <w:ind w:left="4963" w:hanging="283"/>
      </w:pPr>
    </w:lvl>
    <w:lvl w:ilvl="7" w:tplc="6D70C54C">
      <w:numFmt w:val="bullet"/>
      <w:lvlText w:val="• "/>
      <w:lvlJc w:val="left"/>
      <w:pPr>
        <w:ind w:left="5672" w:hanging="283"/>
      </w:pPr>
    </w:lvl>
    <w:lvl w:ilvl="8" w:tplc="8C287060">
      <w:numFmt w:val="bullet"/>
      <w:lvlText w:val="• "/>
      <w:lvlJc w:val="left"/>
      <w:pPr>
        <w:ind w:left="6380" w:hanging="283"/>
      </w:pPr>
    </w:lvl>
  </w:abstractNum>
  <w:abstractNum w:abstractNumId="1" w15:restartNumberingAfterBreak="0">
    <w:nsid w:val="21E62A1C"/>
    <w:multiLevelType w:val="hybridMultilevel"/>
    <w:tmpl w:val="3CF84680"/>
    <w:lvl w:ilvl="0" w:tplc="0BBEF80C">
      <w:numFmt w:val="bullet"/>
      <w:lvlText w:val="• "/>
      <w:lvlJc w:val="left"/>
      <w:pPr>
        <w:ind w:left="709" w:hanging="283"/>
      </w:pPr>
    </w:lvl>
    <w:lvl w:ilvl="1" w:tplc="8A487234">
      <w:numFmt w:val="bullet"/>
      <w:lvlText w:val="• "/>
      <w:lvlJc w:val="left"/>
      <w:pPr>
        <w:ind w:left="1418" w:hanging="283"/>
      </w:pPr>
    </w:lvl>
    <w:lvl w:ilvl="2" w:tplc="D11A650C">
      <w:numFmt w:val="bullet"/>
      <w:lvlText w:val="• "/>
      <w:lvlJc w:val="left"/>
      <w:pPr>
        <w:ind w:left="2127" w:hanging="283"/>
      </w:pPr>
    </w:lvl>
    <w:lvl w:ilvl="3" w:tplc="D2021130">
      <w:numFmt w:val="bullet"/>
      <w:lvlText w:val="• "/>
      <w:lvlJc w:val="left"/>
      <w:pPr>
        <w:ind w:left="2836" w:hanging="283"/>
      </w:pPr>
    </w:lvl>
    <w:lvl w:ilvl="4" w:tplc="D28CDB88">
      <w:numFmt w:val="bullet"/>
      <w:lvlText w:val="• "/>
      <w:lvlJc w:val="left"/>
      <w:pPr>
        <w:ind w:left="3545" w:hanging="283"/>
      </w:pPr>
    </w:lvl>
    <w:lvl w:ilvl="5" w:tplc="8D5813C8">
      <w:numFmt w:val="bullet"/>
      <w:lvlText w:val="• "/>
      <w:lvlJc w:val="left"/>
      <w:pPr>
        <w:ind w:left="4254" w:hanging="283"/>
      </w:pPr>
    </w:lvl>
    <w:lvl w:ilvl="6" w:tplc="42B6BFAC">
      <w:numFmt w:val="bullet"/>
      <w:lvlText w:val="• "/>
      <w:lvlJc w:val="left"/>
      <w:pPr>
        <w:ind w:left="4963" w:hanging="283"/>
      </w:pPr>
    </w:lvl>
    <w:lvl w:ilvl="7" w:tplc="BC48BCFE">
      <w:numFmt w:val="bullet"/>
      <w:lvlText w:val="• "/>
      <w:lvlJc w:val="left"/>
      <w:pPr>
        <w:ind w:left="5672" w:hanging="283"/>
      </w:pPr>
    </w:lvl>
    <w:lvl w:ilvl="8" w:tplc="06C87A0C">
      <w:numFmt w:val="bullet"/>
      <w:lvlText w:val="• "/>
      <w:lvlJc w:val="left"/>
      <w:pPr>
        <w:ind w:left="6380" w:hanging="283"/>
      </w:pPr>
    </w:lvl>
  </w:abstractNum>
  <w:abstractNum w:abstractNumId="2" w15:restartNumberingAfterBreak="0">
    <w:nsid w:val="2EFC27C6"/>
    <w:multiLevelType w:val="hybridMultilevel"/>
    <w:tmpl w:val="3704EDB8"/>
    <w:lvl w:ilvl="0" w:tplc="5636BEEA">
      <w:numFmt w:val="bullet"/>
      <w:lvlText w:val="• "/>
      <w:lvlJc w:val="left"/>
      <w:pPr>
        <w:ind w:left="709" w:hanging="283"/>
      </w:pPr>
    </w:lvl>
    <w:lvl w:ilvl="1" w:tplc="CF7429DC">
      <w:numFmt w:val="bullet"/>
      <w:lvlText w:val="• "/>
      <w:lvlJc w:val="left"/>
      <w:pPr>
        <w:ind w:left="1418" w:hanging="283"/>
      </w:pPr>
    </w:lvl>
    <w:lvl w:ilvl="2" w:tplc="415259A8">
      <w:numFmt w:val="bullet"/>
      <w:lvlText w:val="• "/>
      <w:lvlJc w:val="left"/>
      <w:pPr>
        <w:ind w:left="2127" w:hanging="283"/>
      </w:pPr>
    </w:lvl>
    <w:lvl w:ilvl="3" w:tplc="D4B600FA">
      <w:numFmt w:val="bullet"/>
      <w:lvlText w:val="• "/>
      <w:lvlJc w:val="left"/>
      <w:pPr>
        <w:ind w:left="2836" w:hanging="283"/>
      </w:pPr>
    </w:lvl>
    <w:lvl w:ilvl="4" w:tplc="B8762E14">
      <w:numFmt w:val="bullet"/>
      <w:lvlText w:val="• "/>
      <w:lvlJc w:val="left"/>
      <w:pPr>
        <w:ind w:left="3545" w:hanging="283"/>
      </w:pPr>
    </w:lvl>
    <w:lvl w:ilvl="5" w:tplc="1D1AD0EE">
      <w:numFmt w:val="bullet"/>
      <w:lvlText w:val="• "/>
      <w:lvlJc w:val="left"/>
      <w:pPr>
        <w:ind w:left="4254" w:hanging="283"/>
      </w:pPr>
    </w:lvl>
    <w:lvl w:ilvl="6" w:tplc="DE20EC4A">
      <w:numFmt w:val="bullet"/>
      <w:lvlText w:val="• "/>
      <w:lvlJc w:val="left"/>
      <w:pPr>
        <w:ind w:left="4963" w:hanging="283"/>
      </w:pPr>
    </w:lvl>
    <w:lvl w:ilvl="7" w:tplc="52CCB7FC">
      <w:numFmt w:val="bullet"/>
      <w:lvlText w:val="• "/>
      <w:lvlJc w:val="left"/>
      <w:pPr>
        <w:ind w:left="5672" w:hanging="283"/>
      </w:pPr>
    </w:lvl>
    <w:lvl w:ilvl="8" w:tplc="EC4A67A8">
      <w:numFmt w:val="bullet"/>
      <w:lvlText w:val="• "/>
      <w:lvlJc w:val="left"/>
      <w:pPr>
        <w:ind w:left="6380" w:hanging="283"/>
      </w:pPr>
    </w:lvl>
  </w:abstractNum>
  <w:abstractNum w:abstractNumId="3" w15:restartNumberingAfterBreak="0">
    <w:nsid w:val="377425B8"/>
    <w:multiLevelType w:val="hybridMultilevel"/>
    <w:tmpl w:val="8924954A"/>
    <w:lvl w:ilvl="0" w:tplc="BFEEB30C">
      <w:numFmt w:val="bullet"/>
      <w:lvlText w:val="• "/>
      <w:lvlJc w:val="left"/>
      <w:pPr>
        <w:ind w:left="709" w:hanging="283"/>
      </w:pPr>
    </w:lvl>
    <w:lvl w:ilvl="1" w:tplc="4426EF7A">
      <w:numFmt w:val="bullet"/>
      <w:lvlText w:val="• "/>
      <w:lvlJc w:val="left"/>
      <w:pPr>
        <w:ind w:left="1418" w:hanging="283"/>
      </w:pPr>
    </w:lvl>
    <w:lvl w:ilvl="2" w:tplc="BF32977E">
      <w:numFmt w:val="bullet"/>
      <w:lvlText w:val="• "/>
      <w:lvlJc w:val="left"/>
      <w:pPr>
        <w:ind w:left="2127" w:hanging="283"/>
      </w:pPr>
    </w:lvl>
    <w:lvl w:ilvl="3" w:tplc="37701186">
      <w:numFmt w:val="bullet"/>
      <w:lvlText w:val="• "/>
      <w:lvlJc w:val="left"/>
      <w:pPr>
        <w:ind w:left="2836" w:hanging="283"/>
      </w:pPr>
    </w:lvl>
    <w:lvl w:ilvl="4" w:tplc="94169E7E">
      <w:numFmt w:val="bullet"/>
      <w:lvlText w:val="• "/>
      <w:lvlJc w:val="left"/>
      <w:pPr>
        <w:ind w:left="3545" w:hanging="283"/>
      </w:pPr>
    </w:lvl>
    <w:lvl w:ilvl="5" w:tplc="B4F8230C">
      <w:numFmt w:val="bullet"/>
      <w:lvlText w:val="• "/>
      <w:lvlJc w:val="left"/>
      <w:pPr>
        <w:ind w:left="4254" w:hanging="283"/>
      </w:pPr>
    </w:lvl>
    <w:lvl w:ilvl="6" w:tplc="FD5C3740">
      <w:numFmt w:val="bullet"/>
      <w:lvlText w:val="• "/>
      <w:lvlJc w:val="left"/>
      <w:pPr>
        <w:ind w:left="4963" w:hanging="283"/>
      </w:pPr>
    </w:lvl>
    <w:lvl w:ilvl="7" w:tplc="1C16F130">
      <w:numFmt w:val="bullet"/>
      <w:lvlText w:val="• "/>
      <w:lvlJc w:val="left"/>
      <w:pPr>
        <w:ind w:left="5672" w:hanging="283"/>
      </w:pPr>
    </w:lvl>
    <w:lvl w:ilvl="8" w:tplc="5ED8E0D2">
      <w:numFmt w:val="bullet"/>
      <w:lvlText w:val="• "/>
      <w:lvlJc w:val="left"/>
      <w:pPr>
        <w:ind w:left="6380" w:hanging="283"/>
      </w:pPr>
    </w:lvl>
  </w:abstractNum>
  <w:abstractNum w:abstractNumId="4" w15:restartNumberingAfterBreak="0">
    <w:nsid w:val="3C4C5DDD"/>
    <w:multiLevelType w:val="hybridMultilevel"/>
    <w:tmpl w:val="4D0E6DE6"/>
    <w:lvl w:ilvl="0" w:tplc="704EC05C">
      <w:numFmt w:val="bullet"/>
      <w:lvlText w:val="• "/>
      <w:lvlJc w:val="left"/>
      <w:pPr>
        <w:ind w:left="709" w:hanging="283"/>
      </w:pPr>
    </w:lvl>
    <w:lvl w:ilvl="1" w:tplc="20780A8E">
      <w:numFmt w:val="bullet"/>
      <w:lvlText w:val="• "/>
      <w:lvlJc w:val="left"/>
      <w:pPr>
        <w:ind w:left="1418" w:hanging="283"/>
      </w:pPr>
    </w:lvl>
    <w:lvl w:ilvl="2" w:tplc="260CF120">
      <w:numFmt w:val="bullet"/>
      <w:lvlText w:val="• "/>
      <w:lvlJc w:val="left"/>
      <w:pPr>
        <w:ind w:left="2127" w:hanging="283"/>
      </w:pPr>
    </w:lvl>
    <w:lvl w:ilvl="3" w:tplc="F1E6AD60">
      <w:numFmt w:val="bullet"/>
      <w:lvlText w:val="• "/>
      <w:lvlJc w:val="left"/>
      <w:pPr>
        <w:ind w:left="2836" w:hanging="283"/>
      </w:pPr>
    </w:lvl>
    <w:lvl w:ilvl="4" w:tplc="DB5046C0">
      <w:numFmt w:val="bullet"/>
      <w:lvlText w:val="• "/>
      <w:lvlJc w:val="left"/>
      <w:pPr>
        <w:ind w:left="3545" w:hanging="283"/>
      </w:pPr>
    </w:lvl>
    <w:lvl w:ilvl="5" w:tplc="92ECE68E">
      <w:numFmt w:val="bullet"/>
      <w:lvlText w:val="• "/>
      <w:lvlJc w:val="left"/>
      <w:pPr>
        <w:ind w:left="4254" w:hanging="283"/>
      </w:pPr>
    </w:lvl>
    <w:lvl w:ilvl="6" w:tplc="7896A676">
      <w:numFmt w:val="bullet"/>
      <w:lvlText w:val="• "/>
      <w:lvlJc w:val="left"/>
      <w:pPr>
        <w:ind w:left="4963" w:hanging="283"/>
      </w:pPr>
    </w:lvl>
    <w:lvl w:ilvl="7" w:tplc="ADECCDBC">
      <w:numFmt w:val="bullet"/>
      <w:lvlText w:val="• "/>
      <w:lvlJc w:val="left"/>
      <w:pPr>
        <w:ind w:left="5672" w:hanging="283"/>
      </w:pPr>
    </w:lvl>
    <w:lvl w:ilvl="8" w:tplc="55AAAB22">
      <w:numFmt w:val="bullet"/>
      <w:lvlText w:val="• "/>
      <w:lvlJc w:val="left"/>
      <w:pPr>
        <w:ind w:left="6380" w:hanging="283"/>
      </w:pPr>
    </w:lvl>
  </w:abstractNum>
  <w:abstractNum w:abstractNumId="5" w15:restartNumberingAfterBreak="0">
    <w:nsid w:val="46F31290"/>
    <w:multiLevelType w:val="hybridMultilevel"/>
    <w:tmpl w:val="9E107B12"/>
    <w:lvl w:ilvl="0" w:tplc="044C1BC4">
      <w:numFmt w:val="bullet"/>
      <w:lvlText w:val="• "/>
      <w:lvlJc w:val="left"/>
      <w:pPr>
        <w:ind w:left="709" w:hanging="283"/>
      </w:pPr>
    </w:lvl>
    <w:lvl w:ilvl="1" w:tplc="8CDEADCC">
      <w:numFmt w:val="bullet"/>
      <w:lvlText w:val="• "/>
      <w:lvlJc w:val="left"/>
      <w:pPr>
        <w:ind w:left="1418" w:hanging="283"/>
      </w:pPr>
    </w:lvl>
    <w:lvl w:ilvl="2" w:tplc="146CEB04">
      <w:numFmt w:val="bullet"/>
      <w:lvlText w:val="• "/>
      <w:lvlJc w:val="left"/>
      <w:pPr>
        <w:ind w:left="2127" w:hanging="283"/>
      </w:pPr>
    </w:lvl>
    <w:lvl w:ilvl="3" w:tplc="BEF44368">
      <w:numFmt w:val="bullet"/>
      <w:lvlText w:val="• "/>
      <w:lvlJc w:val="left"/>
      <w:pPr>
        <w:ind w:left="2836" w:hanging="283"/>
      </w:pPr>
    </w:lvl>
    <w:lvl w:ilvl="4" w:tplc="78FA8102">
      <w:numFmt w:val="bullet"/>
      <w:lvlText w:val="• "/>
      <w:lvlJc w:val="left"/>
      <w:pPr>
        <w:ind w:left="3545" w:hanging="283"/>
      </w:pPr>
    </w:lvl>
    <w:lvl w:ilvl="5" w:tplc="930EF5E4">
      <w:numFmt w:val="bullet"/>
      <w:lvlText w:val="• "/>
      <w:lvlJc w:val="left"/>
      <w:pPr>
        <w:ind w:left="4254" w:hanging="283"/>
      </w:pPr>
    </w:lvl>
    <w:lvl w:ilvl="6" w:tplc="D16EF294">
      <w:numFmt w:val="bullet"/>
      <w:lvlText w:val="• "/>
      <w:lvlJc w:val="left"/>
      <w:pPr>
        <w:ind w:left="4963" w:hanging="283"/>
      </w:pPr>
    </w:lvl>
    <w:lvl w:ilvl="7" w:tplc="D0945640">
      <w:numFmt w:val="bullet"/>
      <w:lvlText w:val="• "/>
      <w:lvlJc w:val="left"/>
      <w:pPr>
        <w:ind w:left="5672" w:hanging="283"/>
      </w:pPr>
    </w:lvl>
    <w:lvl w:ilvl="8" w:tplc="50368C1C">
      <w:numFmt w:val="bullet"/>
      <w:lvlText w:val="• "/>
      <w:lvlJc w:val="left"/>
      <w:pPr>
        <w:ind w:left="6380" w:hanging="283"/>
      </w:pPr>
    </w:lvl>
  </w:abstractNum>
  <w:abstractNum w:abstractNumId="6" w15:restartNumberingAfterBreak="0">
    <w:nsid w:val="4A5603CD"/>
    <w:multiLevelType w:val="hybridMultilevel"/>
    <w:tmpl w:val="0D220B94"/>
    <w:lvl w:ilvl="0" w:tplc="741A7160">
      <w:numFmt w:val="bullet"/>
      <w:lvlText w:val="• "/>
      <w:lvlJc w:val="left"/>
      <w:pPr>
        <w:ind w:left="709" w:hanging="283"/>
      </w:pPr>
    </w:lvl>
    <w:lvl w:ilvl="1" w:tplc="0B5639AE">
      <w:numFmt w:val="bullet"/>
      <w:lvlText w:val="• "/>
      <w:lvlJc w:val="left"/>
      <w:pPr>
        <w:ind w:left="1418" w:hanging="283"/>
      </w:pPr>
    </w:lvl>
    <w:lvl w:ilvl="2" w:tplc="4540007E">
      <w:numFmt w:val="bullet"/>
      <w:lvlText w:val="• "/>
      <w:lvlJc w:val="left"/>
      <w:pPr>
        <w:ind w:left="2127" w:hanging="283"/>
      </w:pPr>
    </w:lvl>
    <w:lvl w:ilvl="3" w:tplc="4C387690">
      <w:numFmt w:val="bullet"/>
      <w:lvlText w:val="• "/>
      <w:lvlJc w:val="left"/>
      <w:pPr>
        <w:ind w:left="2836" w:hanging="283"/>
      </w:pPr>
    </w:lvl>
    <w:lvl w:ilvl="4" w:tplc="D8803082">
      <w:numFmt w:val="bullet"/>
      <w:lvlText w:val="• "/>
      <w:lvlJc w:val="left"/>
      <w:pPr>
        <w:ind w:left="3545" w:hanging="283"/>
      </w:pPr>
    </w:lvl>
    <w:lvl w:ilvl="5" w:tplc="4F4A4438">
      <w:numFmt w:val="bullet"/>
      <w:lvlText w:val="• "/>
      <w:lvlJc w:val="left"/>
      <w:pPr>
        <w:ind w:left="4254" w:hanging="283"/>
      </w:pPr>
    </w:lvl>
    <w:lvl w:ilvl="6" w:tplc="9ECA5B42">
      <w:numFmt w:val="bullet"/>
      <w:lvlText w:val="• "/>
      <w:lvlJc w:val="left"/>
      <w:pPr>
        <w:ind w:left="4963" w:hanging="283"/>
      </w:pPr>
    </w:lvl>
    <w:lvl w:ilvl="7" w:tplc="4E7C7242">
      <w:numFmt w:val="bullet"/>
      <w:lvlText w:val="• "/>
      <w:lvlJc w:val="left"/>
      <w:pPr>
        <w:ind w:left="5672" w:hanging="283"/>
      </w:pPr>
    </w:lvl>
    <w:lvl w:ilvl="8" w:tplc="E1DE9EE6">
      <w:numFmt w:val="bullet"/>
      <w:lvlText w:val="• "/>
      <w:lvlJc w:val="left"/>
      <w:pPr>
        <w:ind w:left="6380" w:hanging="283"/>
      </w:pPr>
    </w:lvl>
  </w:abstractNum>
  <w:abstractNum w:abstractNumId="7" w15:restartNumberingAfterBreak="0">
    <w:nsid w:val="52E857AF"/>
    <w:multiLevelType w:val="hybridMultilevel"/>
    <w:tmpl w:val="20863646"/>
    <w:lvl w:ilvl="0" w:tplc="6C48868A">
      <w:start w:val="1"/>
      <w:numFmt w:val="decimal"/>
      <w:lvlText w:val=""/>
      <w:lvlJc w:val="left"/>
      <w:pPr>
        <w:ind w:left="0" w:firstLine="0"/>
      </w:pPr>
    </w:lvl>
    <w:lvl w:ilvl="1" w:tplc="DFA08842">
      <w:start w:val="1"/>
      <w:numFmt w:val="decimal"/>
      <w:lvlText w:val=""/>
      <w:lvlJc w:val="left"/>
      <w:pPr>
        <w:ind w:left="0" w:firstLine="0"/>
      </w:pPr>
    </w:lvl>
    <w:lvl w:ilvl="2" w:tplc="B148C58E">
      <w:start w:val="1"/>
      <w:numFmt w:val="decimal"/>
      <w:lvlText w:val=""/>
      <w:lvlJc w:val="left"/>
      <w:pPr>
        <w:ind w:left="0" w:firstLine="0"/>
      </w:pPr>
    </w:lvl>
    <w:lvl w:ilvl="3" w:tplc="90904F60">
      <w:start w:val="1"/>
      <w:numFmt w:val="decimal"/>
      <w:lvlText w:val=""/>
      <w:lvlJc w:val="left"/>
      <w:pPr>
        <w:ind w:left="0" w:firstLine="0"/>
      </w:pPr>
    </w:lvl>
    <w:lvl w:ilvl="4" w:tplc="7070F378">
      <w:start w:val="1"/>
      <w:numFmt w:val="decimal"/>
      <w:lvlText w:val=""/>
      <w:lvlJc w:val="left"/>
      <w:pPr>
        <w:ind w:left="0" w:firstLine="0"/>
      </w:pPr>
    </w:lvl>
    <w:lvl w:ilvl="5" w:tplc="F342AE3E">
      <w:start w:val="1"/>
      <w:numFmt w:val="decimal"/>
      <w:lvlText w:val=""/>
      <w:lvlJc w:val="left"/>
      <w:pPr>
        <w:ind w:left="0" w:firstLine="0"/>
      </w:pPr>
    </w:lvl>
    <w:lvl w:ilvl="6" w:tplc="007CE1D8">
      <w:start w:val="1"/>
      <w:numFmt w:val="decimal"/>
      <w:lvlText w:val=""/>
      <w:lvlJc w:val="left"/>
      <w:pPr>
        <w:ind w:left="0" w:firstLine="0"/>
      </w:pPr>
    </w:lvl>
    <w:lvl w:ilvl="7" w:tplc="A18CF4B6">
      <w:start w:val="1"/>
      <w:numFmt w:val="decimal"/>
      <w:lvlText w:val=""/>
      <w:lvlJc w:val="left"/>
      <w:pPr>
        <w:ind w:left="0" w:firstLine="0"/>
      </w:pPr>
    </w:lvl>
    <w:lvl w:ilvl="8" w:tplc="84FEAC16">
      <w:start w:val="1"/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62E746F"/>
    <w:multiLevelType w:val="hybridMultilevel"/>
    <w:tmpl w:val="4DE4A2FC"/>
    <w:lvl w:ilvl="0" w:tplc="2972759A">
      <w:numFmt w:val="bullet"/>
      <w:lvlText w:val="• "/>
      <w:lvlJc w:val="left"/>
      <w:pPr>
        <w:ind w:left="709" w:hanging="283"/>
      </w:pPr>
    </w:lvl>
    <w:lvl w:ilvl="1" w:tplc="08A897DE">
      <w:numFmt w:val="bullet"/>
      <w:lvlText w:val="• "/>
      <w:lvlJc w:val="left"/>
      <w:pPr>
        <w:ind w:left="1418" w:hanging="283"/>
      </w:pPr>
    </w:lvl>
    <w:lvl w:ilvl="2" w:tplc="A7423C3C">
      <w:numFmt w:val="bullet"/>
      <w:lvlText w:val="• "/>
      <w:lvlJc w:val="left"/>
      <w:pPr>
        <w:ind w:left="2127" w:hanging="283"/>
      </w:pPr>
    </w:lvl>
    <w:lvl w:ilvl="3" w:tplc="394C83B8">
      <w:numFmt w:val="bullet"/>
      <w:lvlText w:val="• "/>
      <w:lvlJc w:val="left"/>
      <w:pPr>
        <w:ind w:left="2836" w:hanging="283"/>
      </w:pPr>
    </w:lvl>
    <w:lvl w:ilvl="4" w:tplc="CBF0506C">
      <w:numFmt w:val="bullet"/>
      <w:lvlText w:val="• "/>
      <w:lvlJc w:val="left"/>
      <w:pPr>
        <w:ind w:left="3545" w:hanging="283"/>
      </w:pPr>
    </w:lvl>
    <w:lvl w:ilvl="5" w:tplc="9FAE7236">
      <w:numFmt w:val="bullet"/>
      <w:lvlText w:val="• "/>
      <w:lvlJc w:val="left"/>
      <w:pPr>
        <w:ind w:left="4254" w:hanging="283"/>
      </w:pPr>
    </w:lvl>
    <w:lvl w:ilvl="6" w:tplc="F528AE5E">
      <w:numFmt w:val="bullet"/>
      <w:lvlText w:val="• "/>
      <w:lvlJc w:val="left"/>
      <w:pPr>
        <w:ind w:left="4963" w:hanging="283"/>
      </w:pPr>
    </w:lvl>
    <w:lvl w:ilvl="7" w:tplc="BF36FA5E">
      <w:numFmt w:val="bullet"/>
      <w:lvlText w:val="• "/>
      <w:lvlJc w:val="left"/>
      <w:pPr>
        <w:ind w:left="5672" w:hanging="283"/>
      </w:pPr>
    </w:lvl>
    <w:lvl w:ilvl="8" w:tplc="A59E200C">
      <w:numFmt w:val="bullet"/>
      <w:lvlText w:val="• "/>
      <w:lvlJc w:val="left"/>
      <w:pPr>
        <w:ind w:left="6380" w:hanging="283"/>
      </w:pPr>
    </w:lvl>
  </w:abstractNum>
  <w:abstractNum w:abstractNumId="9" w15:restartNumberingAfterBreak="0">
    <w:nsid w:val="7B25095D"/>
    <w:multiLevelType w:val="hybridMultilevel"/>
    <w:tmpl w:val="EA6A75E4"/>
    <w:lvl w:ilvl="0" w:tplc="3EEC5C52">
      <w:numFmt w:val="bullet"/>
      <w:lvlText w:val="• "/>
      <w:lvlJc w:val="left"/>
      <w:pPr>
        <w:ind w:left="709" w:hanging="283"/>
      </w:pPr>
    </w:lvl>
    <w:lvl w:ilvl="1" w:tplc="1988F886">
      <w:numFmt w:val="bullet"/>
      <w:lvlText w:val="• "/>
      <w:lvlJc w:val="left"/>
      <w:pPr>
        <w:ind w:left="1418" w:hanging="283"/>
      </w:pPr>
    </w:lvl>
    <w:lvl w:ilvl="2" w:tplc="CD445EFE">
      <w:numFmt w:val="bullet"/>
      <w:lvlText w:val="• "/>
      <w:lvlJc w:val="left"/>
      <w:pPr>
        <w:ind w:left="2127" w:hanging="283"/>
      </w:pPr>
    </w:lvl>
    <w:lvl w:ilvl="3" w:tplc="B42A2248">
      <w:numFmt w:val="bullet"/>
      <w:lvlText w:val="• "/>
      <w:lvlJc w:val="left"/>
      <w:pPr>
        <w:ind w:left="2836" w:hanging="283"/>
      </w:pPr>
    </w:lvl>
    <w:lvl w:ilvl="4" w:tplc="8FAE7D7C">
      <w:numFmt w:val="bullet"/>
      <w:lvlText w:val="• "/>
      <w:lvlJc w:val="left"/>
      <w:pPr>
        <w:ind w:left="3545" w:hanging="283"/>
      </w:pPr>
    </w:lvl>
    <w:lvl w:ilvl="5" w:tplc="8D94DDEC">
      <w:numFmt w:val="bullet"/>
      <w:lvlText w:val="• "/>
      <w:lvlJc w:val="left"/>
      <w:pPr>
        <w:ind w:left="4254" w:hanging="283"/>
      </w:pPr>
    </w:lvl>
    <w:lvl w:ilvl="6" w:tplc="67606E18">
      <w:numFmt w:val="bullet"/>
      <w:lvlText w:val="• "/>
      <w:lvlJc w:val="left"/>
      <w:pPr>
        <w:ind w:left="4963" w:hanging="283"/>
      </w:pPr>
    </w:lvl>
    <w:lvl w:ilvl="7" w:tplc="1382CA10">
      <w:numFmt w:val="bullet"/>
      <w:lvlText w:val="• "/>
      <w:lvlJc w:val="left"/>
      <w:pPr>
        <w:ind w:left="5672" w:hanging="283"/>
      </w:pPr>
    </w:lvl>
    <w:lvl w:ilvl="8" w:tplc="4282024A">
      <w:numFmt w:val="bullet"/>
      <w:lvlText w:val="• "/>
      <w:lvlJc w:val="left"/>
      <w:pPr>
        <w:ind w:left="6380" w:hanging="283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6B"/>
    <w:rsid w:val="005B446B"/>
    <w:rsid w:val="00D7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E5D98-B6EE-4741-9453-88CC6943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  <w:rPr>
      <w:rFonts w:ascii="Tempora LGC Uni" w:eastAsia="Droid Sans Fallback" w:hAnsi="Tempora LGC Uni" w:cs="Lohit Devanagari"/>
      <w:sz w:val="24"/>
      <w:szCs w:val="24"/>
      <w:lang w:eastAsia="zh-CN" w:bidi="hi-IN"/>
    </w:rPr>
  </w:style>
  <w:style w:type="paragraph" w:customStyle="1" w:styleId="Standard">
    <w:name w:val="Standard"/>
    <w:basedOn w:val="DStyleparagraph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Open Sans" w:hAnsi="Open Sans"/>
      <w:sz w:val="28"/>
      <w:szCs w:val="28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">
    <w:name w:val="Список1"/>
    <w:basedOn w:val="Textbody"/>
  </w:style>
  <w:style w:type="paragraph" w:customStyle="1" w:styleId="10">
    <w:name w:val="Название объекта1"/>
    <w:basedOn w:val="Standard"/>
    <w:pPr>
      <w:spacing w:before="120" w:after="120"/>
    </w:pPr>
    <w:rPr>
      <w:i/>
      <w:iCs/>
    </w:rPr>
  </w:style>
  <w:style w:type="paragraph" w:customStyle="1" w:styleId="Index">
    <w:name w:val="Index"/>
    <w:basedOn w:val="Standard"/>
  </w:style>
  <w:style w:type="paragraph" w:customStyle="1" w:styleId="TableContents">
    <w:name w:val="Table Contents"/>
    <w:basedOn w:val="Standard"/>
    <w:qFormat/>
    <w:pPr>
      <w:widowControl w:val="0"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paragraph" w:styleId="a3">
    <w:name w:val="header"/>
    <w:basedOn w:val="a"/>
    <w:link w:val="a4"/>
    <w:uiPriority w:val="99"/>
    <w:unhideWhenUsed/>
    <w:rsid w:val="00D703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036C"/>
  </w:style>
  <w:style w:type="paragraph" w:styleId="a5">
    <w:name w:val="footer"/>
    <w:basedOn w:val="a"/>
    <w:link w:val="a6"/>
    <w:uiPriority w:val="99"/>
    <w:unhideWhenUsed/>
    <w:rsid w:val="00D703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7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Коростелев Дмитрий Николаевич</cp:lastModifiedBy>
  <cp:revision>2</cp:revision>
  <dcterms:created xsi:type="dcterms:W3CDTF">2024-12-18T09:46:00Z</dcterms:created>
  <dcterms:modified xsi:type="dcterms:W3CDTF">2024-12-26T09:20:00Z</dcterms:modified>
</cp:coreProperties>
</file>