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jc w:val="right"/>
      </w:pPr>
      <w:r>
        <w:t xml:space="preserve">Истец: _____________________________ (Ф.И.О. застрахованного) </w:t>
      </w:r>
    </w:p>
    <w:p w:rsidR="008A0ACB" w:rsidRDefault="008A0ACB">
      <w:pPr>
        <w:pStyle w:val="ConsPlusNormal"/>
        <w:jc w:val="right"/>
      </w:pPr>
      <w:r>
        <w:t>адрес: _________________________________________________________,</w:t>
      </w:r>
    </w:p>
    <w:p w:rsidR="008A0ACB" w:rsidRDefault="008A0ACB">
      <w:pPr>
        <w:pStyle w:val="ConsPlusNormal"/>
        <w:jc w:val="right"/>
      </w:pPr>
      <w:r>
        <w:t>телефон: ______________________, факс: _________________________,</w:t>
      </w:r>
    </w:p>
    <w:p w:rsidR="008A0ACB" w:rsidRDefault="008A0ACB">
      <w:pPr>
        <w:pStyle w:val="ConsPlusNormal"/>
        <w:jc w:val="right"/>
      </w:pPr>
      <w:r>
        <w:t>адрес электронной почты: _______________________________________,</w:t>
      </w:r>
    </w:p>
    <w:p w:rsidR="008A0ACB" w:rsidRDefault="008A0ACB">
      <w:pPr>
        <w:pStyle w:val="ConsPlusNormal"/>
        <w:jc w:val="right"/>
      </w:pPr>
      <w:r>
        <w:t>дата и место рождения: _________________________________________,</w:t>
      </w:r>
    </w:p>
    <w:p w:rsidR="008A0ACB" w:rsidRDefault="008A0ACB">
      <w:pPr>
        <w:pStyle w:val="ConsPlusNormal"/>
        <w:jc w:val="right"/>
      </w:pPr>
      <w:r>
        <w:t>идентификатор гражданина: _______________________________________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jc w:val="right"/>
      </w:pPr>
      <w:r>
        <w:t>Представитель истца: ________________________________________</w:t>
      </w:r>
    </w:p>
    <w:p w:rsidR="008A0ACB" w:rsidRDefault="008A0ACB">
      <w:pPr>
        <w:pStyle w:val="ConsPlusNormal"/>
        <w:jc w:val="right"/>
      </w:pPr>
      <w:r>
        <w:t>адрес: _________________________________________________________,</w:t>
      </w:r>
    </w:p>
    <w:p w:rsidR="008A0ACB" w:rsidRDefault="008A0ACB">
      <w:pPr>
        <w:pStyle w:val="ConsPlusNormal"/>
        <w:jc w:val="right"/>
      </w:pPr>
      <w:r>
        <w:t>телефон: ______________________, факс: _________________________,</w:t>
      </w:r>
    </w:p>
    <w:p w:rsidR="008A0ACB" w:rsidRDefault="008A0ACB">
      <w:pPr>
        <w:pStyle w:val="ConsPlusNormal"/>
        <w:jc w:val="right"/>
      </w:pPr>
      <w:r>
        <w:t>адрес электронной почты: _______________________________________,</w:t>
      </w:r>
    </w:p>
    <w:p w:rsidR="008A0ACB" w:rsidRDefault="008A0ACB">
      <w:pPr>
        <w:pStyle w:val="ConsPlusNormal"/>
        <w:jc w:val="right"/>
      </w:pPr>
      <w:r>
        <w:t>идентификатор гражданина: _______________________________________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 w:rsidP="008A0ACB">
      <w:pPr>
        <w:pStyle w:val="ConsPlusNormal"/>
        <w:jc w:val="right"/>
      </w:pPr>
      <w:r>
        <w:t xml:space="preserve">Ответчик: _________________________________________________ </w:t>
      </w:r>
    </w:p>
    <w:p w:rsidR="008A0ACB" w:rsidRDefault="008A0ACB">
      <w:pPr>
        <w:pStyle w:val="ConsPlusNormal"/>
        <w:jc w:val="right"/>
      </w:pPr>
      <w:r>
        <w:t>адрес: _________________________________________________________,</w:t>
      </w:r>
    </w:p>
    <w:p w:rsidR="008A0ACB" w:rsidRDefault="008A0ACB">
      <w:pPr>
        <w:pStyle w:val="ConsPlusNormal"/>
        <w:jc w:val="right"/>
      </w:pPr>
      <w:r>
        <w:t>телефон: _______________________, факс: ________________________,</w:t>
      </w:r>
    </w:p>
    <w:p w:rsidR="008A0ACB" w:rsidRDefault="008A0ACB">
      <w:pPr>
        <w:pStyle w:val="ConsPlusNormal"/>
        <w:jc w:val="right"/>
      </w:pPr>
      <w:r>
        <w:t>адрес электронной почты: _______________________________________,</w:t>
      </w:r>
    </w:p>
    <w:p w:rsidR="008A0ACB" w:rsidRDefault="008A0ACB">
      <w:pPr>
        <w:pStyle w:val="ConsPlusNormal"/>
        <w:jc w:val="right"/>
      </w:pPr>
      <w:r>
        <w:t xml:space="preserve">ИНН: ___________________, </w:t>
      </w:r>
      <w:proofErr w:type="spellStart"/>
      <w:r>
        <w:t>ОГРН</w:t>
      </w:r>
      <w:proofErr w:type="spellEnd"/>
      <w:r>
        <w:t>: _________________ (если известны)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jc w:val="right"/>
      </w:pPr>
      <w:r>
        <w:t>Третье лицо: ______________________________________ (наименование</w:t>
      </w:r>
    </w:p>
    <w:p w:rsidR="008A0ACB" w:rsidRDefault="008A0ACB">
      <w:pPr>
        <w:pStyle w:val="ConsPlusNormal"/>
        <w:jc w:val="right"/>
      </w:pPr>
      <w:r>
        <w:t>или Ф.И.О. работодателя-страхователя)</w:t>
      </w:r>
    </w:p>
    <w:p w:rsidR="008A0ACB" w:rsidRDefault="008A0ACB">
      <w:pPr>
        <w:pStyle w:val="ConsPlusNormal"/>
        <w:jc w:val="right"/>
      </w:pPr>
      <w:r>
        <w:t>адрес: _________________________________________________________,</w:t>
      </w:r>
    </w:p>
    <w:p w:rsidR="008A0ACB" w:rsidRDefault="008A0ACB">
      <w:pPr>
        <w:pStyle w:val="ConsPlusNormal"/>
        <w:jc w:val="right"/>
      </w:pPr>
      <w:r>
        <w:t>телефон: _______________________, факс: ________________________,</w:t>
      </w:r>
    </w:p>
    <w:p w:rsidR="008A0ACB" w:rsidRDefault="008A0ACB">
      <w:pPr>
        <w:pStyle w:val="ConsPlusNormal"/>
        <w:jc w:val="right"/>
      </w:pPr>
      <w:r>
        <w:t>адрес электронной почты: ________________________________________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jc w:val="right"/>
      </w:pPr>
      <w:r>
        <w:t xml:space="preserve">Цена иска: ___________________________________________ рублей 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jc w:val="center"/>
      </w:pPr>
      <w:r>
        <w:t xml:space="preserve">Исковое заявление </w:t>
      </w:r>
    </w:p>
    <w:p w:rsidR="008A0ACB" w:rsidRDefault="008A0ACB">
      <w:pPr>
        <w:pStyle w:val="ConsPlusNormal"/>
        <w:jc w:val="center"/>
      </w:pPr>
      <w:r>
        <w:t>о взыскании пособия по беременности и родам,</w:t>
      </w:r>
    </w:p>
    <w:p w:rsidR="008A0ACB" w:rsidRDefault="008A0ACB">
      <w:pPr>
        <w:pStyle w:val="ConsPlusNormal"/>
        <w:jc w:val="center"/>
      </w:pPr>
      <w:r>
        <w:t>единовременного пособия при рождении ребенка</w:t>
      </w:r>
    </w:p>
    <w:p w:rsidR="008A0ACB" w:rsidRDefault="008A0ACB">
      <w:pPr>
        <w:pStyle w:val="ConsPlusNormal"/>
        <w:jc w:val="center"/>
      </w:pPr>
      <w:r>
        <w:t>и ежемесячного пособия по уходу за ребенком</w:t>
      </w:r>
    </w:p>
    <w:p w:rsidR="008A0ACB" w:rsidRDefault="008A0ACB">
      <w:pPr>
        <w:pStyle w:val="ConsPlusNormal"/>
        <w:jc w:val="center"/>
      </w:pPr>
      <w:r>
        <w:t>до полутора лет, а также компенсации морального вреда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"___"__________ ____ г. между Истцом и Третьим лицом был заключен Трудовой договор N ____, в соответствии с которым Истец является работником, а Третье лицо - работодателем.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"___"__________ ____ г. Истец в порядке </w:t>
      </w:r>
      <w:hyperlink r:id="rId4">
        <w:r>
          <w:rPr>
            <w:color w:val="0000FF"/>
          </w:rPr>
          <w:t>ст. ст. 12</w:t>
        </w:r>
      </w:hyperlink>
      <w:r>
        <w:t xml:space="preserve">, </w:t>
      </w:r>
      <w:hyperlink r:id="rId5">
        <w:r>
          <w:rPr>
            <w:color w:val="0000FF"/>
          </w:rPr>
          <w:t>13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материнством", </w:t>
      </w:r>
      <w:hyperlink r:id="rId6">
        <w:r>
          <w:rPr>
            <w:color w:val="0000FF"/>
          </w:rPr>
          <w:t>ст. ст. 6</w:t>
        </w:r>
      </w:hyperlink>
      <w:r>
        <w:t xml:space="preserve">, </w:t>
      </w:r>
      <w:hyperlink r:id="rId7">
        <w:r>
          <w:rPr>
            <w:color w:val="0000FF"/>
          </w:rPr>
          <w:t>11</w:t>
        </w:r>
      </w:hyperlink>
      <w:r>
        <w:t xml:space="preserve">, </w:t>
      </w:r>
      <w:hyperlink r:id="rId8">
        <w:r>
          <w:rPr>
            <w:color w:val="0000FF"/>
          </w:rPr>
          <w:t>13</w:t>
        </w:r>
      </w:hyperlink>
      <w:r>
        <w:t xml:space="preserve">, </w:t>
      </w:r>
      <w:hyperlink r:id="rId9">
        <w:r>
          <w:rPr>
            <w:color w:val="0000FF"/>
          </w:rPr>
          <w:t>15</w:t>
        </w:r>
      </w:hyperlink>
      <w:r>
        <w:t xml:space="preserve"> Федерального закона от 19.05.1995 N 81-ФЗ "О государственных пособиях гражданам, имеющим детей" в установленные </w:t>
      </w:r>
      <w:hyperlink r:id="rId10">
        <w:r>
          <w:rPr>
            <w:color w:val="0000FF"/>
          </w:rPr>
          <w:t>ч. ч. 2</w:t>
        </w:r>
      </w:hyperlink>
      <w:r>
        <w:t xml:space="preserve">, </w:t>
      </w:r>
      <w:hyperlink r:id="rId11">
        <w:r>
          <w:rPr>
            <w:color w:val="0000FF"/>
          </w:rPr>
          <w:t>2.1 ст. 12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материнством", </w:t>
      </w:r>
      <w:hyperlink r:id="rId12">
        <w:r>
          <w:rPr>
            <w:color w:val="0000FF"/>
          </w:rPr>
          <w:t>ст. 17.2</w:t>
        </w:r>
      </w:hyperlink>
      <w:r>
        <w:t xml:space="preserve"> Федерального закона от 19.05.1995 N 81-ФЗ "О государственных пособиях гражданам, имеющим детей" сроки обратился к Ответчику с заявлением N _____ о выплате пособия по беременности и родам, единовременного пособия при рождении ребенка, а также с заявлением N _____ о выплате ежемесячного пособия по уходу за ребенком до полутора лет.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К заявлениям были приложены необходимые документы, в том числе: __________________, ________________, _________________ (перечень, реквизиты документов), что подтверждается __________________________________________________.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ч. 1 ст. 15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 </w:t>
      </w:r>
      <w:r>
        <w:lastRenderedPageBreak/>
        <w:t>страховщик назначает и выплачивает пособия по временной нетрудоспособности, по беременности и родам, ежемесячное пособие по уходу за ребенком в срок, не превышающий 10 рабочих дней со дня представления страхователем или застрахованным лицом сведений и документов, необходимых для назначения и выплаты страхового обеспечения, а единовременное пособие при рождении ребенка - в срок, не превышающий 10 рабочих дней со дня поступления сведений о государственной регистрации рождения, содержащихся в Едином государственном реестре записей актов гражданского состояния.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Страховой стаж Истца, определенный в соответствии с </w:t>
      </w:r>
      <w:hyperlink r:id="rId14">
        <w:r>
          <w:rPr>
            <w:color w:val="0000FF"/>
          </w:rPr>
          <w:t>ч. 1 ст. 16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материнством", составляет _____ месяцев, что подтверждается _____________________________.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Размер среднего заработка Истца, определенный в соответствии со </w:t>
      </w:r>
      <w:hyperlink r:id="rId15">
        <w:r>
          <w:rPr>
            <w:color w:val="0000FF"/>
          </w:rPr>
          <w:t>ст. 14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 и </w:t>
      </w:r>
      <w:hyperlink r:id="rId16">
        <w:r>
          <w:rPr>
            <w:color w:val="0000FF"/>
          </w:rPr>
          <w:t>ст. 8</w:t>
        </w:r>
      </w:hyperlink>
      <w:r>
        <w:t xml:space="preserve"> Федерального закона от 19.05.1995 N 81-ФЗ "О государственных пособиях гражданам, имеющим детей", составляет ___________________ (_______________) рублей, что подтверждается ________________________________________________.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Размер подлежащего выплате Истцу пособия по беременности и родам составляет ______ (____________) рублей, единовременного пособия при рождении ребенка составляет __________ (_________________) рублей и ежемесячного пособия по уходу за ребенком до полутора лет составляет _____ (________________) рублей.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В спорный период Истец заработную плату или требуемые по настоящему иску пособия из других источников не получал, что подтверждается 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Третье лицо является страхователем в смысле </w:t>
      </w:r>
      <w:hyperlink r:id="rId17">
        <w:r>
          <w:rPr>
            <w:color w:val="0000FF"/>
          </w:rPr>
          <w:t>п. 1</w:t>
        </w:r>
      </w:hyperlink>
      <w:r>
        <w:t xml:space="preserve"> (</w:t>
      </w:r>
      <w:hyperlink r:id="rId18">
        <w:r>
          <w:rPr>
            <w:color w:val="0000FF"/>
          </w:rPr>
          <w:t>2</w:t>
        </w:r>
      </w:hyperlink>
      <w:r>
        <w:t xml:space="preserve">, </w:t>
      </w:r>
      <w:hyperlink r:id="rId19">
        <w:r>
          <w:rPr>
            <w:color w:val="0000FF"/>
          </w:rPr>
          <w:t>3) ч. 1</w:t>
        </w:r>
      </w:hyperlink>
      <w:r>
        <w:t xml:space="preserve"> </w:t>
      </w:r>
      <w:hyperlink r:id="rId20">
        <w:r>
          <w:rPr>
            <w:color w:val="0000FF"/>
          </w:rPr>
          <w:t>(2) ст. 2.1</w:t>
        </w:r>
      </w:hyperlink>
      <w:r>
        <w:t xml:space="preserve"> Федерального закона от 29.12.2006 N 255 "Об обязательном социальном страховании на случай временной нетрудоспособности и в связи с материнством".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Ответчик указанные выше пособия Истцу не выплатил, что подтверждается ____________________________________________________________.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>
        <w:r>
          <w:rPr>
            <w:color w:val="0000FF"/>
          </w:rPr>
          <w:t>п. 5 ч. 1 ст. 4.3</w:t>
        </w:r>
      </w:hyperlink>
      <w:r>
        <w:t xml:space="preserve"> Федерального закона от 29.12.2006 N 255 "Об обязательном социальном страховании на случай временной нетрудоспособности и в связи с материнством" застрахованные лица имеют право защищать лично или через представителя свои права, в том числе в судебном порядке.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Вместо воспитания и ухода за ребенком Истец вынужден заниматься тяжбой с Ответчиком, что причиняет ему моральный вред, а именно: ______________________________________________________________ (перечень причиненных истцу страданий с указанием испытанных чувств - страха, обиды, разочарования, горя, утраты и/или болезненных симптомов, например, боли, повышенного/</w:t>
      </w:r>
      <w:proofErr w:type="gramStart"/>
      <w:r>
        <w:t>пониженного</w:t>
      </w:r>
      <w:proofErr w:type="gramEnd"/>
      <w:r>
        <w:t xml:space="preserve"> а/д, головокружения, тошноты и т.п.)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Наряду с указанным выше, индивидуальные особенности Истца усилили степень перенесенных им страданий, а именно: ________________________________, что подтверждается _________________________________________________________.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По мнению Истца, причиненный ему Ответчиком </w:t>
      </w:r>
      <w:proofErr w:type="gramStart"/>
      <w:r>
        <w:t>моральный вред</w:t>
      </w:r>
      <w:proofErr w:type="gramEnd"/>
      <w:r>
        <w:t xml:space="preserve"> компенсируется выплатой _______ (___________) рублей.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 если гражданину причинен моральный вред (физические или нравственные страдания) действиями, нарушающими </w:t>
      </w:r>
      <w:r>
        <w:lastRenderedPageBreak/>
        <w:t>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3">
        <w:r>
          <w:rPr>
            <w:color w:val="0000FF"/>
          </w:rPr>
          <w:t>п. п. 2</w:t>
        </w:r>
      </w:hyperlink>
      <w:r>
        <w:t xml:space="preserve">, </w:t>
      </w:r>
      <w:hyperlink r:id="rId24">
        <w:r>
          <w:rPr>
            <w:color w:val="0000FF"/>
          </w:rPr>
          <w:t>3 ст. 1099</w:t>
        </w:r>
      </w:hyperlink>
      <w:r>
        <w:t xml:space="preserve"> Гражданского кодекса Российской Федерации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Компенсация морального вреда осуществляется независимо от подлежащего возмещению имущественного вреда.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5">
        <w:r>
          <w:rPr>
            <w:color w:val="0000FF"/>
          </w:rPr>
          <w:t>ст. 1101</w:t>
        </w:r>
      </w:hyperlink>
      <w:r>
        <w:t xml:space="preserve"> Гражданского кодекса Российской Федерации компенсация морального вреда осуществляется в денежной форме.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>
        <w:t>причинителя</w:t>
      </w:r>
      <w:proofErr w:type="spellEnd"/>
      <w: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26">
        <w:r>
          <w:rPr>
            <w:color w:val="0000FF"/>
          </w:rPr>
          <w:t>ст. ст. 151</w:t>
        </w:r>
      </w:hyperlink>
      <w:r>
        <w:t xml:space="preserve">, </w:t>
      </w:r>
      <w:hyperlink r:id="rId27">
        <w:r>
          <w:rPr>
            <w:color w:val="0000FF"/>
          </w:rPr>
          <w:t>1099</w:t>
        </w:r>
      </w:hyperlink>
      <w:r>
        <w:t xml:space="preserve">, </w:t>
      </w:r>
      <w:hyperlink r:id="rId28">
        <w:r>
          <w:rPr>
            <w:color w:val="0000FF"/>
          </w:rPr>
          <w:t>1101</w:t>
        </w:r>
      </w:hyperlink>
      <w:r>
        <w:t xml:space="preserve"> Гражданского кодекса Российской Федерации, </w:t>
      </w:r>
      <w:hyperlink r:id="rId29">
        <w:r>
          <w:rPr>
            <w:color w:val="0000FF"/>
          </w:rPr>
          <w:t>п. 5 ч. 1 ст. 4.3</w:t>
        </w:r>
      </w:hyperlink>
      <w:r>
        <w:t xml:space="preserve">, </w:t>
      </w:r>
      <w:hyperlink r:id="rId30">
        <w:r>
          <w:rPr>
            <w:color w:val="0000FF"/>
          </w:rPr>
          <w:t>ст. ст. 13</w:t>
        </w:r>
      </w:hyperlink>
      <w:r>
        <w:t xml:space="preserve">, </w:t>
      </w:r>
      <w:hyperlink r:id="rId31">
        <w:r>
          <w:rPr>
            <w:color w:val="0000FF"/>
          </w:rPr>
          <w:t>15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материнством", </w:t>
      </w:r>
      <w:hyperlink r:id="rId32">
        <w:r>
          <w:rPr>
            <w:color w:val="0000FF"/>
          </w:rPr>
          <w:t>ст. ст. 4</w:t>
        </w:r>
      </w:hyperlink>
      <w:r>
        <w:t xml:space="preserve">, </w:t>
      </w:r>
      <w:hyperlink r:id="rId33">
        <w:r>
          <w:rPr>
            <w:color w:val="0000FF"/>
          </w:rPr>
          <w:t>12</w:t>
        </w:r>
      </w:hyperlink>
      <w:r>
        <w:t xml:space="preserve"> Федерального закона от 19.05.1995 N 81-ФЗ "О государственных пособиях гражданам, имеющим детей", </w:t>
      </w:r>
      <w:hyperlink r:id="rId34">
        <w:r>
          <w:rPr>
            <w:color w:val="0000FF"/>
          </w:rPr>
          <w:t>ст. ст. 131</w:t>
        </w:r>
      </w:hyperlink>
      <w:r>
        <w:t xml:space="preserve">, </w:t>
      </w:r>
      <w:hyperlink r:id="rId3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взыскать с Ответчика в пользу Истца сумму пособия по беременности и родам и ежемесячного пособия по уходу за ребенком до полутора лет в размере _____ (________) рублей, единовременного пособия при рождении ребенка в размере _____ (________) рублей, а также компенсации морального вреда в размере _____ (_____________________) рублей.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Приложение: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1. Копия трудового договора от "___"________ ____ г. N ______.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2. Копия заявления N _____ о выплате пособия по беременности и родам, единовременного пособия при рождении ребенка и приложенных к нему документов.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3. Копия заявления N _____ о выплате ежемесячного пособия по уходу за ребенком до полутора лет и приложенных к нему документов.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4. Документы, подтверждающие основания для назначения и выплаты пособий.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5. Документы, подтверждающие причинение морального вреда Истцу.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6. Документы, подтверждающие индивидуальные особенности Истца, усилившие степень перенесенных им страданий.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8. Уведомление о вручении или иные документы, подтверждающие направление Ответчику </w:t>
      </w:r>
      <w:r>
        <w:lastRenderedPageBreak/>
        <w:t>и Третьему лицу копий искового заявления и приложенных к нему документов, которые у них отсутствуют.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 ____ г. N ___ (если исковое заявление подписывается представителем Истца) </w:t>
      </w:r>
      <w:hyperlink w:anchor="P83">
        <w:r>
          <w:rPr>
            <w:color w:val="0000FF"/>
          </w:rPr>
          <w:t>&lt;3&gt;</w:t>
        </w:r>
      </w:hyperlink>
      <w:r>
        <w:t>.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"___"__________ ____ г.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Истец (представитель):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___________________ (подпись) / _______________________ (Ф.И.О.)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  <w:r>
        <w:t>--------------------------------</w:t>
      </w:r>
    </w:p>
    <w:p w:rsidR="008A0ACB" w:rsidRDefault="008A0AC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A0ACB" w:rsidRDefault="008A0ACB">
      <w:pPr>
        <w:pStyle w:val="ConsPlusNormal"/>
        <w:spacing w:before="220"/>
        <w:ind w:firstLine="540"/>
        <w:jc w:val="both"/>
      </w:pPr>
      <w:bookmarkStart w:id="0" w:name="P81"/>
      <w:bookmarkEnd w:id="0"/>
      <w:r>
        <w:t xml:space="preserve">&lt;1&gt; Дела по данной категории споров подсудны районному суду (см. </w:t>
      </w:r>
      <w:hyperlink r:id="rId36">
        <w:r>
          <w:rPr>
            <w:color w:val="0000FF"/>
          </w:rPr>
          <w:t>ст. ст. 23</w:t>
        </w:r>
      </w:hyperlink>
      <w:r>
        <w:t xml:space="preserve"> и </w:t>
      </w:r>
      <w:hyperlink r:id="rId37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Федерации).</w:t>
      </w:r>
    </w:p>
    <w:p w:rsidR="008A0ACB" w:rsidRDefault="008A0ACB">
      <w:pPr>
        <w:pStyle w:val="ConsPlusNormal"/>
        <w:spacing w:before="220"/>
        <w:ind w:firstLine="540"/>
        <w:jc w:val="both"/>
      </w:pPr>
      <w:bookmarkStart w:id="1" w:name="P8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38">
        <w:r>
          <w:rPr>
            <w:color w:val="0000FF"/>
          </w:rPr>
          <w:t>п. п. 2</w:t>
        </w:r>
      </w:hyperlink>
      <w:r>
        <w:t xml:space="preserve">, </w:t>
      </w:r>
      <w:hyperlink r:id="rId3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A0ACB" w:rsidRDefault="008A0ACB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&lt;3&gt; О требованиях, предъявляемых к представителям и документам, подтверждающим их полномочия, см. в </w:t>
      </w:r>
      <w:hyperlink r:id="rId40">
        <w:r>
          <w:rPr>
            <w:color w:val="0000FF"/>
          </w:rPr>
          <w:t>ст. ст. 49</w:t>
        </w:r>
      </w:hyperlink>
      <w:r>
        <w:t xml:space="preserve"> - </w:t>
      </w:r>
      <w:hyperlink r:id="rId4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A0ACB" w:rsidRDefault="008A0ACB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&lt;4&gt; Цена иска по искам о взыскании денежных средств, согласно </w:t>
      </w:r>
      <w:hyperlink r:id="rId42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8A0ACB" w:rsidRDefault="008A0ACB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&lt;5&gt; Государственная пошлина не уплачивается согласно </w:t>
      </w:r>
      <w:hyperlink r:id="rId4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</w:t>
      </w:r>
      <w:bookmarkStart w:id="5" w:name="_GoBack"/>
      <w:bookmarkEnd w:id="5"/>
      <w:r>
        <w:t>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ind w:firstLine="540"/>
        <w:jc w:val="both"/>
      </w:pPr>
    </w:p>
    <w:p w:rsidR="008A0ACB" w:rsidRDefault="008A0A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6BB" w:rsidRDefault="004B76BB"/>
    <w:sectPr w:rsidR="004B76BB" w:rsidSect="00F7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CB"/>
    <w:rsid w:val="000F2065"/>
    <w:rsid w:val="00247AD8"/>
    <w:rsid w:val="00451AF9"/>
    <w:rsid w:val="004B76BB"/>
    <w:rsid w:val="008A0ACB"/>
    <w:rsid w:val="00A96480"/>
    <w:rsid w:val="00AE48C3"/>
    <w:rsid w:val="00C5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F0C9-9DA8-4862-9E8B-468D64E3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21617&amp;dst=475" TargetMode="External"/><Relationship Id="rId18" Type="http://schemas.openxmlformats.org/officeDocument/2006/relationships/hyperlink" Target="https://login.consultant.ru/link/?req=doc&amp;base=RZR&amp;n=521617&amp;dst=49" TargetMode="External"/><Relationship Id="rId26" Type="http://schemas.openxmlformats.org/officeDocument/2006/relationships/hyperlink" Target="https://login.consultant.ru/link/?req=doc&amp;base=RZR&amp;n=508490&amp;dst=100875" TargetMode="External"/><Relationship Id="rId39" Type="http://schemas.openxmlformats.org/officeDocument/2006/relationships/hyperlink" Target="https://login.consultant.ru/link/?req=doc&amp;base=RZR&amp;n=531302&amp;dst=2063" TargetMode="External"/><Relationship Id="rId21" Type="http://schemas.openxmlformats.org/officeDocument/2006/relationships/hyperlink" Target="https://login.consultant.ru/link/?req=doc&amp;base=RZR&amp;n=521617&amp;dst=123" TargetMode="External"/><Relationship Id="rId34" Type="http://schemas.openxmlformats.org/officeDocument/2006/relationships/hyperlink" Target="https://login.consultant.ru/link/?req=doc&amp;base=RZR&amp;n=531302&amp;dst=100628" TargetMode="External"/><Relationship Id="rId42" Type="http://schemas.openxmlformats.org/officeDocument/2006/relationships/hyperlink" Target="https://login.consultant.ru/link/?req=doc&amp;base=RZR&amp;n=531302&amp;dst=100427" TargetMode="External"/><Relationship Id="rId7" Type="http://schemas.openxmlformats.org/officeDocument/2006/relationships/hyperlink" Target="https://login.consultant.ru/link/?req=doc&amp;base=RZR&amp;n=520104&amp;dst=100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0104&amp;dst=100053" TargetMode="External"/><Relationship Id="rId29" Type="http://schemas.openxmlformats.org/officeDocument/2006/relationships/hyperlink" Target="https://login.consultant.ru/link/?req=doc&amp;base=RZR&amp;n=521617&amp;dst=1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0104&amp;dst=100042" TargetMode="External"/><Relationship Id="rId11" Type="http://schemas.openxmlformats.org/officeDocument/2006/relationships/hyperlink" Target="https://login.consultant.ru/link/?req=doc&amp;base=RZR&amp;n=521617&amp;dst=189" TargetMode="External"/><Relationship Id="rId24" Type="http://schemas.openxmlformats.org/officeDocument/2006/relationships/hyperlink" Target="https://login.consultant.ru/link/?req=doc&amp;base=RZR&amp;n=508506&amp;dst=102759" TargetMode="External"/><Relationship Id="rId32" Type="http://schemas.openxmlformats.org/officeDocument/2006/relationships/hyperlink" Target="https://login.consultant.ru/link/?req=doc&amp;base=RZR&amp;n=520104&amp;dst=100030" TargetMode="External"/><Relationship Id="rId37" Type="http://schemas.openxmlformats.org/officeDocument/2006/relationships/hyperlink" Target="https://login.consultant.ru/link/?req=doc&amp;base=RZR&amp;n=531302&amp;dst=100122" TargetMode="External"/><Relationship Id="rId40" Type="http://schemas.openxmlformats.org/officeDocument/2006/relationships/hyperlink" Target="https://login.consultant.ru/link/?req=doc&amp;base=RZR&amp;n=531302&amp;dst=120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21617&amp;dst=191" TargetMode="External"/><Relationship Id="rId15" Type="http://schemas.openxmlformats.org/officeDocument/2006/relationships/hyperlink" Target="https://login.consultant.ru/link/?req=doc&amp;base=RZR&amp;n=521617&amp;dst=201" TargetMode="External"/><Relationship Id="rId23" Type="http://schemas.openxmlformats.org/officeDocument/2006/relationships/hyperlink" Target="https://login.consultant.ru/link/?req=doc&amp;base=RZR&amp;n=508506&amp;dst=102758" TargetMode="External"/><Relationship Id="rId28" Type="http://schemas.openxmlformats.org/officeDocument/2006/relationships/hyperlink" Target="https://login.consultant.ru/link/?req=doc&amp;base=RZR&amp;n=508506&amp;dst=102766" TargetMode="External"/><Relationship Id="rId36" Type="http://schemas.openxmlformats.org/officeDocument/2006/relationships/hyperlink" Target="https://login.consultant.ru/link/?req=doc&amp;base=RZR&amp;n=531302&amp;dst=100110" TargetMode="External"/><Relationship Id="rId10" Type="http://schemas.openxmlformats.org/officeDocument/2006/relationships/hyperlink" Target="https://login.consultant.ru/link/?req=doc&amp;base=RZR&amp;n=521617&amp;dst=100095" TargetMode="External"/><Relationship Id="rId19" Type="http://schemas.openxmlformats.org/officeDocument/2006/relationships/hyperlink" Target="https://login.consultant.ru/link/?req=doc&amp;base=RZR&amp;n=521617&amp;dst=50" TargetMode="External"/><Relationship Id="rId31" Type="http://schemas.openxmlformats.org/officeDocument/2006/relationships/hyperlink" Target="https://login.consultant.ru/link/?req=doc&amp;base=RZR&amp;n=521617&amp;dst=21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521617&amp;dst=187" TargetMode="External"/><Relationship Id="rId9" Type="http://schemas.openxmlformats.org/officeDocument/2006/relationships/hyperlink" Target="https://login.consultant.ru/link/?req=doc&amp;base=RZR&amp;n=520104&amp;dst=71" TargetMode="External"/><Relationship Id="rId14" Type="http://schemas.openxmlformats.org/officeDocument/2006/relationships/hyperlink" Target="https://login.consultant.ru/link/?req=doc&amp;base=RZR&amp;n=521617&amp;dst=100119" TargetMode="External"/><Relationship Id="rId22" Type="http://schemas.openxmlformats.org/officeDocument/2006/relationships/hyperlink" Target="https://login.consultant.ru/link/?req=doc&amp;base=RZR&amp;n=508490&amp;dst=688" TargetMode="External"/><Relationship Id="rId27" Type="http://schemas.openxmlformats.org/officeDocument/2006/relationships/hyperlink" Target="https://login.consultant.ru/link/?req=doc&amp;base=RZR&amp;n=508506&amp;dst=102756" TargetMode="External"/><Relationship Id="rId30" Type="http://schemas.openxmlformats.org/officeDocument/2006/relationships/hyperlink" Target="https://login.consultant.ru/link/?req=doc&amp;base=RZR&amp;n=521617&amp;dst=191" TargetMode="External"/><Relationship Id="rId35" Type="http://schemas.openxmlformats.org/officeDocument/2006/relationships/hyperlink" Target="https://login.consultant.ru/link/?req=doc&amp;base=RZR&amp;n=531302&amp;dst=100643" TargetMode="External"/><Relationship Id="rId43" Type="http://schemas.openxmlformats.org/officeDocument/2006/relationships/hyperlink" Target="https://login.consultant.ru/link/?req=doc&amp;base=RZR&amp;n=532909&amp;dst=1255" TargetMode="External"/><Relationship Id="rId8" Type="http://schemas.openxmlformats.org/officeDocument/2006/relationships/hyperlink" Target="https://login.consultant.ru/link/?req=doc&amp;base=RZR&amp;n=520104&amp;dst=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20104&amp;dst=79" TargetMode="External"/><Relationship Id="rId17" Type="http://schemas.openxmlformats.org/officeDocument/2006/relationships/hyperlink" Target="https://login.consultant.ru/link/?req=doc&amp;base=RZR&amp;n=521617&amp;dst=48" TargetMode="External"/><Relationship Id="rId25" Type="http://schemas.openxmlformats.org/officeDocument/2006/relationships/hyperlink" Target="https://login.consultant.ru/link/?req=doc&amp;base=RZR&amp;n=508506&amp;dst=102766" TargetMode="External"/><Relationship Id="rId33" Type="http://schemas.openxmlformats.org/officeDocument/2006/relationships/hyperlink" Target="https://login.consultant.ru/link/?req=doc&amp;base=RZR&amp;n=520104&amp;dst=100068" TargetMode="External"/><Relationship Id="rId38" Type="http://schemas.openxmlformats.org/officeDocument/2006/relationships/hyperlink" Target="https://login.consultant.ru/link/?req=doc&amp;base=RZR&amp;n=531302&amp;dst=1944" TargetMode="External"/><Relationship Id="rId20" Type="http://schemas.openxmlformats.org/officeDocument/2006/relationships/hyperlink" Target="https://login.consultant.ru/link/?req=doc&amp;base=RZR&amp;n=521617&amp;dst=51" TargetMode="External"/><Relationship Id="rId41" Type="http://schemas.openxmlformats.org/officeDocument/2006/relationships/hyperlink" Target="https://login.consultant.ru/link/?req=doc&amp;base=RZR&amp;n=531302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 Анастасия Николаевна</dc:creator>
  <cp:keywords/>
  <dc:description/>
  <cp:lastModifiedBy>Патрикеева Анастасия Николаевна</cp:lastModifiedBy>
  <cp:revision>1</cp:revision>
  <dcterms:created xsi:type="dcterms:W3CDTF">2026-05-20T11:55:00Z</dcterms:created>
  <dcterms:modified xsi:type="dcterms:W3CDTF">2026-05-20T11:57:00Z</dcterms:modified>
</cp:coreProperties>
</file>