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53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82729" cy="8214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29" cy="82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type w:val="continuous"/>
          <w:pgSz w:w="11910" w:h="16840"/>
          <w:pgMar w:top="1120" w:bottom="280" w:left="1559" w:right="708"/>
        </w:sectPr>
      </w:pPr>
    </w:p>
    <w:p>
      <w:pPr>
        <w:spacing w:before="91"/>
        <w:ind w:left="635" w:right="972" w:firstLine="35"/>
        <w:jc w:val="center"/>
        <w:rPr>
          <w:b/>
          <w:sz w:val="22"/>
        </w:rPr>
      </w:pPr>
      <w:r>
        <w:rPr>
          <w:b/>
          <w:sz w:val="22"/>
        </w:rPr>
        <w:t>ЦЕНТРАЛЬНЫЙ БАНК РОССИЙСКОЙ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ФЕДЕРАЦИИ (БАНК РОССИИ)</w:t>
      </w:r>
    </w:p>
    <w:p>
      <w:pPr>
        <w:spacing w:before="147"/>
        <w:ind w:left="0" w:right="758" w:firstLine="0"/>
        <w:jc w:val="center"/>
        <w:rPr>
          <w:sz w:val="18"/>
        </w:rPr>
      </w:pPr>
      <w:r>
        <w:rPr>
          <w:sz w:val="18"/>
        </w:rPr>
        <w:t>107016,</w:t>
      </w:r>
      <w:r>
        <w:rPr>
          <w:spacing w:val="-1"/>
          <w:sz w:val="18"/>
        </w:rPr>
        <w:t> </w:t>
      </w:r>
      <w:r>
        <w:rPr>
          <w:sz w:val="18"/>
        </w:rPr>
        <w:t>Москва,</w:t>
      </w:r>
      <w:r>
        <w:rPr>
          <w:spacing w:val="-1"/>
          <w:sz w:val="18"/>
        </w:rPr>
        <w:t> </w:t>
      </w:r>
      <w:r>
        <w:rPr>
          <w:sz w:val="18"/>
        </w:rPr>
        <w:t>ул.</w:t>
      </w:r>
      <w:r>
        <w:rPr>
          <w:spacing w:val="-1"/>
          <w:sz w:val="18"/>
        </w:rPr>
        <w:t> </w:t>
      </w:r>
      <w:r>
        <w:rPr>
          <w:sz w:val="18"/>
        </w:rPr>
        <w:t>Неглинная,</w:t>
      </w:r>
      <w:r>
        <w:rPr>
          <w:spacing w:val="-1"/>
          <w:sz w:val="18"/>
        </w:rPr>
        <w:t> </w:t>
      </w:r>
      <w:r>
        <w:rPr>
          <w:sz w:val="18"/>
        </w:rPr>
        <w:t>д.</w:t>
      </w:r>
      <w:r>
        <w:rPr>
          <w:spacing w:val="-1"/>
          <w:sz w:val="18"/>
        </w:rPr>
        <w:t> </w:t>
      </w:r>
      <w:r>
        <w:rPr>
          <w:sz w:val="18"/>
        </w:rPr>
        <w:t>12,</w:t>
      </w:r>
      <w:r>
        <w:rPr>
          <w:spacing w:val="-1"/>
          <w:sz w:val="18"/>
        </w:rPr>
        <w:t> </w:t>
      </w:r>
      <w:r>
        <w:rPr>
          <w:sz w:val="18"/>
        </w:rPr>
        <w:t>к.</w:t>
      </w:r>
      <w:r>
        <w:rPr>
          <w:spacing w:val="-1"/>
          <w:sz w:val="18"/>
        </w:rPr>
        <w:t> </w:t>
      </w:r>
      <w:r>
        <w:rPr>
          <w:spacing w:val="-10"/>
          <w:sz w:val="18"/>
        </w:rPr>
        <w:t>В</w:t>
      </w:r>
    </w:p>
    <w:p>
      <w:pPr>
        <w:spacing w:before="13"/>
        <w:ind w:left="0" w:right="435" w:firstLine="0"/>
        <w:jc w:val="center"/>
        <w:rPr>
          <w:sz w:val="18"/>
        </w:rPr>
      </w:pPr>
      <w:hyperlink r:id="rId6">
        <w:r>
          <w:rPr>
            <w:color w:val="0000FF"/>
            <w:spacing w:val="-2"/>
            <w:sz w:val="18"/>
            <w:u w:val="single" w:color="0000FF"/>
          </w:rPr>
          <w:t>www.cbr.ru</w:t>
        </w:r>
      </w:hyperlink>
    </w:p>
    <w:p>
      <w:pPr>
        <w:spacing w:before="13"/>
        <w:ind w:left="0" w:right="471" w:firstLine="0"/>
        <w:jc w:val="center"/>
        <w:rPr>
          <w:sz w:val="18"/>
        </w:rPr>
      </w:pPr>
      <w:r>
        <w:rPr>
          <w:sz w:val="18"/>
        </w:rPr>
        <w:t>тел.: (499) 300-30-00, 8 (800) 300-30-</w:t>
      </w:r>
      <w:r>
        <w:rPr>
          <w:spacing w:val="-5"/>
          <w:sz w:val="18"/>
        </w:rPr>
        <w:t>00</w:t>
      </w:r>
    </w:p>
    <w:p>
      <w:pPr>
        <w:pStyle w:val="BodyText"/>
        <w:spacing w:before="39"/>
        <w:rPr>
          <w:sz w:val="18"/>
        </w:rPr>
      </w:pPr>
    </w:p>
    <w:p>
      <w:pPr>
        <w:spacing w:before="0"/>
        <w:ind w:left="358" w:right="0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1635113</wp:posOffset>
            </wp:positionH>
            <wp:positionV relativeFrom="paragraph">
              <wp:posOffset>103473</wp:posOffset>
            </wp:positionV>
            <wp:extent cx="2333636" cy="13874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36" cy="138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2"/>
        </w:rPr>
        <w:t>От</w:t>
      </w:r>
    </w:p>
    <w:p>
      <w:pPr>
        <w:pStyle w:val="BodyText"/>
        <w:spacing w:before="23"/>
        <w:rPr>
          <w:sz w:val="22"/>
        </w:rPr>
      </w:pPr>
    </w:p>
    <w:p>
      <w:pPr>
        <w:spacing w:before="0"/>
        <w:ind w:left="370" w:right="0" w:firstLine="0"/>
        <w:jc w:val="left"/>
        <w:rPr>
          <w:sz w:val="24"/>
        </w:rPr>
      </w:pPr>
      <w:r>
        <w:rPr>
          <w:sz w:val="24"/>
        </w:rPr>
        <w:t>на №</w:t>
      </w:r>
      <w:r>
        <w:rPr>
          <w:spacing w:val="-1"/>
          <w:sz w:val="24"/>
        </w:rPr>
        <w:t> </w:t>
      </w:r>
      <w:r>
        <w:rPr>
          <w:sz w:val="24"/>
        </w:rPr>
        <w:t>ОЭ-227051 от </w:t>
      </w:r>
      <w:r>
        <w:rPr>
          <w:spacing w:val="-2"/>
          <w:sz w:val="24"/>
        </w:rPr>
        <w:t>29.05.2026</w:t>
      </w:r>
    </w:p>
    <w:p>
      <w:pPr>
        <w:pStyle w:val="BodyText"/>
        <w:spacing w:before="112"/>
      </w:pPr>
      <w:r>
        <w:rPr/>
        <w:br w:type="column"/>
      </w:r>
      <w:r>
        <w:rPr/>
      </w:r>
    </w:p>
    <w:p>
      <w:pPr>
        <w:pStyle w:val="BodyText"/>
        <w:ind w:left="358"/>
      </w:pPr>
      <w:r>
        <w:rPr/>
        <w:t>Клиенту</w:t>
      </w:r>
      <w:r>
        <w:rPr>
          <w:spacing w:val="-5"/>
        </w:rPr>
        <w:t> </w:t>
      </w:r>
      <w:r>
        <w:rPr/>
        <w:t>кредитной</w:t>
      </w:r>
      <w:r>
        <w:rPr>
          <w:spacing w:val="-4"/>
        </w:rPr>
        <w:t> </w:t>
      </w:r>
      <w:r>
        <w:rPr>
          <w:spacing w:val="-2"/>
        </w:rPr>
        <w:t>организации</w:t>
      </w:r>
    </w:p>
    <w:p>
      <w:pPr>
        <w:pStyle w:val="BodyText"/>
        <w:spacing w:after="0"/>
        <w:sectPr>
          <w:type w:val="continuous"/>
          <w:pgSz w:w="11910" w:h="16840"/>
          <w:pgMar w:top="1120" w:bottom="280" w:left="1559" w:right="708"/>
          <w:cols w:num="2" w:equalWidth="0">
            <w:col w:w="4731" w:space="581"/>
            <w:col w:w="4331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126"/>
        <w:rPr>
          <w:sz w:val="22"/>
        </w:rPr>
      </w:pPr>
    </w:p>
    <w:p>
      <w:pPr>
        <w:spacing w:before="0"/>
        <w:ind w:left="142" w:right="0" w:firstLine="0"/>
        <w:jc w:val="left"/>
        <w:rPr>
          <w:sz w:val="22"/>
        </w:rPr>
      </w:pPr>
      <w:r>
        <w:rPr>
          <w:sz w:val="22"/>
        </w:rPr>
        <w:t>О</w:t>
      </w:r>
      <w:r>
        <w:rPr>
          <w:spacing w:val="-2"/>
          <w:sz w:val="22"/>
        </w:rPr>
        <w:t> </w:t>
      </w:r>
      <w:r>
        <w:rPr>
          <w:sz w:val="22"/>
        </w:rPr>
        <w:t>рассмотрении</w:t>
      </w:r>
      <w:r>
        <w:rPr>
          <w:spacing w:val="-2"/>
          <w:sz w:val="22"/>
        </w:rPr>
        <w:t> обращения</w:t>
      </w:r>
    </w:p>
    <w:p>
      <w:pPr>
        <w:pStyle w:val="BodyText"/>
        <w:spacing w:before="69"/>
        <w:rPr>
          <w:sz w:val="22"/>
        </w:rPr>
      </w:pPr>
    </w:p>
    <w:p>
      <w:pPr>
        <w:pStyle w:val="BodyText"/>
        <w:spacing w:line="360" w:lineRule="auto"/>
        <w:ind w:left="142" w:right="141" w:firstLine="709"/>
        <w:jc w:val="both"/>
      </w:pPr>
      <w:r>
        <w:rPr/>
        <w:t>Департамент информационной безопасности Банка России в связи с Вашим обращением сообщает следующее.</w:t>
      </w:r>
    </w:p>
    <w:p>
      <w:pPr>
        <w:pStyle w:val="BodyText"/>
        <w:spacing w:line="360" w:lineRule="auto"/>
        <w:ind w:left="142" w:right="140" w:firstLine="709"/>
        <w:jc w:val="both"/>
      </w:pPr>
      <w:r>
        <w:rPr/>
        <w:t>Банк России рассмотрел заявление</w:t>
      </w:r>
      <w:r>
        <w:rPr>
          <w:position w:val="8"/>
          <w:sz w:val="18"/>
        </w:rPr>
        <w:t>1</w:t>
      </w:r>
      <w:r>
        <w:rPr>
          <w:spacing w:val="40"/>
          <w:position w:val="8"/>
          <w:sz w:val="18"/>
        </w:rPr>
        <w:t> </w:t>
      </w:r>
      <w:r>
        <w:rPr/>
        <w:t>и проверил наличие сведений, представленных в заявлении, в базе данных.</w:t>
      </w:r>
    </w:p>
    <w:p>
      <w:pPr>
        <w:pStyle w:val="BodyText"/>
        <w:spacing w:line="360" w:lineRule="auto"/>
        <w:ind w:left="142" w:right="139" w:firstLine="709"/>
        <w:jc w:val="both"/>
      </w:pPr>
      <w:r>
        <w:rPr/>
        <w:t>Указанная(ые) в таблице кредитная(ые) организация(и) плательщика направила(и) в базу данных информацию об ОБДС</w:t>
      </w:r>
      <w:r>
        <w:rPr>
          <w:position w:val="8"/>
          <w:sz w:val="18"/>
        </w:rPr>
        <w:t>2</w:t>
      </w:r>
      <w:r>
        <w:rPr/>
        <w:t>, по которой(ым) Вы являетесь получателем средств.</w:t>
      </w: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7"/>
        <w:gridCol w:w="2470"/>
        <w:gridCol w:w="2067"/>
        <w:gridCol w:w="2651"/>
      </w:tblGrid>
      <w:tr>
        <w:trPr>
          <w:trHeight w:val="1897" w:hRule="atLeast"/>
        </w:trPr>
        <w:tc>
          <w:tcPr>
            <w:tcW w:w="2147" w:type="dxa"/>
          </w:tcPr>
          <w:p>
            <w:pPr>
              <w:pStyle w:val="TableParagraph"/>
              <w:spacing w:line="360" w:lineRule="auto"/>
              <w:ind w:left="33" w:right="21"/>
              <w:jc w:val="center"/>
              <w:rPr>
                <w:position w:val="7"/>
                <w:sz w:val="14"/>
              </w:rPr>
            </w:pPr>
            <w:r>
              <w:rPr>
                <w:spacing w:val="-2"/>
                <w:sz w:val="22"/>
              </w:rPr>
              <w:t>Кредитная организация плательщика</w:t>
            </w:r>
            <w:r>
              <w:rPr>
                <w:spacing w:val="-2"/>
                <w:position w:val="7"/>
                <w:sz w:val="14"/>
              </w:rPr>
              <w:t>3</w:t>
            </w:r>
          </w:p>
        </w:tc>
        <w:tc>
          <w:tcPr>
            <w:tcW w:w="2470" w:type="dxa"/>
          </w:tcPr>
          <w:p>
            <w:pPr>
              <w:pStyle w:val="TableParagraph"/>
              <w:spacing w:line="360" w:lineRule="auto"/>
              <w:ind w:left="85" w:right="7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Идентификатор </w:t>
            </w:r>
            <w:r>
              <w:rPr>
                <w:sz w:val="22"/>
              </w:rPr>
              <w:t>операции – номер запроса по ОБДС (для кредитной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</w:p>
          <w:p>
            <w:pPr>
              <w:pStyle w:val="TableParagraph"/>
              <w:ind w:left="85" w:right="7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плательщика)</w:t>
            </w:r>
          </w:p>
        </w:tc>
        <w:tc>
          <w:tcPr>
            <w:tcW w:w="2067" w:type="dxa"/>
          </w:tcPr>
          <w:p>
            <w:pPr>
              <w:pStyle w:val="TableParagraph"/>
              <w:spacing w:line="360" w:lineRule="auto"/>
              <w:ind w:left="451" w:firstLine="83"/>
              <w:rPr>
                <w:position w:val="7"/>
                <w:sz w:val="14"/>
              </w:rPr>
            </w:pPr>
            <w:r>
              <w:rPr>
                <w:spacing w:val="-2"/>
                <w:sz w:val="22"/>
              </w:rPr>
              <w:t>Кредитная организация получателя</w:t>
            </w:r>
            <w:r>
              <w:rPr>
                <w:spacing w:val="-2"/>
                <w:position w:val="7"/>
                <w:sz w:val="14"/>
              </w:rPr>
              <w:t>4</w:t>
            </w:r>
          </w:p>
        </w:tc>
        <w:tc>
          <w:tcPr>
            <w:tcW w:w="2651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Идентификатор </w:t>
            </w:r>
            <w:r>
              <w:rPr>
                <w:spacing w:val="-2"/>
                <w:sz w:val="22"/>
              </w:rPr>
              <w:t>операции</w:t>
            </w:r>
          </w:p>
          <w:p>
            <w:pPr>
              <w:pStyle w:val="TableParagraph"/>
              <w:spacing w:line="360" w:lineRule="auto" w:before="126"/>
              <w:ind w:left="214" w:right="202" w:firstLine="741"/>
              <w:rPr>
                <w:sz w:val="22"/>
              </w:rPr>
            </w:pPr>
            <w:r>
              <w:rPr>
                <w:sz w:val="22"/>
              </w:rPr>
              <w:t>– номер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запроса по ОБДС (для кредитной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</w:p>
          <w:p>
            <w:pPr>
              <w:pStyle w:val="TableParagraph"/>
              <w:ind w:left="758"/>
              <w:rPr>
                <w:sz w:val="22"/>
              </w:rPr>
            </w:pPr>
            <w:r>
              <w:rPr>
                <w:spacing w:val="-2"/>
                <w:sz w:val="22"/>
              </w:rPr>
              <w:t>получателя)</w:t>
            </w:r>
          </w:p>
        </w:tc>
      </w:tr>
      <w:tr>
        <w:trPr>
          <w:trHeight w:val="320" w:hRule="atLeast"/>
        </w:trPr>
        <w:tc>
          <w:tcPr>
            <w:tcW w:w="2147" w:type="dxa"/>
            <w:tcBorders>
              <w:bottom w:val="nil"/>
            </w:tcBorders>
          </w:tcPr>
          <w:p>
            <w:pPr>
              <w:pStyle w:val="TableParagraph"/>
              <w:tabs>
                <w:tab w:pos="1088" w:val="left" w:leader="none"/>
              </w:tabs>
              <w:rPr>
                <w:sz w:val="22"/>
              </w:rPr>
            </w:pPr>
            <w:r>
              <w:rPr>
                <w:spacing w:val="-5"/>
                <w:sz w:val="22"/>
              </w:rPr>
              <w:t>АО</w:t>
            </w:r>
            <w:r>
              <w:rPr>
                <w:sz w:val="22"/>
              </w:rPr>
              <w:tab/>
              <w:t>«АЛЬФА-</w:t>
            </w:r>
          </w:p>
        </w:tc>
        <w:tc>
          <w:tcPr>
            <w:tcW w:w="2470" w:type="dxa"/>
            <w:tcBorders>
              <w:bottom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REQ-20250628-</w:t>
            </w:r>
            <w:r>
              <w:rPr>
                <w:spacing w:val="-4"/>
                <w:sz w:val="22"/>
              </w:rPr>
              <w:t>5519</w:t>
            </w:r>
          </w:p>
        </w:tc>
        <w:tc>
          <w:tcPr>
            <w:tcW w:w="2067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ПАО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z w:val="22"/>
              </w:rPr>
              <w:t>«АК</w:t>
            </w:r>
            <w:r>
              <w:rPr>
                <w:spacing w:val="64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БАРС»</w:t>
            </w:r>
          </w:p>
        </w:tc>
        <w:tc>
          <w:tcPr>
            <w:tcW w:w="265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REQ-20250628-</w:t>
            </w:r>
            <w:r>
              <w:rPr>
                <w:spacing w:val="-4"/>
                <w:sz w:val="22"/>
              </w:rPr>
              <w:t>5547</w:t>
            </w:r>
          </w:p>
        </w:tc>
      </w:tr>
      <w:tr>
        <w:trPr>
          <w:trHeight w:val="438" w:hRule="atLeast"/>
        </w:trPr>
        <w:tc>
          <w:tcPr>
            <w:tcW w:w="2147" w:type="dxa"/>
            <w:tcBorders>
              <w:top w:val="nil"/>
            </w:tcBorders>
          </w:tcPr>
          <w:p>
            <w:pPr>
              <w:pStyle w:val="TableParagraph"/>
              <w:spacing w:before="58"/>
              <w:rPr>
                <w:sz w:val="22"/>
              </w:rPr>
            </w:pPr>
            <w:r>
              <w:rPr>
                <w:spacing w:val="-2"/>
                <w:sz w:val="22"/>
              </w:rPr>
              <w:t>БАНК»</w:t>
            </w:r>
          </w:p>
        </w:tc>
        <w:tc>
          <w:tcPr>
            <w:tcW w:w="247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067" w:type="dxa"/>
            <w:tcBorders>
              <w:top w:val="nil"/>
            </w:tcBorders>
          </w:tcPr>
          <w:p>
            <w:pPr>
              <w:pStyle w:val="TableParagraph"/>
              <w:spacing w:before="58"/>
              <w:rPr>
                <w:sz w:val="22"/>
              </w:rPr>
            </w:pPr>
            <w:r>
              <w:rPr>
                <w:spacing w:val="-4"/>
                <w:sz w:val="22"/>
              </w:rPr>
              <w:t>БАНК</w:t>
            </w:r>
          </w:p>
        </w:tc>
        <w:tc>
          <w:tcPr>
            <w:tcW w:w="265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spacing w:line="360" w:lineRule="auto" w:before="1"/>
        <w:ind w:left="142" w:right="140" w:firstLine="709"/>
        <w:jc w:val="both"/>
      </w:pPr>
      <w:r>
        <w:rPr/>
        <w:t>Банк России запросил в соответствии с пунктом 2.2 Указания Банка России</w:t>
      </w:r>
      <w:r>
        <w:rPr>
          <w:spacing w:val="54"/>
          <w:w w:val="150"/>
        </w:rPr>
        <w:t> </w:t>
      </w:r>
      <w:r>
        <w:rPr/>
        <w:t>№</w:t>
      </w:r>
      <w:r>
        <w:rPr>
          <w:spacing w:val="55"/>
          <w:w w:val="150"/>
        </w:rPr>
        <w:t> </w:t>
      </w:r>
      <w:r>
        <w:rPr/>
        <w:t>6748-У</w:t>
      </w:r>
      <w:r>
        <w:rPr>
          <w:spacing w:val="55"/>
          <w:w w:val="150"/>
        </w:rPr>
        <w:t> </w:t>
      </w:r>
      <w:r>
        <w:rPr/>
        <w:t>у</w:t>
      </w:r>
      <w:r>
        <w:rPr>
          <w:spacing w:val="55"/>
          <w:w w:val="150"/>
        </w:rPr>
        <w:t> </w:t>
      </w:r>
      <w:r>
        <w:rPr/>
        <w:t>указанных</w:t>
      </w:r>
      <w:r>
        <w:rPr>
          <w:spacing w:val="55"/>
          <w:w w:val="150"/>
        </w:rPr>
        <w:t> </w:t>
      </w:r>
      <w:r>
        <w:rPr/>
        <w:t>в</w:t>
      </w:r>
      <w:r>
        <w:rPr>
          <w:spacing w:val="55"/>
          <w:w w:val="150"/>
        </w:rPr>
        <w:t> </w:t>
      </w:r>
      <w:r>
        <w:rPr/>
        <w:t>таблице</w:t>
      </w:r>
      <w:r>
        <w:rPr>
          <w:spacing w:val="55"/>
          <w:w w:val="150"/>
        </w:rPr>
        <w:t> </w:t>
      </w:r>
      <w:r>
        <w:rPr/>
        <w:t>кредитной(ых)</w:t>
      </w:r>
      <w:r>
        <w:rPr>
          <w:spacing w:val="55"/>
          <w:w w:val="150"/>
        </w:rPr>
        <w:t> </w:t>
      </w:r>
      <w:r>
        <w:rPr>
          <w:spacing w:val="-2"/>
        </w:rPr>
        <w:t>организации(й)</w:t>
      </w:r>
    </w:p>
    <w:p>
      <w:pPr>
        <w:pStyle w:val="BodyText"/>
        <w:rPr>
          <w:sz w:val="20"/>
        </w:rPr>
      </w:pPr>
    </w:p>
    <w:p>
      <w:pPr>
        <w:pStyle w:val="BodyText"/>
        <w:spacing w:before="1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1080135</wp:posOffset>
                </wp:positionH>
                <wp:positionV relativeFrom="paragraph">
                  <wp:posOffset>259652</wp:posOffset>
                </wp:positionV>
                <wp:extent cx="182245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0.445082pt;width:143.5pt;height:.1pt;mso-position-horizontal-relative:page;mso-position-vertical-relative:paragraph;z-index:-15728640;mso-wrap-distance-left:0;mso-wrap-distance-right:0" id="docshape1" coordorigin="1701,409" coordsize="2870,0" path="m1701,409l4571,409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1"/>
        <w:ind w:left="142" w:right="140" w:firstLine="709"/>
        <w:jc w:val="both"/>
        <w:rPr>
          <w:sz w:val="20"/>
        </w:rPr>
      </w:pPr>
      <w:r>
        <w:rPr>
          <w:position w:val="6"/>
          <w:sz w:val="13"/>
        </w:rPr>
        <w:t>1</w:t>
      </w:r>
      <w:r>
        <w:rPr>
          <w:spacing w:val="38"/>
          <w:position w:val="6"/>
          <w:sz w:val="13"/>
        </w:rPr>
        <w:t> </w:t>
      </w:r>
      <w:r>
        <w:rPr>
          <w:sz w:val="20"/>
        </w:rPr>
        <w:t>Заявление об исключении сведений о Вас из базы данных о случаях и попытках осуществления переводов денежных средств без добровольного согласия клиента (далее соответственно – база данных, </w:t>
      </w:r>
      <w:r>
        <w:rPr>
          <w:spacing w:val="-2"/>
          <w:sz w:val="20"/>
        </w:rPr>
        <w:t>заявление).</w:t>
      </w:r>
    </w:p>
    <w:p>
      <w:pPr>
        <w:spacing w:before="0"/>
        <w:ind w:left="851" w:right="0" w:firstLine="0"/>
        <w:jc w:val="left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7"/>
          <w:position w:val="6"/>
          <w:sz w:val="13"/>
        </w:rPr>
        <w:t> </w:t>
      </w:r>
      <w:r>
        <w:rPr>
          <w:sz w:val="20"/>
        </w:rPr>
        <w:t>Операция(и) без добровольного согласия </w:t>
      </w:r>
      <w:r>
        <w:rPr>
          <w:spacing w:val="-2"/>
          <w:sz w:val="20"/>
        </w:rPr>
        <w:t>клиента.</w:t>
      </w:r>
    </w:p>
    <w:p>
      <w:pPr>
        <w:spacing w:before="0"/>
        <w:ind w:left="851" w:right="0" w:firstLine="0"/>
        <w:jc w:val="left"/>
        <w:rPr>
          <w:sz w:val="20"/>
        </w:rPr>
      </w:pPr>
      <w:r>
        <w:rPr>
          <w:position w:val="6"/>
          <w:sz w:val="13"/>
        </w:rPr>
        <w:t>3</w:t>
      </w:r>
      <w:r>
        <w:rPr>
          <w:spacing w:val="14"/>
          <w:position w:val="6"/>
          <w:sz w:val="13"/>
        </w:rPr>
        <w:t> </w:t>
      </w:r>
      <w:r>
        <w:rPr>
          <w:sz w:val="20"/>
        </w:rPr>
        <w:t>Кредитная организация, откуда поступила</w:t>
      </w:r>
      <w:r>
        <w:rPr>
          <w:spacing w:val="-1"/>
          <w:sz w:val="20"/>
        </w:rPr>
        <w:t> </w:t>
      </w:r>
      <w:r>
        <w:rPr>
          <w:sz w:val="20"/>
        </w:rPr>
        <w:t>сумма ОБДС на Ваш </w:t>
      </w:r>
      <w:r>
        <w:rPr>
          <w:spacing w:val="-2"/>
          <w:sz w:val="20"/>
        </w:rPr>
        <w:t>счет.</w:t>
      </w:r>
    </w:p>
    <w:p>
      <w:pPr>
        <w:spacing w:before="0"/>
        <w:ind w:left="851" w:right="0" w:firstLine="0"/>
        <w:jc w:val="left"/>
        <w:rPr>
          <w:sz w:val="20"/>
        </w:rPr>
      </w:pPr>
      <w:r>
        <w:rPr>
          <w:position w:val="6"/>
          <w:sz w:val="13"/>
        </w:rPr>
        <w:t>4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Кредитная</w:t>
      </w:r>
      <w:r>
        <w:rPr>
          <w:spacing w:val="-1"/>
          <w:sz w:val="20"/>
        </w:rPr>
        <w:t> </w:t>
      </w:r>
      <w:r>
        <w:rPr>
          <w:sz w:val="20"/>
        </w:rPr>
        <w:t>организация,</w:t>
      </w:r>
      <w:r>
        <w:rPr>
          <w:spacing w:val="-1"/>
          <w:sz w:val="20"/>
        </w:rPr>
        <w:t> </w:t>
      </w:r>
      <w:r>
        <w:rPr>
          <w:sz w:val="20"/>
        </w:rPr>
        <w:t>где</w:t>
      </w:r>
      <w:r>
        <w:rPr>
          <w:spacing w:val="-1"/>
          <w:sz w:val="20"/>
        </w:rPr>
        <w:t> </w:t>
      </w:r>
      <w:r>
        <w:rPr>
          <w:sz w:val="20"/>
        </w:rPr>
        <w:t>Вы</w:t>
      </w:r>
      <w:r>
        <w:rPr>
          <w:spacing w:val="-1"/>
          <w:sz w:val="20"/>
        </w:rPr>
        <w:t> </w:t>
      </w:r>
      <w:r>
        <w:rPr>
          <w:sz w:val="20"/>
        </w:rPr>
        <w:t>являлись</w:t>
      </w:r>
      <w:r>
        <w:rPr>
          <w:spacing w:val="-2"/>
          <w:sz w:val="20"/>
        </w:rPr>
        <w:t> </w:t>
      </w:r>
      <w:r>
        <w:rPr>
          <w:sz w:val="20"/>
        </w:rPr>
        <w:t>получателем</w:t>
      </w:r>
      <w:r>
        <w:rPr>
          <w:spacing w:val="-1"/>
          <w:sz w:val="20"/>
        </w:rPr>
        <w:t> </w:t>
      </w:r>
      <w:r>
        <w:rPr>
          <w:sz w:val="20"/>
        </w:rPr>
        <w:t>суммы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ОБДС.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120" w:bottom="280" w:left="1559" w:right="708"/>
        </w:sectPr>
      </w:pPr>
    </w:p>
    <w:p>
      <w:pPr>
        <w:pStyle w:val="BodyText"/>
        <w:tabs>
          <w:tab w:pos="1916" w:val="left" w:leader="none"/>
          <w:tab w:pos="2402" w:val="left" w:leader="none"/>
          <w:tab w:pos="4534" w:val="left" w:leader="none"/>
          <w:tab w:pos="7128" w:val="left" w:leader="none"/>
          <w:tab w:pos="8642" w:val="left" w:leader="none"/>
          <w:tab w:pos="8978" w:val="left" w:leader="none"/>
        </w:tabs>
        <w:spacing w:line="360" w:lineRule="auto" w:before="78"/>
        <w:ind w:left="142" w:right="141"/>
      </w:pPr>
      <w:r>
        <w:rPr>
          <w:spacing w:val="-2"/>
        </w:rPr>
        <w:t>информацию</w:t>
      </w:r>
      <w:r>
        <w:rPr/>
        <w:tab/>
      </w:r>
      <w:r>
        <w:rPr>
          <w:spacing w:val="-6"/>
        </w:rPr>
        <w:t>об</w:t>
      </w:r>
      <w:r>
        <w:rPr/>
        <w:tab/>
      </w:r>
      <w:r>
        <w:rPr>
          <w:spacing w:val="-2"/>
        </w:rPr>
        <w:t>обоснованности</w:t>
      </w:r>
      <w:r>
        <w:rPr/>
        <w:tab/>
      </w:r>
      <w:r>
        <w:rPr>
          <w:spacing w:val="-2"/>
        </w:rPr>
        <w:t>(необоснованности)</w:t>
      </w:r>
      <w:r>
        <w:rPr/>
        <w:tab/>
      </w:r>
      <w:r>
        <w:rPr>
          <w:spacing w:val="-2"/>
        </w:rPr>
        <w:t>включения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4"/>
        </w:rPr>
        <w:t>базу </w:t>
      </w:r>
      <w:r>
        <w:rPr/>
        <w:t>данных сведений, представленных в Вашем заявлении.</w:t>
      </w:r>
    </w:p>
    <w:p>
      <w:pPr>
        <w:pStyle w:val="BodyText"/>
        <w:spacing w:line="360" w:lineRule="auto"/>
        <w:ind w:left="142" w:right="140" w:firstLine="709"/>
        <w:jc w:val="both"/>
      </w:pPr>
      <w:r>
        <w:rPr/>
        <w:t>От кредитной(ых) организации(й) (АО «АЛЬФА-БАНК»,</w:t>
      </w:r>
      <w:r>
        <w:rPr>
          <w:spacing w:val="40"/>
        </w:rPr>
        <w:t> </w:t>
      </w:r>
      <w:r>
        <w:rPr/>
        <w:t>ПАО «АК БАРС»</w:t>
      </w:r>
      <w:r>
        <w:rPr>
          <w:spacing w:val="-18"/>
        </w:rPr>
        <w:t> </w:t>
      </w:r>
      <w:r>
        <w:rPr/>
        <w:t>БАНК)</w:t>
      </w:r>
      <w:r>
        <w:rPr>
          <w:spacing w:val="-17"/>
        </w:rPr>
        <w:t> </w:t>
      </w:r>
      <w:r>
        <w:rPr/>
        <w:t>получена</w:t>
      </w:r>
      <w:r>
        <w:rPr>
          <w:spacing w:val="-18"/>
        </w:rPr>
        <w:t> </w:t>
      </w:r>
      <w:r>
        <w:rPr/>
        <w:t>информация</w:t>
      </w:r>
      <w:r>
        <w:rPr>
          <w:spacing w:val="-17"/>
        </w:rPr>
        <w:t> </w:t>
      </w:r>
      <w:r>
        <w:rPr/>
        <w:t>об</w:t>
      </w:r>
      <w:r>
        <w:rPr>
          <w:spacing w:val="-18"/>
        </w:rPr>
        <w:t> </w:t>
      </w:r>
      <w:r>
        <w:rPr/>
        <w:t>обоснованности</w:t>
      </w:r>
      <w:r>
        <w:rPr>
          <w:spacing w:val="-17"/>
        </w:rPr>
        <w:t> </w:t>
      </w:r>
      <w:r>
        <w:rPr/>
        <w:t>включения</w:t>
      </w:r>
      <w:r>
        <w:rPr>
          <w:spacing w:val="-18"/>
        </w:rPr>
        <w:t> </w:t>
      </w:r>
      <w:r>
        <w:rPr/>
        <w:t>сведений, представленных в Вашем заявлении, в базу данных.</w:t>
      </w:r>
    </w:p>
    <w:p>
      <w:pPr>
        <w:pStyle w:val="BodyText"/>
        <w:spacing w:line="360" w:lineRule="auto"/>
        <w:ind w:left="142" w:right="140" w:firstLine="709"/>
        <w:jc w:val="both"/>
      </w:pPr>
      <w:r>
        <w:rPr/>
        <w:t>В связи с этим Банк России на основании пункта 2.3 Указания Банка России № 6748-У принял мотивированное решение об отказе в удовлетворении заявления.</w:t>
      </w:r>
    </w:p>
    <w:p>
      <w:pPr>
        <w:spacing w:line="360" w:lineRule="auto" w:before="0"/>
        <w:ind w:left="142" w:right="141" w:firstLine="709"/>
        <w:jc w:val="both"/>
        <w:rPr>
          <w:b/>
          <w:sz w:val="28"/>
        </w:rPr>
      </w:pPr>
      <w:r>
        <w:rPr>
          <w:b/>
          <w:sz w:val="28"/>
        </w:rPr>
        <w:t>Порядок действий для исключения сведений, представленных в заявлении, из базы данных:</w:t>
      </w:r>
    </w:p>
    <w:p>
      <w:pPr>
        <w:pStyle w:val="ListParagraph"/>
        <w:numPr>
          <w:ilvl w:val="0"/>
          <w:numId w:val="1"/>
        </w:numPr>
        <w:tabs>
          <w:tab w:pos="1143" w:val="left" w:leader="none"/>
        </w:tabs>
        <w:spacing w:line="360" w:lineRule="auto" w:before="0" w:after="0"/>
        <w:ind w:left="142" w:right="140" w:firstLine="709"/>
        <w:jc w:val="both"/>
        <w:rPr>
          <w:b/>
          <w:sz w:val="28"/>
        </w:rPr>
      </w:pPr>
      <w:r>
        <w:rPr>
          <w:b/>
          <w:sz w:val="28"/>
        </w:rPr>
        <w:t>В целях осуществления возврата суммы ОБДС плательщику Вы вправе в качестве получателя средств по ОБДС обратиться в указанные в таблице кредитные организации получателя, чтобы подать заявление(я)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об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отказе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от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зачисления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денежных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средств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размере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суммы ОБДС через онлайн-банк, по телефону «горячей линии» или лично в отделении кредитной организации, указав представленный(е) в таблице номер(а) запроса(ов) по ОБДС (для кредитной организации получателя).</w:t>
      </w:r>
    </w:p>
    <w:p>
      <w:pPr>
        <w:pStyle w:val="ListParagraph"/>
        <w:numPr>
          <w:ilvl w:val="0"/>
          <w:numId w:val="1"/>
        </w:numPr>
        <w:tabs>
          <w:tab w:pos="1172" w:val="left" w:leader="none"/>
        </w:tabs>
        <w:spacing w:line="360" w:lineRule="auto" w:before="0" w:after="0"/>
        <w:ind w:left="142" w:right="140" w:firstLine="709"/>
        <w:jc w:val="both"/>
        <w:rPr>
          <w:b/>
          <w:sz w:val="28"/>
        </w:rPr>
      </w:pPr>
      <w:r>
        <w:rPr>
          <w:b/>
          <w:sz w:val="28"/>
        </w:rPr>
        <w:t>Если Вы осуществили возврат суммы ОБДС плательщику, Вы вправе в качестве получателя средств по ОБДС подать обращение в кредитную(ые) организацию(и) плательщика, указанную(ые) в таблице, указав представленные в таблице номер(а) запроса(ов) по ОБДС (для кредитной организации плательщика), в целях направления кредитной(ыми) организацией(ями) плательщика в Банк России информации об исключении сведений об указанной(ых) ОБДС из базы данных на основании пункта 1.11 Указания Банка России № 7282-У.</w:t>
      </w:r>
    </w:p>
    <w:p>
      <w:pPr>
        <w:pStyle w:val="BodyText"/>
        <w:spacing w:line="360" w:lineRule="auto"/>
        <w:ind w:left="142" w:right="140" w:firstLine="709"/>
        <w:jc w:val="both"/>
      </w:pPr>
      <w:r>
        <w:rPr/>
        <w:t>Решение Банка России может быть обжаловано в суде (ч. 11.10 ст. 9 Федерального закона от 27.06.2011 № 161-ФЗ «О национальной платежной </w:t>
      </w:r>
      <w:r>
        <w:rPr>
          <w:spacing w:val="-2"/>
        </w:rPr>
        <w:t>системе»).</w:t>
      </w:r>
    </w:p>
    <w:p>
      <w:pPr>
        <w:pStyle w:val="BodyText"/>
        <w:spacing w:after="0" w:line="360" w:lineRule="auto"/>
        <w:jc w:val="both"/>
        <w:sectPr>
          <w:headerReference w:type="default" r:id="rId8"/>
          <w:footerReference w:type="default" r:id="rId9"/>
          <w:pgSz w:w="11910" w:h="16840"/>
          <w:pgMar w:header="433" w:footer="1029" w:top="1040" w:bottom="1220" w:left="1559" w:right="708"/>
          <w:pgNumType w:start="2"/>
        </w:sectPr>
      </w:pPr>
    </w:p>
    <w:p>
      <w:pPr>
        <w:pStyle w:val="BodyText"/>
        <w:spacing w:line="360" w:lineRule="auto" w:before="78"/>
        <w:ind w:left="142" w:right="141" w:firstLine="709"/>
        <w:jc w:val="both"/>
      </w:pPr>
      <w:r>
        <w:rPr/>
        <w:t>В период блокировки банковской карты, онлайн-банкинга и других электронных средств платежа Вы вправе воспользоваться денежными средствами и совершить банковские операции в отделении кредитной организации, если отсутствуют основания для ограничительных мер по другим причинам</w:t>
      </w:r>
      <w:r>
        <w:rPr>
          <w:position w:val="8"/>
          <w:sz w:val="18"/>
        </w:rPr>
        <w:t>5</w:t>
      </w:r>
      <w:r>
        <w:rPr/>
        <w:t>.</w:t>
      </w:r>
    </w:p>
    <w:p>
      <w:pPr>
        <w:pStyle w:val="BodyText"/>
        <w:spacing w:before="3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433" w:footer="1029" w:top="1040" w:bottom="1220" w:left="1559" w:right="708"/>
        </w:sectPr>
      </w:pPr>
    </w:p>
    <w:p>
      <w:pPr>
        <w:pStyle w:val="BodyText"/>
        <w:spacing w:before="88"/>
        <w:ind w:left="141" w:right="38"/>
      </w:pPr>
      <w:r>
        <w:rPr/>
        <w:t>Начальник Центра мониторинга и анализа информационной безопасности и киберустойчивости (на</w:t>
      </w:r>
      <w:r>
        <w:rPr>
          <w:spacing w:val="-13"/>
        </w:rPr>
        <w:t> </w:t>
      </w:r>
      <w:r>
        <w:rPr/>
        <w:t>правах</w:t>
      </w:r>
      <w:r>
        <w:rPr>
          <w:spacing w:val="-13"/>
        </w:rPr>
        <w:t> </w:t>
      </w:r>
      <w:r>
        <w:rPr/>
        <w:t>Управления)</w:t>
      </w:r>
      <w:r>
        <w:rPr>
          <w:spacing w:val="-13"/>
        </w:rPr>
        <w:t> </w:t>
      </w:r>
      <w:r>
        <w:rPr/>
        <w:t>Департамента информационной безопасности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88"/>
      </w:pPr>
    </w:p>
    <w:p>
      <w:pPr>
        <w:pStyle w:val="BodyText"/>
        <w:ind w:left="141"/>
      </w:pPr>
      <w:r>
        <w:rPr/>
        <w:t>Д.В. </w:t>
      </w:r>
      <w:r>
        <w:rPr>
          <w:spacing w:val="-2"/>
        </w:rPr>
        <w:t>Корякин</w:t>
      </w:r>
    </w:p>
    <w:p>
      <w:pPr>
        <w:pStyle w:val="BodyText"/>
        <w:spacing w:after="0"/>
        <w:sectPr>
          <w:type w:val="continuous"/>
          <w:pgSz w:w="11910" w:h="16840"/>
          <w:pgMar w:header="433" w:footer="1029" w:top="1120" w:bottom="280" w:left="1559" w:right="708"/>
          <w:cols w:num="2" w:equalWidth="0">
            <w:col w:w="4774" w:space="2963"/>
            <w:col w:w="190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9"/>
        <w:rPr>
          <w:sz w:val="20"/>
        </w:rPr>
      </w:pPr>
    </w:p>
    <w:p>
      <w:pPr>
        <w:spacing w:line="20" w:lineRule="exact"/>
        <w:ind w:left="14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22450" cy="9525"/>
                <wp:effectExtent l="9525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822450" cy="9525"/>
                          <a:chExt cx="1822450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572"/>
                            <a:ext cx="1822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0" h="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.5pt;height:.75pt;mso-position-horizontal-relative:char;mso-position-vertical-relative:line" id="docshapegroup4" coordorigin="0,0" coordsize="2870,15">
                <v:line style="position:absolute" from="0,7" to="2870,7" stroked="true" strokeweight=".7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99"/>
        <w:ind w:left="142" w:right="0" w:firstLine="709"/>
        <w:jc w:val="left"/>
        <w:rPr>
          <w:sz w:val="20"/>
        </w:rPr>
      </w:pPr>
      <w:r>
        <w:rPr>
          <w:position w:val="6"/>
          <w:sz w:val="13"/>
        </w:rPr>
        <w:t>5</w:t>
      </w:r>
      <w:r>
        <w:rPr>
          <w:spacing w:val="21"/>
          <w:position w:val="6"/>
          <w:sz w:val="13"/>
        </w:rPr>
        <w:t> </w:t>
      </w:r>
      <w:r>
        <w:rPr>
          <w:sz w:val="20"/>
        </w:rPr>
        <w:t>При этом основанием блокировки операций по счету может являться нарушение иных требований законодательства Российской Федерации.</w:t>
      </w:r>
    </w:p>
    <w:sectPr>
      <w:type w:val="continuous"/>
      <w:pgSz w:w="11910" w:h="16840"/>
      <w:pgMar w:header="433" w:footer="1029" w:top="112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1067435</wp:posOffset>
              </wp:positionH>
              <wp:positionV relativeFrom="page">
                <wp:posOffset>9898721</wp:posOffset>
              </wp:positionV>
              <wp:extent cx="1028700" cy="16637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0287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+7 (495) 771-99-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050003pt;margin-top:779.42688pt;width:81pt;height:13.1pt;mso-position-horizontal-relative:page;mso-position-vertical-relative:page;z-index:-15818752" type="#_x0000_t202" id="docshape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+7 (495) 771-99-</w:t>
                    </w:r>
                    <w:r>
                      <w:rPr>
                        <w:spacing w:val="-5"/>
                        <w:sz w:val="20"/>
                      </w:rPr>
                      <w:t>99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3980179</wp:posOffset>
              </wp:positionH>
              <wp:positionV relativeFrom="page">
                <wp:posOffset>262570</wp:posOffset>
              </wp:positionV>
              <wp:extent cx="152400" cy="1663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3.399994pt;margin-top:20.674868pt;width:12pt;height:13.1pt;mso-position-horizontal-relative:page;mso-position-vertical-relative:page;z-index:-15819264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2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2" w:right="140" w:firstLine="70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br.ru/" TargetMode="External"/><Relationship Id="rId7" Type="http://schemas.openxmlformats.org/officeDocument/2006/relationships/image" Target="media/image2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2026-06-03T15:27:13Z</dcterms:created>
  <dcterms:modified xsi:type="dcterms:W3CDTF">2026-06-03T15:27:13Z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2026-06-03T00:00:00Z</vt:filetime>
  </property>
  <property fmtid="{D5CDD505-2E9C-101B-9397-08002B2CF9AE}" pid="4" name="Creator">
    <vt:lpwstr>Aspose Pty Ltd.</vt:lpwstr>
  </property>
  <property fmtid="{D5CDD505-2E9C-101B-9397-08002B2CF9AE}" pid="5" name="LastSaved">
    <vt:filetime>2026-06-03T00:00:00Z</vt:filetime>
  </property>
  <property fmtid="{D5CDD505-2E9C-101B-9397-08002B2CF9AE}" pid="6" name="Producer">
    <vt:lpwstr>Aspose.PDF for .NET 23.2.0</vt:lpwstr>
  </property>
  <property fmtid="{D5CDD505-2E9C-101B-9397-08002B2CF9AE}" pid="7" name="SignXYP 0.3YPDO.4VYIC.1H3WHU.">
    <vt:lpwstr>243,6:565,562:3</vt:lpwstr>
  </property>
</Properties>
</file>