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4CE" w:rsidRDefault="004134CE" w:rsidP="004134CE">
      <w:r>
        <w:t>В [наименование кассационного суда общей юрисдикции]</w:t>
      </w:r>
    </w:p>
    <w:p w:rsidR="004134CE" w:rsidRDefault="004134CE" w:rsidP="004134CE">
      <w:r>
        <w:t xml:space="preserve">Заявитель: [ФИО, адрес, тел., </w:t>
      </w:r>
      <w:proofErr w:type="spellStart"/>
      <w:r>
        <w:t>e-mail</w:t>
      </w:r>
      <w:proofErr w:type="spellEnd"/>
      <w:r>
        <w:t>]</w:t>
      </w:r>
    </w:p>
    <w:p w:rsidR="004134CE" w:rsidRDefault="004134CE" w:rsidP="004134CE">
      <w:r>
        <w:t>Дело № [апелляционный №]</w:t>
      </w:r>
    </w:p>
    <w:p w:rsidR="004134CE" w:rsidRDefault="004134CE" w:rsidP="004134CE"/>
    <w:p w:rsidR="004134CE" w:rsidRDefault="004134CE" w:rsidP="004134CE">
      <w:r>
        <w:t>КАССАЦИОННАЯ ЖАЛОБА</w:t>
      </w:r>
    </w:p>
    <w:p w:rsidR="004134CE" w:rsidRDefault="004134CE" w:rsidP="004134CE">
      <w:r>
        <w:t>на определение суда апелляционной инстанции</w:t>
      </w:r>
    </w:p>
    <w:p w:rsidR="004134CE" w:rsidRDefault="004134CE" w:rsidP="004134CE">
      <w:r>
        <w:t>об оставлении жалобы без рассмотрения</w:t>
      </w:r>
    </w:p>
    <w:p w:rsidR="004134CE" w:rsidRDefault="004134CE" w:rsidP="004134CE"/>
    <w:p w:rsidR="004134CE" w:rsidRDefault="004134CE" w:rsidP="004134CE">
      <w:r>
        <w:t>1. Краткие факты</w:t>
      </w:r>
    </w:p>
    <w:p w:rsidR="004134CE" w:rsidRDefault="004134CE" w:rsidP="004134CE">
      <w:r>
        <w:t>— [дата] суд 1-й инстанции вынес определение: «прекратить производство по делу; перейти к рассмотрению по ГПК РФ; частная жалоба в 15-дневный срок».</w:t>
      </w:r>
    </w:p>
    <w:p w:rsidR="004134CE" w:rsidRDefault="004134CE" w:rsidP="004134CE">
      <w:r>
        <w:t>— [дата] подана частная жалоба; [дата, май 2026] апелляция оставила жалобу без рассмотрения, мотив: не исключает движение дела.</w:t>
      </w:r>
    </w:p>
    <w:p w:rsidR="004134CE" w:rsidRDefault="004134CE" w:rsidP="004134CE"/>
    <w:p w:rsidR="004134CE" w:rsidRDefault="004134CE" w:rsidP="004134CE">
      <w:r>
        <w:t>2. Основания кассации (процессуальные нарушения)</w:t>
      </w:r>
    </w:p>
    <w:p w:rsidR="004134CE" w:rsidRDefault="004134CE" w:rsidP="004134CE">
      <w:r>
        <w:t xml:space="preserve">— Непоследовательность резолютивной части определения 1-й инстанции (употребление «прекратить производство» может свидетельствовать о фактическом прекращении, что исключает движение дела и влечет </w:t>
      </w:r>
      <w:proofErr w:type="spellStart"/>
      <w:r>
        <w:t>апеллябельность</w:t>
      </w:r>
      <w:proofErr w:type="spellEnd"/>
      <w:r>
        <w:t xml:space="preserve"> по ст. 313 КАС РФ). Просьба кассации проверить смысл резолюции в системной связи с мотивами и материалами.</w:t>
      </w:r>
    </w:p>
    <w:p w:rsidR="004134CE" w:rsidRDefault="004134CE" w:rsidP="004134CE">
      <w:r>
        <w:t>— Неполнота проверки апелляцией вопроса о природе спорного определения (возможное смешение прекращения «по правилам КАС» и прекращения производства по делу вообще).</w:t>
      </w:r>
    </w:p>
    <w:p w:rsidR="004134CE" w:rsidRDefault="004134CE" w:rsidP="004134CE"/>
    <w:p w:rsidR="004134CE" w:rsidRDefault="004134CE" w:rsidP="004134CE">
      <w:r>
        <w:t>3. Право</w:t>
      </w:r>
    </w:p>
    <w:p w:rsidR="004134CE" w:rsidRDefault="004134CE" w:rsidP="004134CE">
      <w:r>
        <w:t>— ст. 313 КАС РФ (критерий «исключает дальнейшее движение»); ст. 318–319 КАС РФ (право и порядок кассации); Пленум ВС РФ № 5 от 11.06.2020 (о квалификации не</w:t>
      </w:r>
      <w:r>
        <w:rPr>
          <w:rFonts w:ascii="Cambria Math" w:hAnsi="Cambria Math" w:cs="Cambria Math"/>
        </w:rPr>
        <w:t>‑</w:t>
      </w:r>
      <w:proofErr w:type="spellStart"/>
      <w:r>
        <w:t>апеллябельных</w:t>
      </w:r>
      <w:proofErr w:type="spellEnd"/>
      <w:r>
        <w:t xml:space="preserve"> актов).</w:t>
      </w:r>
    </w:p>
    <w:p w:rsidR="004134CE" w:rsidRDefault="004134CE" w:rsidP="004134CE">
      <w:r>
        <w:t>— Судебная практика: [ссылки на приложенные копии актов, подтверждающих, что при реальном прекращении — частная жалоба допустима].</w:t>
      </w:r>
    </w:p>
    <w:p w:rsidR="004134CE" w:rsidRDefault="004134CE" w:rsidP="004134CE"/>
    <w:p w:rsidR="004134CE" w:rsidRDefault="004134CE" w:rsidP="004134CE">
      <w:r>
        <w:t>4. Просьбы к суду</w:t>
      </w:r>
    </w:p>
    <w:p w:rsidR="004134CE" w:rsidRDefault="004134CE" w:rsidP="004134CE">
      <w:r>
        <w:t xml:space="preserve">— отменить определение апелляции; направить материал на новое апелляционное рассмотрение для проверки </w:t>
      </w:r>
      <w:proofErr w:type="spellStart"/>
      <w:r>
        <w:t>апеллябельности</w:t>
      </w:r>
      <w:proofErr w:type="spellEnd"/>
      <w:r>
        <w:t xml:space="preserve"> спорного определения; при установлении, что имело место фактическое прекращение производства — рассмотреть частную жалобу по существу.</w:t>
      </w:r>
    </w:p>
    <w:p w:rsidR="004134CE" w:rsidRDefault="004134CE" w:rsidP="004134CE"/>
    <w:p w:rsidR="004134CE" w:rsidRDefault="004134CE" w:rsidP="004134CE">
      <w:r>
        <w:t>5. Риски и оговорки</w:t>
      </w:r>
    </w:p>
    <w:p w:rsidR="004134CE" w:rsidRDefault="004134CE" w:rsidP="004134CE">
      <w:r>
        <w:t xml:space="preserve">— Позиция Пленума № 5 и апелляций по общему правилу исключает </w:t>
      </w:r>
      <w:proofErr w:type="spellStart"/>
      <w:r>
        <w:t>апеллябельность</w:t>
      </w:r>
      <w:proofErr w:type="spellEnd"/>
      <w:r>
        <w:t xml:space="preserve"> «перехода», поэтому шансы умеренные/низкие. Жалоба подается для исчерпания средств защиты и фиксации позиции о последствиях двусмысленной резолюции.</w:t>
      </w:r>
    </w:p>
    <w:p w:rsidR="004134CE" w:rsidRDefault="004134CE" w:rsidP="004134CE"/>
    <w:p w:rsidR="004134CE" w:rsidRDefault="004134CE" w:rsidP="004134CE">
      <w:r>
        <w:t>Приложения: судебные акты; доказательства направления; госпошлина (если подлежит); иные материалы.</w:t>
      </w:r>
    </w:p>
    <w:p w:rsidR="004134CE" w:rsidRDefault="004134CE" w:rsidP="004134CE"/>
    <w:p w:rsidR="004134CE" w:rsidRDefault="004134CE" w:rsidP="004134CE">
      <w:r>
        <w:t>Дата, подпись</w:t>
      </w:r>
    </w:p>
    <w:sectPr w:rsidR="0041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CE"/>
    <w:rsid w:val="004134CE"/>
    <w:rsid w:val="007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F9F1E4-CFA0-D949-BCB2-3F4F10AC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4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4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4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4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4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4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4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4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4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4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1</cp:revision>
  <dcterms:created xsi:type="dcterms:W3CDTF">2026-06-18T10:00:00Z</dcterms:created>
  <dcterms:modified xsi:type="dcterms:W3CDTF">2026-06-18T10:01:00Z</dcterms:modified>
</cp:coreProperties>
</file>