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932" w:rsidRDefault="009A1932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A193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A1932" w:rsidRDefault="009A19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1932" w:rsidRDefault="009A19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A1932" w:rsidRDefault="009B7AAC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14.05.2026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A1932" w:rsidRDefault="009A1932">
            <w:pPr>
              <w:pStyle w:val="ConsPlusNormal"/>
            </w:pPr>
          </w:p>
        </w:tc>
      </w:tr>
    </w:tbl>
    <w:p w:rsidR="009A1932" w:rsidRDefault="009B7AAC">
      <w:pPr>
        <w:pStyle w:val="ConsPlusNormal"/>
        <w:spacing w:before="300"/>
        <w:jc w:val="right"/>
      </w:pPr>
      <w:r>
        <w:t xml:space="preserve">В _______________________________________________ районный суд </w:t>
      </w:r>
      <w:hyperlink w:anchor="P95" w:tooltip="&lt;1&gt; Жилищные споры о прекращении права пользования жилым помещением исходя из положений статей 23 и 24 Гражданского процессуального кодекса Российской Федерации рассматриваются по первой инстанции районным судом (п. 3 Постановления Пленума Верховного Суда Росс">
        <w:r>
          <w:rPr>
            <w:color w:val="0000FF"/>
          </w:rPr>
          <w:t>&lt;1&gt;</w:t>
        </w:r>
      </w:hyperlink>
    </w:p>
    <w:p w:rsidR="009A1932" w:rsidRDefault="009A1932">
      <w:pPr>
        <w:pStyle w:val="ConsPlusNormal"/>
        <w:ind w:firstLine="540"/>
        <w:jc w:val="both"/>
      </w:pPr>
    </w:p>
    <w:p w:rsidR="009A1932" w:rsidRDefault="009A1932">
      <w:pPr>
        <w:pStyle w:val="ConsPlusNormal"/>
        <w:jc w:val="right"/>
      </w:pPr>
    </w:p>
    <w:p w:rsidR="009A1932" w:rsidRDefault="009B7AAC">
      <w:pPr>
        <w:pStyle w:val="ConsPlusNormal"/>
        <w:jc w:val="right"/>
      </w:pPr>
      <w:r>
        <w:t>Вариант для истца-гражданина:</w:t>
      </w:r>
    </w:p>
    <w:p w:rsidR="009A1932" w:rsidRDefault="009B7AAC">
      <w:pPr>
        <w:pStyle w:val="ConsPlusNormal"/>
        <w:jc w:val="right"/>
      </w:pPr>
      <w:r>
        <w:t xml:space="preserve">Истец: ______________________________________________ (Ф.И.О.) </w:t>
      </w:r>
      <w:hyperlink w:anchor="P96" w:tooltip="&lt;2&gt; В соответствии с п. 32 Постановления Пленума Верховного Суда Российской Федерации от 02.07.2009 N 14 &quot;О некоторых вопросах, возникших в судебной практике при применении Жилищного кодекса Российской Федерации&quot; при временном отсутствии нанимателя жилого поме">
        <w:r>
          <w:rPr>
            <w:color w:val="0000FF"/>
          </w:rPr>
          <w:t>&lt;2&gt;</w:t>
        </w:r>
      </w:hyperlink>
    </w:p>
    <w:p w:rsidR="009A1932" w:rsidRDefault="009B7AAC">
      <w:pPr>
        <w:pStyle w:val="ConsPlusNormal"/>
        <w:jc w:val="right"/>
      </w:pPr>
      <w:r>
        <w:t>место жительства (пребывания): __________________________________,</w:t>
      </w:r>
    </w:p>
    <w:p w:rsidR="009A1932" w:rsidRDefault="009B7AAC">
      <w:pPr>
        <w:pStyle w:val="ConsPlusNormal"/>
        <w:jc w:val="right"/>
      </w:pPr>
      <w:r>
        <w:t>телефон: ________________________________________________________,</w:t>
      </w:r>
    </w:p>
    <w:p w:rsidR="009A1932" w:rsidRDefault="009B7AAC">
      <w:pPr>
        <w:pStyle w:val="ConsPlusNormal"/>
        <w:jc w:val="right"/>
      </w:pPr>
      <w:r>
        <w:t>адрес электронной почты: _________________________________________</w:t>
      </w:r>
    </w:p>
    <w:p w:rsidR="009A1932" w:rsidRDefault="009B7AAC">
      <w:pPr>
        <w:pStyle w:val="ConsPlusNormal"/>
        <w:jc w:val="right"/>
      </w:pPr>
      <w:r>
        <w:t>дата и место ро</w:t>
      </w:r>
      <w:r>
        <w:t>ждения: ___________________________________________</w:t>
      </w:r>
    </w:p>
    <w:p w:rsidR="009A1932" w:rsidRDefault="009B7AAC">
      <w:pPr>
        <w:pStyle w:val="ConsPlusNormal"/>
        <w:jc w:val="right"/>
      </w:pPr>
      <w:r>
        <w:t>идентификатор гражданина: ________________________________________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jc w:val="right"/>
      </w:pPr>
      <w:r>
        <w:t>Вариант для истца-организации/органа государственной власти /</w:t>
      </w:r>
    </w:p>
    <w:p w:rsidR="009A1932" w:rsidRDefault="009B7AAC">
      <w:pPr>
        <w:pStyle w:val="ConsPlusNormal"/>
        <w:jc w:val="right"/>
      </w:pPr>
      <w:r>
        <w:t>местного самоуправления:</w:t>
      </w:r>
    </w:p>
    <w:p w:rsidR="009A1932" w:rsidRDefault="009B7AAC">
      <w:pPr>
        <w:pStyle w:val="ConsPlusNormal"/>
        <w:jc w:val="right"/>
      </w:pPr>
      <w:r>
        <w:t>Истец: __________________________________________</w:t>
      </w:r>
      <w:r>
        <w:t>__ (наименование)</w:t>
      </w:r>
    </w:p>
    <w:p w:rsidR="009A1932" w:rsidRDefault="009B7AAC">
      <w:pPr>
        <w:pStyle w:val="ConsPlusNormal"/>
        <w:jc w:val="right"/>
      </w:pPr>
      <w:r>
        <w:t>адрес: __________________________________________________________,</w:t>
      </w:r>
    </w:p>
    <w:p w:rsidR="009A1932" w:rsidRDefault="009B7AAC">
      <w:pPr>
        <w:pStyle w:val="ConsPlusNormal"/>
        <w:jc w:val="right"/>
      </w:pPr>
      <w:r>
        <w:t>телефон: ________________________________________________________,</w:t>
      </w:r>
    </w:p>
    <w:p w:rsidR="009A1932" w:rsidRDefault="009B7AAC">
      <w:pPr>
        <w:pStyle w:val="ConsPlusNormal"/>
        <w:jc w:val="right"/>
      </w:pPr>
      <w:r>
        <w:t>адрес электронной почты: _________________________________________</w:t>
      </w:r>
    </w:p>
    <w:p w:rsidR="009A1932" w:rsidRDefault="009B7AAC">
      <w:pPr>
        <w:pStyle w:val="ConsPlusNormal"/>
        <w:jc w:val="right"/>
      </w:pPr>
      <w:r>
        <w:t>ИНН _________________________________</w:t>
      </w:r>
      <w:r>
        <w:t>____________________________,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jc w:val="right"/>
      </w:pPr>
      <w:r>
        <w:t>Вариант при наличии представителя.</w:t>
      </w:r>
    </w:p>
    <w:p w:rsidR="009A1932" w:rsidRDefault="009B7AAC">
      <w:pPr>
        <w:pStyle w:val="ConsPlusNormal"/>
        <w:jc w:val="right"/>
      </w:pPr>
      <w:r>
        <w:t xml:space="preserve">Представитель истца: _________________________________________ </w:t>
      </w:r>
      <w:hyperlink w:anchor="P98" w:tooltip="&lt;3&gt; О требованиях, предъявляемых к представителям и документам, подтверждающим их полномочия, см. ст. ст. 49 - 54 Гражданского процессуального кодекса Российской Федерации.">
        <w:r>
          <w:rPr>
            <w:color w:val="0000FF"/>
          </w:rPr>
          <w:t>&lt;3&gt;</w:t>
        </w:r>
      </w:hyperlink>
    </w:p>
    <w:p w:rsidR="009A1932" w:rsidRDefault="009B7AAC">
      <w:pPr>
        <w:pStyle w:val="ConsPlusNormal"/>
        <w:jc w:val="right"/>
      </w:pPr>
      <w:r>
        <w:t>Адрес для направления судебных повесток и иных судебных извещений:</w:t>
      </w:r>
    </w:p>
    <w:p w:rsidR="009A1932" w:rsidRDefault="009B7AAC">
      <w:pPr>
        <w:pStyle w:val="ConsPlusNormal"/>
        <w:jc w:val="right"/>
      </w:pPr>
      <w:r>
        <w:t>_________________________________________________________________,</w:t>
      </w:r>
    </w:p>
    <w:p w:rsidR="009A1932" w:rsidRDefault="009B7AAC">
      <w:pPr>
        <w:pStyle w:val="ConsPlusNormal"/>
        <w:jc w:val="right"/>
      </w:pPr>
      <w:r>
        <w:t>телефон: ________________________________</w:t>
      </w:r>
      <w:r>
        <w:t>________________________,</w:t>
      </w:r>
    </w:p>
    <w:p w:rsidR="009A1932" w:rsidRDefault="009B7AAC">
      <w:pPr>
        <w:pStyle w:val="ConsPlusNormal"/>
        <w:jc w:val="right"/>
      </w:pPr>
      <w:r>
        <w:t>идентификатор гражданина: ________________________________________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jc w:val="right"/>
      </w:pPr>
      <w:r>
        <w:t>Ответчик: ________________________________________________________</w:t>
      </w:r>
    </w:p>
    <w:p w:rsidR="009A1932" w:rsidRDefault="009B7AAC">
      <w:pPr>
        <w:pStyle w:val="ConsPlusNormal"/>
        <w:jc w:val="right"/>
      </w:pPr>
      <w:r>
        <w:t>(Ф.И.О. нанимателя / члена его семьи</w:t>
      </w:r>
    </w:p>
    <w:p w:rsidR="009A1932" w:rsidRDefault="009B7AAC">
      <w:pPr>
        <w:pStyle w:val="ConsPlusNormal"/>
        <w:jc w:val="right"/>
      </w:pPr>
      <w:r>
        <w:t xml:space="preserve">/ бывшего члена его семьи) </w:t>
      </w:r>
      <w:hyperlink w:anchor="P99" w:tooltip="&lt;4&gt; Перечень обязательных сведений об ответчике, которые необходимо указать в исковом заявлении, см. в п. 3 ч. 2 ст. 131 Гражданского процессуального кодекса Российской Федерации.">
        <w:r>
          <w:rPr>
            <w:color w:val="0000FF"/>
          </w:rPr>
          <w:t>&lt;4&gt;</w:t>
        </w:r>
      </w:hyperlink>
    </w:p>
    <w:p w:rsidR="009A1932" w:rsidRDefault="009B7AAC">
      <w:pPr>
        <w:pStyle w:val="ConsPlusNormal"/>
        <w:jc w:val="right"/>
      </w:pPr>
      <w:r>
        <w:t>место жительства (пребывания): __________________________________,</w:t>
      </w:r>
    </w:p>
    <w:p w:rsidR="009A1932" w:rsidRDefault="009B7AAC">
      <w:pPr>
        <w:pStyle w:val="ConsPlusNormal"/>
        <w:jc w:val="right"/>
      </w:pPr>
      <w:r>
        <w:t>телефон: _____________________________________________________,</w:t>
      </w:r>
    </w:p>
    <w:p w:rsidR="009A1932" w:rsidRDefault="009B7AAC">
      <w:pPr>
        <w:pStyle w:val="ConsPlusNormal"/>
        <w:jc w:val="right"/>
      </w:pPr>
      <w:r>
        <w:t>адрес электронной почты: ________________________________________,</w:t>
      </w:r>
    </w:p>
    <w:p w:rsidR="009A1932" w:rsidRDefault="009B7AAC">
      <w:pPr>
        <w:pStyle w:val="ConsPlusNormal"/>
        <w:jc w:val="right"/>
      </w:pPr>
      <w:r>
        <w:t>(обязательно, если истцом выступает орган государственной власти /</w:t>
      </w:r>
    </w:p>
    <w:p w:rsidR="009A1932" w:rsidRDefault="009B7AAC">
      <w:pPr>
        <w:pStyle w:val="ConsPlusNormal"/>
        <w:jc w:val="right"/>
      </w:pPr>
      <w:r>
        <w:t>местного самоуправления)</w:t>
      </w:r>
    </w:p>
    <w:p w:rsidR="009A1932" w:rsidRDefault="009A1932">
      <w:pPr>
        <w:pStyle w:val="ConsPlusNormal"/>
        <w:jc w:val="right"/>
      </w:pPr>
    </w:p>
    <w:p w:rsidR="009A1932" w:rsidRDefault="009B7AAC">
      <w:pPr>
        <w:pStyle w:val="ConsPlusNormal"/>
        <w:jc w:val="right"/>
      </w:pPr>
      <w:r>
        <w:t>дата и место рождения: _________</w:t>
      </w:r>
      <w:r>
        <w:t>__________________ (если известны)</w:t>
      </w:r>
    </w:p>
    <w:p w:rsidR="009A1932" w:rsidRDefault="009B7AAC">
      <w:pPr>
        <w:pStyle w:val="ConsPlusNormal"/>
        <w:jc w:val="right"/>
      </w:pPr>
      <w:r>
        <w:t>(Вариант: Дата и место рождения ответчика неизвестны),</w:t>
      </w:r>
    </w:p>
    <w:p w:rsidR="009A1932" w:rsidRDefault="009B7AAC">
      <w:pPr>
        <w:pStyle w:val="ConsPlusNormal"/>
        <w:jc w:val="right"/>
      </w:pPr>
      <w:r>
        <w:t>место работы: ___________________________________ (если известно),</w:t>
      </w:r>
    </w:p>
    <w:p w:rsidR="009A1932" w:rsidRDefault="009B7AAC">
      <w:pPr>
        <w:pStyle w:val="ConsPlusNormal"/>
        <w:jc w:val="right"/>
      </w:pPr>
      <w:r>
        <w:t>(Вариант: Место работы ответчика неизвестно)</w:t>
      </w:r>
    </w:p>
    <w:p w:rsidR="009A1932" w:rsidRDefault="009B7AAC">
      <w:pPr>
        <w:pStyle w:val="ConsPlusNormal"/>
        <w:jc w:val="right"/>
      </w:pPr>
      <w:r>
        <w:t>идентификатор гражданина: ________________________ (ес</w:t>
      </w:r>
      <w:r>
        <w:t>ли известен)</w:t>
      </w:r>
    </w:p>
    <w:p w:rsidR="009A1932" w:rsidRDefault="009B7AAC">
      <w:pPr>
        <w:pStyle w:val="ConsPlusNormal"/>
        <w:jc w:val="right"/>
      </w:pPr>
      <w:r>
        <w:t>(обязательно, если истцом выступает орган государственной власти /</w:t>
      </w:r>
    </w:p>
    <w:p w:rsidR="009A1932" w:rsidRDefault="009B7AAC">
      <w:pPr>
        <w:pStyle w:val="ConsPlusNormal"/>
        <w:jc w:val="right"/>
      </w:pPr>
      <w:r>
        <w:t>местного самоуправления)</w:t>
      </w:r>
    </w:p>
    <w:p w:rsidR="009A1932" w:rsidRDefault="009B7AAC">
      <w:pPr>
        <w:pStyle w:val="ConsPlusNormal"/>
        <w:jc w:val="right"/>
      </w:pPr>
      <w:r>
        <w:t>(Вариант: Идентификатор ответчика неизвестен)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jc w:val="right"/>
      </w:pPr>
      <w:r>
        <w:t xml:space="preserve">Госпошлина: __________________________________ рублей </w:t>
      </w:r>
      <w:hyperlink w:anchor="P100" w:tooltip="&lt;5&gt; Госпошлина при подаче искового заявления имущественного характера, не подлежащего оценке, определяется в соответствии с пп. 3 п. 1 ст. 333.19 Налогового кодекса Российской Федерации.">
        <w:r>
          <w:rPr>
            <w:color w:val="0000FF"/>
          </w:rPr>
          <w:t>&lt;5&gt;</w:t>
        </w:r>
      </w:hyperlink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jc w:val="center"/>
      </w:pPr>
      <w:r>
        <w:t>Исковое заявление</w:t>
      </w:r>
    </w:p>
    <w:p w:rsidR="009A1932" w:rsidRDefault="009B7AAC">
      <w:pPr>
        <w:pStyle w:val="ConsPlusNormal"/>
        <w:jc w:val="center"/>
      </w:pPr>
      <w:r>
        <w:t>о признании граж</w:t>
      </w:r>
      <w:r>
        <w:t>данина утратившим право пользования</w:t>
      </w:r>
    </w:p>
    <w:p w:rsidR="009A1932" w:rsidRDefault="009B7AAC">
      <w:pPr>
        <w:pStyle w:val="ConsPlusNormal"/>
        <w:jc w:val="center"/>
      </w:pPr>
      <w:r>
        <w:t>жилым помещением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Истец является _____________________________________ (наймодателем, нанимателем, членом семьи нанимателя) жилого помещения по адресу: ______________________.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 xml:space="preserve">С "__"___________ ____ г. в жилом помещении </w:t>
      </w:r>
      <w:r>
        <w:t>зарегистрирован ответчик в качестве ______________________________.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Однако с "__"___________ ____ г. ответчик выехал на другое постоянное место жительства: ____________________________, вывез все принадлежащие ему вещи, с тех пор в вышеуказанном жилом поме</w:t>
      </w:r>
      <w:r>
        <w:t xml:space="preserve">щении не проживает, обязательств по оплате жилья и коммунальных услуг не выполняет, что подтверждается _________________. Препятствий в пользовании жилым помещением ответчик не имел </w:t>
      </w:r>
      <w:hyperlink w:anchor="P102" w:tooltip="&lt;6&gt; Разрешая споры о признании нанимателя, члена семьи нанимателя или бывшего члена семьи нанимателя жилого помещения утратившими право пользования жилым помещением по договору социального найма вследствие их постоянного отсутствия в жилом помещении по причине">
        <w:r>
          <w:rPr>
            <w:color w:val="0000FF"/>
          </w:rPr>
          <w:t>&lt;6&gt;</w:t>
        </w:r>
      </w:hyperlink>
      <w:r>
        <w:t>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 xml:space="preserve">Вариант. Требование (претензию) </w:t>
      </w:r>
      <w:r>
        <w:t>истца от "__"___________ ____ г. N _____ о добровольном снятии с регистрационного учета ответчик добровольно не удовлетворил, сославшись на ________________________________ (или: оставил без ответа), что подтверждается _________________________________.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В</w:t>
      </w:r>
      <w:r>
        <w:t xml:space="preserve"> соответствии с </w:t>
      </w:r>
      <w:hyperlink r:id="rId6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ч. 3 ст. 83</w:t>
        </w:r>
      </w:hyperlink>
      <w:r>
        <w:t xml:space="preserve"> Жилищно</w:t>
      </w:r>
      <w:r>
        <w:t>го кодекса Российской Федерации в случае выезда нанимателя и членов его семьи в другое место жительства договор социального найма жилого помещения считается расторгнутым со дня выезда, если иное не предусмотрено федеральным законом.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7" w:tooltip="Закон РФ от 25.06.1993 N 5242-1 (ред. от 30.01.2026, с изм. от 03.02.2026) &quot;О праве граждан Российской Федерации на свободу передвижения, выбор места пребывания и жительства в пределах Российской Федерации&quot; {КонсультантПлюс}">
        <w:r>
          <w:rPr>
            <w:color w:val="0000FF"/>
          </w:rPr>
          <w:t>абз. 7 ст. 7</w:t>
        </w:r>
      </w:hyperlink>
      <w:r>
        <w:t xml:space="preserve"> Закона Российской Федерации от 25.06.1993 N 5242-1 "О праве граждан Российской Федерации на свободу передвижения, выбор места пребывания и жительства в п</w:t>
      </w:r>
      <w:r>
        <w:t xml:space="preserve">ределах Российской Федерации", </w:t>
      </w:r>
      <w:hyperlink r:id="rId8" w:tooltip="Постановление Правительства РФ от 17.07.1995 N 713 (ред. от 15.04.2026) &quot;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">
        <w:r>
          <w:rPr>
            <w:color w:val="0000FF"/>
          </w:rPr>
          <w:t>пп. "е" п. 31</w:t>
        </w:r>
      </w:hyperlink>
      <w:r>
        <w:t xml:space="preserve"> Правил регистрации и снятия граждан Российской Федерации с регистрационного учета по</w:t>
      </w:r>
      <w:r>
        <w:t xml:space="preserve"> месту пребывания и по месту жительства в пределах Российской Федерации, утвержденных Постановлением Правительства Российской Федерации от 17.07.1995 N 713, снятие гражданина с регистрационного учета по месту жительства производится органами регистрационно</w:t>
      </w:r>
      <w:r>
        <w:t>го учета в случае выселения из занимаемого жилого помещения или признания утратившим право пользования жилым помещением - на основании вступившего в законную силу решения суда.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 xml:space="preserve">На основании вышеизложенного, руководствуясь </w:t>
      </w:r>
      <w:hyperlink r:id="rId9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ч. 3 ст. 83</w:t>
        </w:r>
      </w:hyperlink>
      <w:r>
        <w:t xml:space="preserve"> Жилищного кодекса Российской Федерации, </w:t>
      </w:r>
      <w:hyperlink r:id="rId10" w:tooltip="Закон РФ от 25.06.1993 N 5242-1 (ред. от 30.01.2026, с изм. от 03.02.2026) &quot;О праве граждан Российской Федерации на свободу передвижения, выбор места пребывания и жительства в пределах Российской Федерации&quot; {КонсультантПлюс}">
        <w:r>
          <w:rPr>
            <w:color w:val="0000FF"/>
          </w:rPr>
          <w:t>абз. 7 ст. 7</w:t>
        </w:r>
      </w:hyperlink>
      <w:r>
        <w:t xml:space="preserve"> Закона Российской Федерации от 25.06.1993 N 5242-1 "О праве граждан Российской Федерации на свободу передвижения, выбор места пребывания и жительства в пределах Российс</w:t>
      </w:r>
      <w:r>
        <w:t xml:space="preserve">кой Федерации", </w:t>
      </w:r>
      <w:hyperlink r:id="rId11" w:tooltip="Постановление Правительства РФ от 17.07.1995 N 713 (ред. от 15.04.2026) &quot;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">
        <w:r>
          <w:rPr>
            <w:color w:val="0000FF"/>
          </w:rPr>
          <w:t>пп. "е" п. 31</w:t>
        </w:r>
      </w:hyperlink>
      <w:r>
        <w:t xml:space="preserve"> Правил регистрации и снятия граждан Российской Федерации с регистрационного учета по месту пребыван</w:t>
      </w:r>
      <w:r>
        <w:t xml:space="preserve">ия и по месту жительства в пределах Российской Федерации, утвержденных Постановлением Правительства Российской Федерации от 17.07.1995 N 713, </w:t>
      </w:r>
      <w:hyperlink r:id="rId12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ст. ст. 131</w:t>
        </w:r>
      </w:hyperlink>
      <w:r>
        <w:t xml:space="preserve">, </w:t>
      </w:r>
      <w:hyperlink r:id="rId13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132</w:t>
        </w:r>
      </w:hyperlink>
      <w:r>
        <w:t xml:space="preserve"> Гражданского процессуального кодекса Российской Федерации, прошу: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lastRenderedPageBreak/>
        <w:t>1. Признать ответчика утратившим право пользования жилым п</w:t>
      </w:r>
      <w:r>
        <w:t>омещением, расположенным по адресу: ___________________________________.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Приложение: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1. Документы, подтверждающие статус истца как нанимателя (члена семьи нанимателя или наймодателя).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2. Копия финансового лицевого счета.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 xml:space="preserve">3. Доказательства, подтверждающие </w:t>
      </w:r>
      <w:r>
        <w:t>выезд ответчика на другое постоянное место жительства.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4. Документы, подтверждающие невыполнение ответчиком обязательств по оплате жилья и коммунальных услуг.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Вариант. 5. Копия требования (претензии) истца от "__"___________ ____ г. N ___.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Вариант. 6. Док</w:t>
      </w:r>
      <w:r>
        <w:t>азательства направления ответчику требования (претензии) истца от "__"___________ ____ г. N ___.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Вариант. 7. Доказательства получения ответчиком требования (претензии) истца от "__"___________ ____ г. N ___.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Вариант при наличии ответа от ответчика. 8. До</w:t>
      </w:r>
      <w:r>
        <w:t>казательства отказа ответчика от удовлетворения требования (претензии) истца.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9.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10.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или об освобождении от уплат</w:t>
      </w:r>
      <w:r>
        <w:t xml:space="preserve">ы государственной пошлины </w:t>
      </w:r>
      <w:hyperlink w:anchor="P100" w:tooltip="&lt;5&gt; Госпошлина при подаче искового заявления имущественного характера, не подлежащего оценке, определяется в соответствии с пп. 3 п. 1 ст. 333.19 Налогового кодекса Российской Федерации.">
        <w:r>
          <w:rPr>
            <w:color w:val="0000FF"/>
          </w:rPr>
          <w:t>&lt;5&gt;</w:t>
        </w:r>
      </w:hyperlink>
      <w:r>
        <w:t>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Вариан</w:t>
      </w:r>
      <w:r>
        <w:t xml:space="preserve">т. 11. Доверенность представителя (или иные документы, подтверждающие полномочия представителя) от "___"________ ____ г. N ___ </w:t>
      </w:r>
      <w:hyperlink w:anchor="P98" w:tooltip="&lt;3&gt; О требованиях, предъявляемых к представителям и документам, подтверждающим их полномочия, см. ст. ст. 49 - 54 Гражданского процессуального кодекса Российской Федерации.">
        <w:r>
          <w:rPr>
            <w:color w:val="0000FF"/>
          </w:rPr>
          <w:t>&lt;3&gt;</w:t>
        </w:r>
      </w:hyperlink>
      <w:r>
        <w:t>.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12. ______________________________________ (иные документы, подтверждающие обстоятельства, на которых истец основывает свои требования).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"__"___________ ____ г.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Истец (предс</w:t>
      </w:r>
      <w:r>
        <w:t>тавитель):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Вариант для истца - физического лица (в т.ч. представителя):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________________ (подпись) / ______________________ (Ф.И.О.)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Вариант для истца - организации/органа государственной власти/местного самоуправления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______________________ (наименование должности руководителя, наименование организации/органа государственной власти/местного самоуправления)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________________ (подпись) / ______________________ (Ф.И.О.)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B7AAC">
      <w:pPr>
        <w:pStyle w:val="ConsPlusNormal"/>
        <w:ind w:firstLine="540"/>
        <w:jc w:val="both"/>
      </w:pPr>
      <w:r>
        <w:t>--------------------------------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Информация для свед</w:t>
      </w:r>
      <w:r>
        <w:t>ения:</w:t>
      </w:r>
    </w:p>
    <w:p w:rsidR="009A1932" w:rsidRDefault="009B7AAC">
      <w:pPr>
        <w:pStyle w:val="ConsPlusNormal"/>
        <w:spacing w:before="240"/>
        <w:ind w:firstLine="540"/>
        <w:jc w:val="both"/>
      </w:pPr>
      <w:bookmarkStart w:id="1" w:name="P95"/>
      <w:bookmarkEnd w:id="1"/>
      <w:r>
        <w:t xml:space="preserve">&lt;1&gt; Жилищные споры о прекращении права пользования жилым помещением исходя из положений </w:t>
      </w:r>
      <w:hyperlink r:id="rId14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статей 23</w:t>
        </w:r>
      </w:hyperlink>
      <w:r>
        <w:t xml:space="preserve"> и </w:t>
      </w:r>
      <w:hyperlink r:id="rId15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24</w:t>
        </w:r>
      </w:hyperlink>
      <w:r>
        <w:t xml:space="preserve"> Гражданского процессуального кодекса Российской Федерации рассматриваются по первой инстанции районным судом (</w:t>
      </w:r>
      <w:hyperlink r:id="rId16" w:tooltip="Постановление Пленума Верховного Суда РФ от 02.07.2009 N 14 (ред. от 09.12.2025) &quot;О некоторых вопросах, возникших в судебной практике при применении Жилищного кодекса Российской Федерации&quot; {КонсультантПлюс}">
        <w:r>
          <w:rPr>
            <w:color w:val="0000FF"/>
          </w:rPr>
          <w:t>п. 3</w:t>
        </w:r>
      </w:hyperlink>
      <w:r>
        <w:t xml:space="preserve"> Постановления Пленума Верховного Суда Российской Федерации от 02.07.2009 N 14 "О некоторых вопросах, возникших в судебной практике при применении Жилищного кодекса Российской Федерации").</w:t>
      </w:r>
    </w:p>
    <w:p w:rsidR="009A1932" w:rsidRDefault="009B7AAC">
      <w:pPr>
        <w:pStyle w:val="ConsPlusNormal"/>
        <w:spacing w:before="240"/>
        <w:ind w:firstLine="540"/>
        <w:jc w:val="both"/>
      </w:pPr>
      <w:bookmarkStart w:id="2" w:name="P96"/>
      <w:bookmarkEnd w:id="2"/>
      <w:r>
        <w:t xml:space="preserve">&lt;2&gt; В соответствии с </w:t>
      </w:r>
      <w:hyperlink r:id="rId17" w:tooltip="Постановление Пленума Верховного Суда РФ от 02.07.2009 N 14 (ред. от 09.12.2025) &quot;О некоторых вопросах, возникших в судебной практике при применении Жилищного кодекса Российской Федерации&quot; {КонсультантПлюс}">
        <w:r>
          <w:rPr>
            <w:color w:val="0000FF"/>
          </w:rPr>
          <w:t>п. 32</w:t>
        </w:r>
      </w:hyperlink>
      <w:r>
        <w:t xml:space="preserve"> Постановления Пленума Верховного Суда Российской Федерации от 02.07.2009 N 14 "О некоторых вопросах, возникших в судебной практике при применении Жилищного кодекса Российской Федерации" при временном отсутстви</w:t>
      </w:r>
      <w:r>
        <w:t>и нанимателя жилого помещения и (или) членов его семьи, включая бывших членов семьи, за ними сохраняются все права и обязанности по договору социального найма жилого помещения (</w:t>
      </w:r>
      <w:hyperlink r:id="rId18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ст. 71</w:t>
        </w:r>
      </w:hyperlink>
      <w:r>
        <w:t xml:space="preserve"> Жилищного кодекса Российской Федерации). Если отсутствие в жилом помещении указанных лиц не носит времен</w:t>
      </w:r>
      <w:r>
        <w:t xml:space="preserve">ного характера, то заинтересованные лица (наймодатель, наниматель, члены семьи нанимателя) вправе потребовать в судебном порядке признания их утратившими право на жилое помещение на основании </w:t>
      </w:r>
      <w:hyperlink r:id="rId19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ч. 3 ст. 83</w:t>
        </w:r>
      </w:hyperlink>
      <w:r>
        <w:t xml:space="preserve"> Жилищного кодекса Российской Федерации в связи с выездом в другое место жительства и ра</w:t>
      </w:r>
      <w:r>
        <w:t>сторжения тем самым договора социального найма.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 xml:space="preserve">Перечень обязательных сведений об истце, которые необходимо указать в исковом заявлении, см. в </w:t>
      </w:r>
      <w:hyperlink r:id="rId20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п. 2 ч. 2 ст. 131</w:t>
        </w:r>
      </w:hyperlink>
      <w:r>
        <w:t xml:space="preserve"> Гражданского процессуального кодекса Российской Федерации.</w:t>
      </w:r>
    </w:p>
    <w:p w:rsidR="009A1932" w:rsidRDefault="009B7AAC">
      <w:pPr>
        <w:pStyle w:val="ConsPlusNormal"/>
        <w:spacing w:before="240"/>
        <w:ind w:firstLine="540"/>
        <w:jc w:val="both"/>
      </w:pPr>
      <w:bookmarkStart w:id="3" w:name="P98"/>
      <w:bookmarkEnd w:id="3"/>
      <w:r>
        <w:t xml:space="preserve">&lt;3&gt; О требованиях, предъявляемых к представителям и </w:t>
      </w:r>
      <w:r>
        <w:t xml:space="preserve">документам, подтверждающим их полномочия, см. </w:t>
      </w:r>
      <w:hyperlink r:id="rId21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ст. ст. 49</w:t>
        </w:r>
      </w:hyperlink>
      <w:r>
        <w:t xml:space="preserve"> - </w:t>
      </w:r>
      <w:hyperlink r:id="rId22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54</w:t>
        </w:r>
      </w:hyperlink>
      <w:r>
        <w:t xml:space="preserve"> Гражданского процессуального кодекса Российской Федерации.</w:t>
      </w:r>
    </w:p>
    <w:p w:rsidR="009A1932" w:rsidRDefault="009B7AAC">
      <w:pPr>
        <w:pStyle w:val="ConsPlusNormal"/>
        <w:spacing w:before="240"/>
        <w:ind w:firstLine="540"/>
        <w:jc w:val="both"/>
      </w:pPr>
      <w:bookmarkStart w:id="4" w:name="P99"/>
      <w:bookmarkEnd w:id="4"/>
      <w:r>
        <w:t xml:space="preserve">&lt;4&gt; Перечень обязательных сведений об ответчике, которые необходимо указать в исковом заявлении, см. в </w:t>
      </w:r>
      <w:hyperlink r:id="rId23" w:tooltip="&quot;Гражданский процессуальный кодекс Российской Федерации&quot; от 14.11.2002 N 138-ФЗ (ред. от 09.04.2026) {КонсультантПлюс}">
        <w:r>
          <w:rPr>
            <w:color w:val="0000FF"/>
          </w:rPr>
          <w:t>п. 3 ч. 2 ст. 131</w:t>
        </w:r>
      </w:hyperlink>
      <w:r>
        <w:t xml:space="preserve"> Гражданского процессуального кодекса Российской Федерации.</w:t>
      </w:r>
    </w:p>
    <w:p w:rsidR="009A1932" w:rsidRDefault="009B7AAC">
      <w:pPr>
        <w:pStyle w:val="ConsPlusNormal"/>
        <w:spacing w:before="240"/>
        <w:ind w:firstLine="540"/>
        <w:jc w:val="both"/>
      </w:pPr>
      <w:bookmarkStart w:id="5" w:name="P100"/>
      <w:bookmarkEnd w:id="5"/>
      <w:r>
        <w:t>&lt;</w:t>
      </w:r>
      <w:r>
        <w:t xml:space="preserve">5&gt; Госпошлина при подаче искового заявления имущественного характера, не подлежащего оценке, определяется в соответствии с </w:t>
      </w:r>
      <w:hyperlink r:id="rId24" w:tooltip="&quot;Налоговый кодекс Российской Федерации (часть вторая)&quot; от 05.08.2000 N 117-ФЗ (ред. от 25.05.2026) {КонсультантПлюс}">
        <w:r>
          <w:rPr>
            <w:color w:val="0000FF"/>
          </w:rPr>
          <w:t>пп. 3 п. 1 ст. 333.19</w:t>
        </w:r>
      </w:hyperlink>
      <w:r>
        <w:t xml:space="preserve"> Налогового кодекса Российской Федерации.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По вопросам, касающимся предоставления льгот по уплате госпошлины определенным категори</w:t>
      </w:r>
      <w:r>
        <w:t xml:space="preserve">ям лиц, см. </w:t>
      </w:r>
      <w:hyperlink r:id="rId25" w:tooltip="&quot;Налоговый кодекс Российской Федерации (часть вторая)&quot; от 05.08.2000 N 117-ФЗ (ред. от 25.05.2026) {КонсультантПлюс}">
        <w:r>
          <w:rPr>
            <w:color w:val="0000FF"/>
          </w:rPr>
          <w:t>пп. 11</w:t>
        </w:r>
      </w:hyperlink>
      <w:r>
        <w:t xml:space="preserve">, </w:t>
      </w:r>
      <w:hyperlink r:id="rId26" w:tooltip="&quot;Налоговый кодекс Российской Федерации (часть вторая)&quot; от 05.08.2000 N 117-ФЗ (ред. от 25.05.2026) {КонсультантПлюс}">
        <w:r>
          <w:rPr>
            <w:color w:val="0000FF"/>
          </w:rPr>
          <w:t>12 п. 1 ст. 333</w:t>
        </w:r>
        <w:r>
          <w:rPr>
            <w:color w:val="0000FF"/>
          </w:rPr>
          <w:t>.35</w:t>
        </w:r>
      </w:hyperlink>
      <w:r>
        <w:t xml:space="preserve">, </w:t>
      </w:r>
      <w:hyperlink r:id="rId27" w:tooltip="&quot;Налоговый кодекс Российской Федерации (часть вторая)&quot; от 05.08.2000 N 117-ФЗ (ред. от 25.05.2026) {КонсультантПлюс}">
        <w:r>
          <w:rPr>
            <w:color w:val="0000FF"/>
          </w:rPr>
          <w:t>пп. 19 п. 1</w:t>
        </w:r>
      </w:hyperlink>
      <w:r>
        <w:t>,</w:t>
      </w:r>
      <w:r>
        <w:t xml:space="preserve"> </w:t>
      </w:r>
      <w:hyperlink r:id="rId28" w:tooltip="&quot;Налоговый кодекс Российской Федерации (часть вторая)&quot; от 05.08.2000 N 117-ФЗ (ред. от 25.05.2026) {КонсультантПлюс}">
        <w:r>
          <w:rPr>
            <w:color w:val="0000FF"/>
          </w:rPr>
          <w:t>п. 2 ст. 333.36</w:t>
        </w:r>
      </w:hyperlink>
      <w:r>
        <w:t xml:space="preserve"> </w:t>
      </w:r>
      <w:r>
        <w:t>Налогового кодекса Российской Федерации.</w:t>
      </w:r>
    </w:p>
    <w:p w:rsidR="009A1932" w:rsidRDefault="009B7AAC">
      <w:pPr>
        <w:pStyle w:val="ConsPlusNormal"/>
        <w:spacing w:before="240"/>
        <w:ind w:firstLine="540"/>
        <w:jc w:val="both"/>
      </w:pPr>
      <w:bookmarkStart w:id="6" w:name="P102"/>
      <w:bookmarkEnd w:id="6"/>
      <w:r>
        <w:t xml:space="preserve">&lt;6&gt; Разрешая споры о признании нанимателя, члена семьи нанимателя или бывшего члена семьи нанимателя жилого помещения утратившими право пользования жилым помещением по </w:t>
      </w:r>
      <w:r>
        <w:lastRenderedPageBreak/>
        <w:t>договору социального найма вследствие их постоя</w:t>
      </w:r>
      <w:r>
        <w:t>нного отсутствия в жилом помещении по причине выезда из него, судам надлежит выяснять: по какой причине и как долго ответчик отсутствует в жилом помещении, носит ли его выезд из жилого помещения вынужденный характер (конфликтные отношения в семье, расторже</w:t>
      </w:r>
      <w:r>
        <w:t xml:space="preserve">ние брака) или добровольный, временный (работа, обучение, лечение и т.п.) или постоянный (вывез свои вещи, переехал в другой населенный пункт, вступил в новый брак и проживает с новой семьей в другом жилом помещении и т.п.), не чинились ли ему препятствия </w:t>
      </w:r>
      <w:r>
        <w:t>в пользовании жилым помещением со стороны других лиц, проживающих в нем, приобрел ли ответчик право пользования другим жилым помещением в новом месте жительства, исполняет ли он обязанности по договору по оплате жилого помещения и коммунальных услуг и др.</w:t>
      </w:r>
    </w:p>
    <w:p w:rsidR="009A1932" w:rsidRDefault="009B7AAC">
      <w:pPr>
        <w:pStyle w:val="ConsPlusNormal"/>
        <w:spacing w:before="240"/>
        <w:ind w:firstLine="540"/>
        <w:jc w:val="both"/>
      </w:pPr>
      <w:r>
        <w:t>При установлении судом обстоятельств, свидетельствующих о добровольном выезде ответчика из жилого помещения в другое место жительства и об отсутствии препятствий в пользовании жилым помещением, а также о его отказе в одностороннем порядке от прав и обязанн</w:t>
      </w:r>
      <w:r>
        <w:t xml:space="preserve">остей по договору социального найма, иск о признании его утратившим право на жилое помещение подлежит удовлетворению на основании </w:t>
      </w:r>
      <w:hyperlink r:id="rId29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ч. 3 ст. 83</w:t>
        </w:r>
      </w:hyperlink>
      <w:r>
        <w:t xml:space="preserve"> Жилищного кодекса Российской Федерации в связи с расторжением ответчиком в отношении себя договора социального найма (</w:t>
      </w:r>
      <w:hyperlink r:id="rId30" w:tooltip="Постановление Пленума Верховного Суда РФ от 02.07.2009 N 14 (ред. от 09.12.2025) &quot;О некоторых вопросах, возникших в судебной практике при применении Жилищного кодекса Российской Федерации&quot; {КонсультантПлюс}">
        <w:r>
          <w:rPr>
            <w:color w:val="0000FF"/>
          </w:rPr>
          <w:t>абз. 2</w:t>
        </w:r>
      </w:hyperlink>
      <w:r>
        <w:t xml:space="preserve">, </w:t>
      </w:r>
      <w:hyperlink r:id="rId31" w:tooltip="Постановление Пленума Верховного Суда РФ от 02.07.2009 N 14 (ред. от 09.12.2025) &quot;О некоторых вопросах, возникших в судебной практике при применении Жилищного кодекса Российской Федерации&quot; {КонсультантПлюс}">
        <w:r>
          <w:rPr>
            <w:color w:val="0000FF"/>
          </w:rPr>
          <w:t>3 п. 32</w:t>
        </w:r>
      </w:hyperlink>
      <w:r>
        <w:t xml:space="preserve"> Постановления Пленума Верховного Суда Российской Федерации от 02.07.2009 N 14 "О некоторых вопросах, возникших в судебной п</w:t>
      </w:r>
      <w:r>
        <w:t>рактике при применении Жилищного кодекса Российской Федерации").</w:t>
      </w:r>
    </w:p>
    <w:p w:rsidR="009A1932" w:rsidRDefault="009A1932">
      <w:pPr>
        <w:pStyle w:val="ConsPlusNormal"/>
        <w:ind w:firstLine="540"/>
        <w:jc w:val="both"/>
      </w:pPr>
    </w:p>
    <w:p w:rsidR="009A1932" w:rsidRDefault="009A1932">
      <w:pPr>
        <w:pStyle w:val="ConsPlusNormal"/>
        <w:ind w:firstLine="540"/>
        <w:jc w:val="both"/>
      </w:pPr>
    </w:p>
    <w:p w:rsidR="009A1932" w:rsidRDefault="009A19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A1932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7AAC">
      <w:r>
        <w:separator/>
      </w:r>
    </w:p>
  </w:endnote>
  <w:endnote w:type="continuationSeparator" w:id="0">
    <w:p w:rsidR="00000000" w:rsidRDefault="009B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32" w:rsidRDefault="009A193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A193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A1932" w:rsidRDefault="009B7AA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1932" w:rsidRDefault="009B7AA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1932" w:rsidRDefault="009B7AA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A1932" w:rsidRDefault="009B7AAC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932" w:rsidRDefault="009A193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A193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A1932" w:rsidRDefault="009B7AA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1932" w:rsidRDefault="009B7AA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1932" w:rsidRDefault="009B7AA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A1932" w:rsidRDefault="009B7AAC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7AAC">
      <w:r>
        <w:separator/>
      </w:r>
    </w:p>
  </w:footnote>
  <w:footnote w:type="continuationSeparator" w:id="0">
    <w:p w:rsidR="00000000" w:rsidRDefault="009B7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A193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A1932" w:rsidRDefault="009B7AA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Форма: Исковое заявление в суд общей юрисдикции о признании гражданина утратившим право пользования жилым помещением, </w:t>
          </w:r>
          <w:r>
            <w:rPr>
              <w:rFonts w:ascii="Tahoma" w:hAnsi="Tahoma" w:cs="Tahoma"/>
              <w:sz w:val="16"/>
              <w:szCs w:val="16"/>
            </w:rPr>
            <w:t>уд...</w:t>
          </w:r>
        </w:p>
      </w:tc>
      <w:tc>
        <w:tcPr>
          <w:tcW w:w="2300" w:type="pct"/>
          <w:vAlign w:val="center"/>
        </w:tcPr>
        <w:p w:rsidR="009A1932" w:rsidRDefault="009B7AA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18.06.2026</w:t>
          </w:r>
        </w:p>
      </w:tc>
    </w:tr>
  </w:tbl>
  <w:p w:rsidR="009A1932" w:rsidRDefault="009A193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A1932" w:rsidRDefault="009A1932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A193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A1932" w:rsidRDefault="009B7AAC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Форма: Исковое заявление в суд общей юрисдикции о признании гражданина утратившим </w:t>
          </w:r>
          <w:r>
            <w:rPr>
              <w:rFonts w:ascii="Tahoma" w:hAnsi="Tahoma" w:cs="Tahoma"/>
              <w:sz w:val="16"/>
              <w:szCs w:val="16"/>
            </w:rPr>
            <w:t>право пользования жилым помещением, уд...</w:t>
          </w:r>
        </w:p>
      </w:tc>
      <w:tc>
        <w:tcPr>
          <w:tcW w:w="2300" w:type="pct"/>
          <w:vAlign w:val="center"/>
        </w:tcPr>
        <w:p w:rsidR="009A1932" w:rsidRDefault="009B7AA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18.06.2026</w:t>
          </w:r>
        </w:p>
      </w:tc>
    </w:tr>
  </w:tbl>
  <w:p w:rsidR="009A1932" w:rsidRDefault="009A193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A1932" w:rsidRDefault="009A193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932"/>
    <w:rsid w:val="009A1932"/>
    <w:rsid w:val="009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45058-0C02-49FA-80A0-56C05BD3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288&amp;date=18.06.2026&amp;dst=100084&amp;field=134" TargetMode="External"/><Relationship Id="rId13" Type="http://schemas.openxmlformats.org/officeDocument/2006/relationships/hyperlink" Target="https://login.consultant.ru/link/?req=doc&amp;base=LAW&amp;n=531302&amp;date=18.06.2026&amp;dst=100643&amp;field=134" TargetMode="External"/><Relationship Id="rId18" Type="http://schemas.openxmlformats.org/officeDocument/2006/relationships/hyperlink" Target="https://login.consultant.ru/link/?req=doc&amp;base=LAW&amp;n=533471&amp;date=18.06.2026&amp;dst=100470&amp;field=134" TargetMode="External"/><Relationship Id="rId26" Type="http://schemas.openxmlformats.org/officeDocument/2006/relationships/hyperlink" Target="https://login.consultant.ru/link/?req=doc&amp;base=LAW&amp;n=532972&amp;date=18.06.2026&amp;dst=13688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1302&amp;date=18.06.2026&amp;dst=1208&amp;field=134" TargetMode="External"/><Relationship Id="rId34" Type="http://schemas.openxmlformats.org/officeDocument/2006/relationships/header" Target="header2.xml"/><Relationship Id="rId7" Type="http://schemas.openxmlformats.org/officeDocument/2006/relationships/hyperlink" Target="https://login.consultant.ru/link/?req=doc&amp;base=LAW&amp;n=525513&amp;date=18.06.2026&amp;dst=100039&amp;field=134" TargetMode="External"/><Relationship Id="rId12" Type="http://schemas.openxmlformats.org/officeDocument/2006/relationships/hyperlink" Target="https://login.consultant.ru/link/?req=doc&amp;base=LAW&amp;n=531302&amp;date=18.06.2026&amp;dst=100628&amp;field=134" TargetMode="External"/><Relationship Id="rId17" Type="http://schemas.openxmlformats.org/officeDocument/2006/relationships/hyperlink" Target="https://login.consultant.ru/link/?req=doc&amp;base=LAW&amp;n=521300&amp;date=18.06.2026&amp;dst=100128&amp;field=134" TargetMode="External"/><Relationship Id="rId25" Type="http://schemas.openxmlformats.org/officeDocument/2006/relationships/hyperlink" Target="https://login.consultant.ru/link/?req=doc&amp;base=LAW&amp;n=532972&amp;date=18.06.2026&amp;dst=9903&amp;field=134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1300&amp;date=18.06.2026&amp;dst=100015&amp;field=134" TargetMode="External"/><Relationship Id="rId20" Type="http://schemas.openxmlformats.org/officeDocument/2006/relationships/hyperlink" Target="https://login.consultant.ru/link/?req=doc&amp;base=LAW&amp;n=531302&amp;date=18.06.2026&amp;dst=1944&amp;field=134" TargetMode="External"/><Relationship Id="rId29" Type="http://schemas.openxmlformats.org/officeDocument/2006/relationships/hyperlink" Target="https://login.consultant.ru/link/?req=doc&amp;base=LAW&amp;n=533471&amp;date=18.06.2026&amp;dst=140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3471&amp;date=18.06.2026&amp;dst=140&amp;field=134" TargetMode="External"/><Relationship Id="rId11" Type="http://schemas.openxmlformats.org/officeDocument/2006/relationships/hyperlink" Target="https://login.consultant.ru/link/?req=doc&amp;base=LAW&amp;n=532288&amp;date=18.06.2026&amp;dst=100084&amp;field=134" TargetMode="External"/><Relationship Id="rId24" Type="http://schemas.openxmlformats.org/officeDocument/2006/relationships/hyperlink" Target="https://login.consultant.ru/link/?req=doc&amp;base=LAW&amp;n=532972&amp;date=18.06.2026&amp;dst=26574&amp;field=134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31302&amp;date=18.06.2026&amp;dst=100122&amp;field=134" TargetMode="External"/><Relationship Id="rId23" Type="http://schemas.openxmlformats.org/officeDocument/2006/relationships/hyperlink" Target="https://login.consultant.ru/link/?req=doc&amp;base=LAW&amp;n=531302&amp;date=18.06.2026&amp;dst=1945&amp;field=134" TargetMode="External"/><Relationship Id="rId28" Type="http://schemas.openxmlformats.org/officeDocument/2006/relationships/hyperlink" Target="https://login.consultant.ru/link/?req=doc&amp;base=LAW&amp;n=532972&amp;date=18.06.2026&amp;dst=11641&amp;field=13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5513&amp;date=18.06.2026&amp;dst=100039&amp;field=134" TargetMode="External"/><Relationship Id="rId19" Type="http://schemas.openxmlformats.org/officeDocument/2006/relationships/hyperlink" Target="https://login.consultant.ru/link/?req=doc&amp;base=LAW&amp;n=533471&amp;date=18.06.2026&amp;dst=140&amp;field=134" TargetMode="External"/><Relationship Id="rId31" Type="http://schemas.openxmlformats.org/officeDocument/2006/relationships/hyperlink" Target="https://login.consultant.ru/link/?req=doc&amp;base=LAW&amp;n=521300&amp;date=18.06.2026&amp;dst=10013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33471&amp;date=18.06.2026&amp;dst=140&amp;field=134" TargetMode="External"/><Relationship Id="rId14" Type="http://schemas.openxmlformats.org/officeDocument/2006/relationships/hyperlink" Target="https://login.consultant.ru/link/?req=doc&amp;base=LAW&amp;n=531302&amp;date=18.06.2026&amp;dst=100110&amp;field=134" TargetMode="External"/><Relationship Id="rId22" Type="http://schemas.openxmlformats.org/officeDocument/2006/relationships/hyperlink" Target="https://login.consultant.ru/link/?req=doc&amp;base=LAW&amp;n=531302&amp;date=18.06.2026&amp;dst=100253&amp;field=134" TargetMode="External"/><Relationship Id="rId27" Type="http://schemas.openxmlformats.org/officeDocument/2006/relationships/hyperlink" Target="https://login.consultant.ru/link/?req=doc&amp;base=LAW&amp;n=532972&amp;date=18.06.2026&amp;dst=20524&amp;field=134" TargetMode="External"/><Relationship Id="rId30" Type="http://schemas.openxmlformats.org/officeDocument/2006/relationships/hyperlink" Target="https://login.consultant.ru/link/?req=doc&amp;base=LAW&amp;n=521300&amp;date=18.06.2026&amp;dst=100129&amp;field=134" TargetMode="External"/><Relationship Id="rId35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2970</Words>
  <Characters>16930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Исковое заявление в суд общей юрисдикции о признании гражданина утратившим право пользования жилым помещением, удовлетворение которого является основанием для снятия с регистрационного учета
(Подготовлен для системы КонсультантПлюс, 2026)</vt:lpstr>
    </vt:vector>
  </TitlesOfParts>
  <Company>КонсультантПлюс Версия 4025.00.50</Company>
  <LinksUpToDate>false</LinksUpToDate>
  <CharactersWithSpaces>19861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Исковое заявление в суд общей юрисдикции о признании гражданина утратившим право пользования жилым помещением, удовлетворение которого является основанием для снятия с регистрационного учета
(Подготовлен для системы КонсультантПлюс, 2026)</dc:title>
  <dc:creator>Юрист</dc:creator>
  <cp:lastModifiedBy>Юрист</cp:lastModifiedBy>
  <cp:revision>2</cp:revision>
  <dcterms:created xsi:type="dcterms:W3CDTF">2026-06-18T06:16:00Z</dcterms:created>
  <dcterms:modified xsi:type="dcterms:W3CDTF">2026-06-18T06:16:00Z</dcterms:modified>
</cp:coreProperties>
</file>