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pPr w:leftFromText="180" w:rightFromText="180" w:topFromText="0" w:bottomFromText="0" w:vertAnchor="page" w:horzAnchor="margin" w:tblpXSpec="center" w:tblpY="646"/>
        <w:tblW w:w="9639" w:type="dxa"/>
        <w:tblLook w:val="01E0" w:firstRow="1" w:lastRow="1" w:firstColumn="1" w:lastColumn="1" w:noHBand="0" w:noVBand="0"/>
      </w:tblPr>
      <w:tblGrid>
        <w:gridCol w:w="4108"/>
        <w:gridCol w:w="5531"/>
      </w:tblGrid>
      <w:tr w14:paraId="7ADAB5AB">
        <w:trPr>
          <w:trHeight w:val="3269" w:hRule="atLeast"/>
        </w:trPr>
        <w:tc>
          <w:tcPr>
            <w:tcW w:w="4108" w:type="dxa"/>
            <w:tcBorders/>
          </w:tcPr>
          <w:p w14:paraId="54CFBE20">
            <w:pPr>
              <w:pStyle w:val="style0"/>
              <w:spacing w:after="0" w:lineRule="auto" w:line="240"/>
              <w:jc w:val="center"/>
              <w:rPr>
                <w:rFonts w:ascii="Times New Roman" w:cs="Times New Roman" w:eastAsia="Times New Roman" w:hAnsi="Times New Roman"/>
                <w:b/>
                <w:bCs/>
                <w:lang w:eastAsia="ru-RU"/>
              </w:rPr>
            </w:pPr>
          </w:p>
        </w:tc>
        <w:tc>
          <w:tcPr>
            <w:tcW w:w="5531" w:type="dxa"/>
            <w:tcBorders/>
          </w:tcPr>
          <w:p w14:paraId="4EF639BF">
            <w:pPr>
              <w:pStyle w:val="style0"/>
              <w:spacing w:after="0" w:lineRule="auto" w:line="240"/>
              <w:ind w:left="40"/>
              <w:rPr>
                <w:rFonts w:ascii="Times New Roman" w:cs="Times New Roman" w:hAnsi="Times New Roman"/>
                <w:sz w:val="28"/>
                <w:szCs w:val="28"/>
              </w:rPr>
            </w:pPr>
            <w:r>
              <w:rPr>
                <w:rFonts w:ascii="Times New Roman" w:cs="Times New Roman" w:hAnsi="Times New Roman"/>
                <w:sz w:val="28"/>
                <w:szCs w:val="28"/>
              </w:rPr>
              <w:t>Максимову Павлу Александровичу</w:t>
            </w:r>
          </w:p>
          <w:p w14:paraId="571229CE">
            <w:pPr>
              <w:pStyle w:val="style0"/>
              <w:spacing w:after="0" w:lineRule="auto" w:line="240"/>
              <w:ind w:left="40"/>
              <w:rPr>
                <w:rFonts w:ascii="Times New Roman" w:cs="Times New Roman" w:hAnsi="Times New Roman"/>
                <w:sz w:val="28"/>
                <w:szCs w:val="28"/>
              </w:rPr>
            </w:pPr>
            <w:r>
              <w:rPr>
                <w:rFonts w:ascii="Times New Roman" w:cs="Times New Roman" w:hAnsi="Times New Roman"/>
                <w:sz w:val="28"/>
                <w:szCs w:val="28"/>
              </w:rPr>
              <w:t>Адрес: г. Владимир, ул. Центральная, д. 5а, кв. 29</w:t>
            </w:r>
          </w:p>
          <w:p w14:paraId="6EDAA05F">
            <w:pPr>
              <w:pStyle w:val="style0"/>
              <w:spacing w:after="0" w:lineRule="auto" w:line="240"/>
              <w:ind w:left="40"/>
              <w:rPr>
                <w:rFonts w:ascii="Times New Roman" w:cs="Times New Roman" w:hAnsi="Times New Roman"/>
                <w:sz w:val="28"/>
                <w:szCs w:val="28"/>
              </w:rPr>
            </w:pPr>
            <w:r>
              <w:rPr>
                <w:rFonts w:ascii="Times New Roman" w:cs="Times New Roman" w:hAnsi="Times New Roman"/>
                <w:sz w:val="28"/>
                <w:szCs w:val="28"/>
              </w:rPr>
              <w:t>от</w:t>
            </w:r>
            <w:r>
              <w:rPr>
                <w:rFonts w:ascii="Times New Roman" w:cs="Times New Roman" w:hAnsi="Times New Roman"/>
                <w:sz w:val="28"/>
                <w:szCs w:val="28"/>
              </w:rPr>
              <w:t xml:space="preserve"> Родионовой Елены Вячеславовны</w:t>
            </w:r>
          </w:p>
          <w:p w14:paraId="484ADBAF">
            <w:pPr>
              <w:pStyle w:val="style0"/>
              <w:spacing w:after="0" w:lineRule="auto" w:line="240"/>
              <w:ind w:left="40"/>
              <w:rPr>
                <w:rFonts w:ascii="Times New Roman" w:cs="Times New Roman" w:hAnsi="Times New Roman"/>
                <w:sz w:val="28"/>
                <w:szCs w:val="28"/>
              </w:rPr>
            </w:pPr>
            <w:r>
              <w:rPr>
                <w:rFonts w:ascii="Times New Roman" w:cs="Times New Roman" w:hAnsi="Times New Roman"/>
                <w:sz w:val="28"/>
                <w:szCs w:val="28"/>
              </w:rPr>
              <w:t>Тел.: 8-</w:t>
            </w:r>
            <w:r>
              <w:rPr>
                <w:rFonts w:ascii="Times New Roman" w:cs="Times New Roman" w:hAnsi="Times New Roman"/>
                <w:sz w:val="28"/>
                <w:szCs w:val="28"/>
              </w:rPr>
              <w:t>9</w:t>
            </w:r>
            <w:r>
              <w:rPr>
                <w:rFonts w:ascii="Times New Roman" w:cs="Times New Roman" w:hAnsi="Times New Roman"/>
                <w:sz w:val="28"/>
                <w:szCs w:val="28"/>
              </w:rPr>
              <w:t>77-</w:t>
            </w:r>
            <w:r>
              <w:rPr>
                <w:rFonts w:ascii="Times New Roman" w:cs="Times New Roman" w:hAnsi="Times New Roman"/>
                <w:sz w:val="28"/>
                <w:szCs w:val="28"/>
              </w:rPr>
              <w:t>157-51-19</w:t>
            </w:r>
          </w:p>
        </w:tc>
      </w:tr>
    </w:tbl>
    <w:p w14:paraId="68338FCC">
      <w:pPr>
        <w:pStyle w:val="style0"/>
        <w:spacing w:after="0" w:lineRule="auto" w:line="240"/>
        <w:jc w:val="center"/>
        <w:rPr>
          <w:rFonts w:ascii="Times New Roman" w:cs="Times New Roman" w:hAnsi="Times New Roman"/>
          <w:sz w:val="28"/>
          <w:szCs w:val="28"/>
        </w:rPr>
      </w:pPr>
    </w:p>
    <w:p w14:paraId="1E819F96">
      <w:pPr>
        <w:pStyle w:val="style0"/>
        <w:spacing w:after="0" w:lineRule="auto" w:line="240"/>
        <w:jc w:val="center"/>
        <w:rPr>
          <w:rFonts w:ascii="Times New Roman" w:cs="Times New Roman" w:hAnsi="Times New Roman"/>
          <w:sz w:val="28"/>
          <w:szCs w:val="28"/>
        </w:rPr>
      </w:pPr>
    </w:p>
    <w:p w14:paraId="52BA944F">
      <w:pPr>
        <w:pStyle w:val="style0"/>
        <w:spacing w:after="0" w:lineRule="auto" w:line="240"/>
        <w:jc w:val="center"/>
        <w:rPr>
          <w:rFonts w:ascii="Times New Roman" w:cs="Times New Roman" w:hAnsi="Times New Roman"/>
          <w:sz w:val="28"/>
          <w:szCs w:val="28"/>
        </w:rPr>
      </w:pPr>
    </w:p>
    <w:p w14:paraId="5AD880E6">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ОТВЕТ НА ДОСУДЕБНУЮ ПРЕТЕНЗИЮ</w:t>
      </w:r>
    </w:p>
    <w:p w14:paraId="3ED5EE77">
      <w:pPr>
        <w:pStyle w:val="style0"/>
        <w:spacing w:after="0" w:lineRule="auto" w:line="240"/>
        <w:jc w:val="center"/>
        <w:rPr>
          <w:rFonts w:ascii="Times New Roman" w:cs="Times New Roman" w:hAnsi="Times New Roman"/>
          <w:b/>
          <w:sz w:val="28"/>
          <w:szCs w:val="28"/>
        </w:rPr>
      </w:pPr>
      <w:r>
        <w:rPr>
          <w:rFonts w:ascii="Times New Roman" w:cs="Times New Roman" w:hAnsi="Times New Roman"/>
          <w:b/>
          <w:sz w:val="28"/>
          <w:szCs w:val="28"/>
        </w:rPr>
        <w:t>об отказе от исполнения до</w:t>
      </w:r>
      <w:r>
        <w:rPr>
          <w:rFonts w:ascii="Times New Roman" w:cs="Times New Roman" w:hAnsi="Times New Roman"/>
          <w:b/>
          <w:sz w:val="28"/>
          <w:szCs w:val="28"/>
        </w:rPr>
        <w:t>говора розничной купли-продажи,</w:t>
      </w:r>
      <w:r>
        <w:rPr>
          <w:rFonts w:ascii="Times New Roman" w:cs="Times New Roman" w:hAnsi="Times New Roman"/>
          <w:b/>
          <w:sz w:val="28"/>
          <w:szCs w:val="28"/>
        </w:rPr>
        <w:t xml:space="preserve"> возврате </w:t>
      </w:r>
      <w:r>
        <w:rPr>
          <w:rFonts w:ascii="Times New Roman" w:cs="Times New Roman" w:hAnsi="Times New Roman"/>
          <w:b/>
          <w:sz w:val="28"/>
          <w:szCs w:val="28"/>
        </w:rPr>
        <w:t xml:space="preserve">уплаченных </w:t>
      </w:r>
      <w:r>
        <w:rPr>
          <w:rFonts w:ascii="Times New Roman" w:cs="Times New Roman" w:hAnsi="Times New Roman"/>
          <w:b/>
          <w:sz w:val="28"/>
          <w:szCs w:val="28"/>
        </w:rPr>
        <w:t>денежных средств</w:t>
      </w:r>
      <w:r>
        <w:rPr>
          <w:rFonts w:ascii="Times New Roman" w:cs="Times New Roman" w:hAnsi="Times New Roman"/>
          <w:b/>
          <w:sz w:val="28"/>
          <w:szCs w:val="28"/>
        </w:rPr>
        <w:t xml:space="preserve"> и возмещении расходов</w:t>
      </w:r>
    </w:p>
    <w:p w14:paraId="302A2F30">
      <w:pPr>
        <w:pStyle w:val="style0"/>
        <w:spacing w:after="0" w:lineRule="auto" w:line="240"/>
        <w:jc w:val="center"/>
        <w:rPr>
          <w:rFonts w:ascii="Times New Roman" w:cs="Times New Roman" w:hAnsi="Times New Roman"/>
          <w:sz w:val="28"/>
          <w:szCs w:val="28"/>
        </w:rPr>
      </w:pPr>
    </w:p>
    <w:p w14:paraId="6DD9C93E">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В ответ на </w:t>
      </w:r>
      <w:r>
        <w:rPr>
          <w:rFonts w:ascii="Times New Roman" w:cs="Times New Roman" w:hAnsi="Times New Roman"/>
          <w:sz w:val="28"/>
          <w:szCs w:val="28"/>
        </w:rPr>
        <w:t xml:space="preserve">Вашу досудебную претензию от </w:t>
      </w:r>
      <w:r>
        <w:rPr>
          <w:rFonts w:ascii="Times New Roman" w:cs="Times New Roman" w:hAnsi="Times New Roman"/>
          <w:sz w:val="28"/>
          <w:szCs w:val="28"/>
        </w:rPr>
        <w:t>29.07.2026 года</w:t>
      </w:r>
      <w:r>
        <w:rPr>
          <w:rFonts w:ascii="Times New Roman" w:cs="Times New Roman" w:hAnsi="Times New Roman"/>
          <w:sz w:val="28"/>
          <w:szCs w:val="28"/>
        </w:rPr>
        <w:t xml:space="preserve">, содержащую требования об отказе от исполнения договора купли-продажи ноутбука </w:t>
      </w:r>
      <w:r>
        <w:rPr>
          <w:rFonts w:ascii="Times New Roman" w:cs="Times New Roman" w:hAnsi="Times New Roman"/>
          <w:sz w:val="28"/>
          <w:szCs w:val="28"/>
        </w:rPr>
        <w:t>Apple</w:t>
      </w:r>
      <w:r>
        <w:rPr>
          <w:rFonts w:ascii="Times New Roman" w:cs="Times New Roman" w:hAnsi="Times New Roman"/>
          <w:sz w:val="28"/>
          <w:szCs w:val="28"/>
        </w:rPr>
        <w:t xml:space="preserve"> </w:t>
      </w:r>
      <w:r>
        <w:rPr>
          <w:rFonts w:ascii="Times New Roman" w:cs="Times New Roman" w:hAnsi="Times New Roman"/>
          <w:sz w:val="28"/>
          <w:szCs w:val="28"/>
        </w:rPr>
        <w:t>MacBook</w:t>
      </w:r>
      <w:r>
        <w:rPr>
          <w:rFonts w:ascii="Times New Roman" w:cs="Times New Roman" w:hAnsi="Times New Roman"/>
          <w:sz w:val="28"/>
          <w:szCs w:val="28"/>
        </w:rPr>
        <w:t xml:space="preserve"> </w:t>
      </w:r>
      <w:r>
        <w:rPr>
          <w:rFonts w:ascii="Times New Roman" w:cs="Times New Roman" w:hAnsi="Times New Roman"/>
          <w:sz w:val="28"/>
          <w:szCs w:val="28"/>
        </w:rPr>
        <w:t>Pro</w:t>
      </w:r>
      <w:r>
        <w:rPr>
          <w:rFonts w:ascii="Times New Roman" w:cs="Times New Roman" w:hAnsi="Times New Roman"/>
          <w:sz w:val="28"/>
          <w:szCs w:val="28"/>
        </w:rPr>
        <w:t xml:space="preserve"> 14</w:t>
      </w:r>
      <w:r>
        <w:t xml:space="preserve"> </w:t>
      </w:r>
      <w:r>
        <w:rPr>
          <w:rFonts w:ascii="Times New Roman" w:cs="Times New Roman" w:hAnsi="Times New Roman"/>
          <w:sz w:val="28"/>
          <w:szCs w:val="28"/>
        </w:rPr>
        <w:t xml:space="preserve">модель A2992, серийный </w:t>
      </w:r>
      <w:r>
        <w:rPr>
          <w:rFonts w:ascii="Times New Roman" w:cs="Times New Roman" w:hAnsi="Times New Roman"/>
          <w:sz w:val="28"/>
          <w:szCs w:val="28"/>
        </w:rPr>
        <w:t>номер DC41TW6PKP (далее - ноутбук)</w:t>
      </w:r>
      <w:r>
        <w:rPr>
          <w:rFonts w:ascii="Times New Roman" w:cs="Times New Roman" w:hAnsi="Times New Roman"/>
          <w:sz w:val="28"/>
          <w:szCs w:val="28"/>
        </w:rPr>
        <w:t xml:space="preserve"> и возврате денежных средств в размере 93 000 рублей, сообщаю следующее.</w:t>
      </w:r>
    </w:p>
    <w:p w14:paraId="41B86348">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Я, Родионова Елена Вячеславовна, не согласна с требованиями, изложенными в претензии, и не нахожу правовых оснований для их удовлетв</w:t>
      </w:r>
      <w:r>
        <w:rPr>
          <w:rFonts w:ascii="Times New Roman" w:cs="Times New Roman" w:hAnsi="Times New Roman"/>
          <w:sz w:val="28"/>
          <w:szCs w:val="28"/>
        </w:rPr>
        <w:t>орения по следующим основаниям:</w:t>
      </w:r>
    </w:p>
    <w:p w14:paraId="3E6CBFA2">
      <w:pPr>
        <w:pStyle w:val="style0"/>
        <w:spacing w:after="0" w:lineRule="auto" w:line="240"/>
        <w:ind w:firstLine="426"/>
        <w:jc w:val="both"/>
        <w:rPr>
          <w:rFonts w:ascii="Times New Roman" w:cs="Times New Roman" w:hAnsi="Times New Roman"/>
          <w:sz w:val="28"/>
          <w:szCs w:val="28"/>
        </w:rPr>
      </w:pPr>
    </w:p>
    <w:p w14:paraId="6D008C15">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1. Претензия подана ненадлежащим лицом.</w:t>
      </w:r>
    </w:p>
    <w:p w14:paraId="490AE07D">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Сделка купли-продажи совершена мной с пользователем </w:t>
      </w:r>
      <w:r>
        <w:rPr>
          <w:rFonts w:ascii="Times New Roman" w:cs="Times New Roman" w:hAnsi="Times New Roman"/>
          <w:sz w:val="28"/>
          <w:szCs w:val="28"/>
        </w:rPr>
        <w:t>онлайн-платформы</w:t>
      </w:r>
      <w:r>
        <w:rPr>
          <w:rFonts w:ascii="Times New Roman" w:cs="Times New Roman" w:hAnsi="Times New Roman"/>
          <w:sz w:val="28"/>
          <w:szCs w:val="28"/>
        </w:rPr>
        <w:t xml:space="preserve"> «</w:t>
      </w:r>
      <w:r>
        <w:rPr>
          <w:rFonts w:ascii="Times New Roman" w:cs="Times New Roman" w:hAnsi="Times New Roman"/>
          <w:sz w:val="28"/>
          <w:szCs w:val="28"/>
        </w:rPr>
        <w:t>Авито</w:t>
      </w:r>
      <w:r>
        <w:rPr>
          <w:rFonts w:ascii="Times New Roman" w:cs="Times New Roman" w:hAnsi="Times New Roman"/>
          <w:sz w:val="28"/>
          <w:szCs w:val="28"/>
        </w:rPr>
        <w:t xml:space="preserve">» по имени Игорь. Именно с ним я вела переписку, именно он присутствовал при передаче ноутбука и именно он передал мне денежные средства в размере 90 000 рублей. </w:t>
      </w:r>
    </w:p>
    <w:p w14:paraId="265DEC83">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Претензия подписана Максимовым П.А. — лицом, с которым у меня отсутствуют какие-либо договорные отношения. Доказательств того, что Максимов П.А. действует по поручению покупателя (Игоря), либо является его представителем на основании нотариальной доверенности, не представлено. </w:t>
      </w:r>
    </w:p>
    <w:p w14:paraId="6521FCC0">
      <w:pPr>
        <w:pStyle w:val="style0"/>
        <w:spacing w:after="0" w:lineRule="auto" w:line="240"/>
        <w:ind w:firstLine="426"/>
        <w:jc w:val="both"/>
        <w:rPr>
          <w:rFonts w:ascii="Times New Roman" w:cs="Times New Roman" w:hAnsi="Times New Roman"/>
          <w:sz w:val="28"/>
          <w:szCs w:val="28"/>
        </w:rPr>
      </w:pPr>
    </w:p>
    <w:bookmarkStart w:id="0" w:name="_GoBack"/>
    <w:bookmarkEnd w:id="0"/>
    <w:p w14:paraId="0EA105C0">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2</w:t>
      </w:r>
      <w:r>
        <w:rPr>
          <w:rFonts w:ascii="Times New Roman" w:cs="Times New Roman" w:hAnsi="Times New Roman"/>
          <w:sz w:val="28"/>
          <w:szCs w:val="28"/>
        </w:rPr>
        <w:t>. Отсутств</w:t>
      </w:r>
      <w:r>
        <w:rPr>
          <w:rFonts w:ascii="Times New Roman" w:cs="Times New Roman" w:hAnsi="Times New Roman"/>
          <w:sz w:val="28"/>
          <w:szCs w:val="28"/>
        </w:rPr>
        <w:t xml:space="preserve">уют </w:t>
      </w:r>
      <w:r>
        <w:rPr>
          <w:rFonts w:ascii="Times New Roman" w:cs="Times New Roman" w:hAnsi="Times New Roman"/>
          <w:sz w:val="28"/>
          <w:szCs w:val="28"/>
        </w:rPr>
        <w:t>надлежащи</w:t>
      </w:r>
      <w:r>
        <w:rPr>
          <w:rFonts w:ascii="Times New Roman" w:cs="Times New Roman" w:hAnsi="Times New Roman"/>
          <w:sz w:val="28"/>
          <w:szCs w:val="28"/>
        </w:rPr>
        <w:t>е</w:t>
      </w:r>
      <w:r>
        <w:rPr>
          <w:rFonts w:ascii="Times New Roman" w:cs="Times New Roman" w:hAnsi="Times New Roman"/>
          <w:sz w:val="28"/>
          <w:szCs w:val="28"/>
        </w:rPr>
        <w:t xml:space="preserve"> доказательс</w:t>
      </w:r>
      <w:r>
        <w:rPr>
          <w:rFonts w:ascii="Times New Roman" w:cs="Times New Roman" w:hAnsi="Times New Roman"/>
          <w:sz w:val="28"/>
          <w:szCs w:val="28"/>
        </w:rPr>
        <w:t>тв</w:t>
      </w:r>
      <w:r>
        <w:rPr>
          <w:rFonts w:ascii="Times New Roman" w:cs="Times New Roman" w:hAnsi="Times New Roman"/>
          <w:sz w:val="28"/>
          <w:szCs w:val="28"/>
        </w:rPr>
        <w:t>а</w:t>
      </w:r>
      <w:r>
        <w:rPr>
          <w:rFonts w:ascii="Times New Roman" w:cs="Times New Roman" w:hAnsi="Times New Roman"/>
          <w:sz w:val="28"/>
          <w:szCs w:val="28"/>
        </w:rPr>
        <w:t xml:space="preserve"> наличия скрытого недостатка.</w:t>
      </w:r>
    </w:p>
    <w:p w14:paraId="38B34AD2">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Согласно пункту 1 статьи 476 Гражданского кодекса Российской Федерации, продавец отвечает за недостатки товара, если покупатель докажет, что они возникли до передачи товара или по причинам, существовавшим до этого момента. Бремя доказывания лежит на покупа</w:t>
      </w:r>
      <w:r>
        <w:rPr>
          <w:rFonts w:ascii="Times New Roman" w:cs="Times New Roman" w:hAnsi="Times New Roman"/>
          <w:sz w:val="28"/>
          <w:szCs w:val="28"/>
        </w:rPr>
        <w:t>теле.</w:t>
      </w:r>
    </w:p>
    <w:p w14:paraId="26F54534">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Вы предоставили в качестве доказательства акт диагностики № 778 от 28.07.2026, составлен</w:t>
      </w:r>
      <w:r>
        <w:rPr>
          <w:rFonts w:ascii="Times New Roman" w:cs="Times New Roman" w:hAnsi="Times New Roman"/>
          <w:sz w:val="28"/>
          <w:szCs w:val="28"/>
        </w:rPr>
        <w:t>ный сервисным центром «</w:t>
      </w:r>
      <w:r>
        <w:rPr>
          <w:rFonts w:ascii="Times New Roman" w:cs="Times New Roman" w:hAnsi="Times New Roman"/>
          <w:sz w:val="28"/>
          <w:szCs w:val="28"/>
        </w:rPr>
        <w:t>Айбрат</w:t>
      </w:r>
      <w:r>
        <w:rPr>
          <w:rFonts w:ascii="Times New Roman" w:cs="Times New Roman" w:hAnsi="Times New Roman"/>
          <w:sz w:val="28"/>
          <w:szCs w:val="28"/>
        </w:rPr>
        <w:t>».</w:t>
      </w:r>
    </w:p>
    <w:p w14:paraId="2736FC19">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Однако обра</w:t>
      </w:r>
      <w:r>
        <w:rPr>
          <w:rFonts w:ascii="Times New Roman" w:cs="Times New Roman" w:hAnsi="Times New Roman"/>
          <w:sz w:val="28"/>
          <w:szCs w:val="28"/>
        </w:rPr>
        <w:t>щаю Ваше внимание на следующее:</w:t>
      </w:r>
    </w:p>
    <w:p w14:paraId="4C5B6AC7">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Акт является односторонним документом, составленным организацией, с которой у меня, как у продавца, нет договорных отношений. Я не </w:t>
      </w:r>
      <w:r>
        <w:rPr>
          <w:rFonts w:ascii="Times New Roman" w:cs="Times New Roman" w:hAnsi="Times New Roman"/>
          <w:sz w:val="28"/>
          <w:szCs w:val="28"/>
        </w:rPr>
        <w:t>присутствовала при вскрытии ноутбука и диагностике, а потому не имею возможности проверить достоверн</w:t>
      </w:r>
      <w:r>
        <w:rPr>
          <w:rFonts w:ascii="Times New Roman" w:cs="Times New Roman" w:hAnsi="Times New Roman"/>
          <w:sz w:val="28"/>
          <w:szCs w:val="28"/>
        </w:rPr>
        <w:t>ость изложенных в нем сведений.</w:t>
      </w:r>
    </w:p>
    <w:p w14:paraId="56C678A7">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В акте отсутствуют сведения о методике диагностики, квалификации специалиста и критериях определения давности попадания жидкости. Указание на то, что с момента </w:t>
      </w:r>
      <w:r>
        <w:rPr>
          <w:rFonts w:ascii="Times New Roman" w:cs="Times New Roman" w:hAnsi="Times New Roman"/>
          <w:sz w:val="28"/>
          <w:szCs w:val="28"/>
        </w:rPr>
        <w:t>«</w:t>
      </w:r>
      <w:r>
        <w:rPr>
          <w:rFonts w:ascii="Times New Roman" w:cs="Times New Roman" w:hAnsi="Times New Roman"/>
          <w:sz w:val="28"/>
          <w:szCs w:val="28"/>
        </w:rPr>
        <w:t>залития</w:t>
      </w:r>
      <w:r>
        <w:rPr>
          <w:rFonts w:ascii="Times New Roman" w:cs="Times New Roman" w:hAnsi="Times New Roman"/>
          <w:sz w:val="28"/>
          <w:szCs w:val="28"/>
        </w:rPr>
        <w:t>»</w:t>
      </w:r>
      <w:r>
        <w:rPr>
          <w:rFonts w:ascii="Times New Roman" w:cs="Times New Roman" w:hAnsi="Times New Roman"/>
          <w:sz w:val="28"/>
          <w:szCs w:val="28"/>
        </w:rPr>
        <w:t xml:space="preserve"> прошло «более недели», является субъективным мнением специалиста, а не объективным фактом. Этот вывод не был подтв</w:t>
      </w:r>
      <w:r>
        <w:rPr>
          <w:rFonts w:ascii="Times New Roman" w:cs="Times New Roman" w:hAnsi="Times New Roman"/>
          <w:sz w:val="28"/>
          <w:szCs w:val="28"/>
        </w:rPr>
        <w:t>ержден независимой экспертизой.</w:t>
      </w:r>
    </w:p>
    <w:p w14:paraId="6231340F">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Представленные фотоматериалы не являются безусловным доказательством того, что повреждения возникли до передачи товара, так как ноутбук находился в Вашем пользовании</w:t>
      </w:r>
      <w:r>
        <w:rPr>
          <w:rFonts w:ascii="Times New Roman" w:cs="Times New Roman" w:hAnsi="Times New Roman"/>
          <w:sz w:val="28"/>
          <w:szCs w:val="28"/>
        </w:rPr>
        <w:t>.</w:t>
      </w:r>
      <w:r>
        <w:rPr>
          <w:rFonts w:ascii="Times New Roman" w:cs="Times New Roman" w:hAnsi="Times New Roman"/>
          <w:sz w:val="28"/>
          <w:szCs w:val="28"/>
        </w:rPr>
        <w:t xml:space="preserve"> </w:t>
      </w:r>
      <w:r>
        <w:rPr>
          <w:rFonts w:ascii="Times New Roman" w:cs="Times New Roman" w:hAnsi="Times New Roman"/>
          <w:sz w:val="28"/>
          <w:szCs w:val="28"/>
        </w:rPr>
        <w:t>Для установления точной причины и времени возникновения недостатка необходимо проведение судебной товароведческой экспертизы.</w:t>
      </w:r>
    </w:p>
    <w:p w14:paraId="303A8A88">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Также направленные видео- и фотоматериалы не фиксирую вскрытие переданного Вам ноутбука, а именно </w:t>
      </w:r>
      <w:r>
        <w:rPr>
          <w:rFonts w:ascii="Times New Roman" w:cs="Times New Roman" w:hAnsi="Times New Roman"/>
          <w:sz w:val="28"/>
          <w:szCs w:val="28"/>
        </w:rPr>
        <w:t xml:space="preserve">ноутбука </w:t>
      </w:r>
      <w:r>
        <w:rPr>
          <w:rFonts w:ascii="Times New Roman" w:cs="Times New Roman" w:hAnsi="Times New Roman"/>
          <w:sz w:val="28"/>
          <w:szCs w:val="28"/>
        </w:rPr>
        <w:t>Apple</w:t>
      </w:r>
      <w:r>
        <w:rPr>
          <w:rFonts w:ascii="Times New Roman" w:cs="Times New Roman" w:hAnsi="Times New Roman"/>
          <w:sz w:val="28"/>
          <w:szCs w:val="28"/>
        </w:rPr>
        <w:t xml:space="preserve"> </w:t>
      </w:r>
      <w:r>
        <w:rPr>
          <w:rFonts w:ascii="Times New Roman" w:cs="Times New Roman" w:hAnsi="Times New Roman"/>
          <w:sz w:val="28"/>
          <w:szCs w:val="28"/>
        </w:rPr>
        <w:t>MacBook</w:t>
      </w:r>
      <w:r>
        <w:rPr>
          <w:rFonts w:ascii="Times New Roman" w:cs="Times New Roman" w:hAnsi="Times New Roman"/>
          <w:sz w:val="28"/>
          <w:szCs w:val="28"/>
        </w:rPr>
        <w:t xml:space="preserve"> </w:t>
      </w:r>
      <w:r>
        <w:rPr>
          <w:rFonts w:ascii="Times New Roman" w:cs="Times New Roman" w:hAnsi="Times New Roman"/>
          <w:sz w:val="28"/>
          <w:szCs w:val="28"/>
        </w:rPr>
        <w:t>Pro</w:t>
      </w:r>
      <w:r>
        <w:rPr>
          <w:rFonts w:ascii="Times New Roman" w:cs="Times New Roman" w:hAnsi="Times New Roman"/>
          <w:sz w:val="28"/>
          <w:szCs w:val="28"/>
        </w:rPr>
        <w:t xml:space="preserve"> 14 модель A2992, серийный номер DC41TW6PKP</w:t>
      </w:r>
      <w:r>
        <w:rPr>
          <w:rFonts w:ascii="Times New Roman" w:cs="Times New Roman" w:hAnsi="Times New Roman"/>
          <w:sz w:val="28"/>
          <w:szCs w:val="28"/>
        </w:rPr>
        <w:t xml:space="preserve">. </w:t>
      </w:r>
    </w:p>
    <w:p w14:paraId="67348825">
      <w:pPr>
        <w:pStyle w:val="style0"/>
        <w:spacing w:after="0" w:lineRule="auto" w:line="240"/>
        <w:ind w:firstLine="426"/>
        <w:jc w:val="both"/>
        <w:rPr>
          <w:rFonts w:ascii="Times New Roman" w:cs="Times New Roman" w:hAnsi="Times New Roman"/>
          <w:sz w:val="28"/>
          <w:szCs w:val="28"/>
        </w:rPr>
      </w:pPr>
    </w:p>
    <w:p w14:paraId="79F9F4CF">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3</w:t>
      </w:r>
      <w:r>
        <w:rPr>
          <w:rFonts w:ascii="Times New Roman" w:cs="Times New Roman" w:hAnsi="Times New Roman"/>
          <w:sz w:val="28"/>
          <w:szCs w:val="28"/>
        </w:rPr>
        <w:t>. Не соблюдён</w:t>
      </w:r>
      <w:r>
        <w:rPr>
          <w:rFonts w:ascii="Times New Roman" w:cs="Times New Roman" w:hAnsi="Times New Roman"/>
          <w:sz w:val="28"/>
          <w:szCs w:val="28"/>
        </w:rPr>
        <w:t xml:space="preserve"> п</w:t>
      </w:r>
      <w:r>
        <w:rPr>
          <w:rFonts w:ascii="Times New Roman" w:cs="Times New Roman" w:hAnsi="Times New Roman"/>
          <w:sz w:val="28"/>
          <w:szCs w:val="28"/>
        </w:rPr>
        <w:t>орядок</w:t>
      </w:r>
      <w:r>
        <w:rPr>
          <w:rFonts w:ascii="Times New Roman" w:cs="Times New Roman" w:hAnsi="Times New Roman"/>
          <w:sz w:val="28"/>
          <w:szCs w:val="28"/>
        </w:rPr>
        <w:t xml:space="preserve"> обнаружения недостатков.</w:t>
      </w:r>
    </w:p>
    <w:p w14:paraId="57414B9A">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Согласно </w:t>
      </w:r>
      <w:r>
        <w:rPr>
          <w:rFonts w:ascii="Times New Roman" w:cs="Times New Roman" w:hAnsi="Times New Roman"/>
          <w:sz w:val="28"/>
          <w:szCs w:val="28"/>
        </w:rPr>
        <w:t>ст</w:t>
      </w:r>
      <w:r>
        <w:rPr>
          <w:rFonts w:ascii="Times New Roman" w:cs="Times New Roman" w:hAnsi="Times New Roman"/>
          <w:sz w:val="28"/>
          <w:szCs w:val="28"/>
        </w:rPr>
        <w:t xml:space="preserve"> 513 Гражданского кодекса Российской Федерации п</w:t>
      </w:r>
      <w:r>
        <w:rPr>
          <w:rFonts w:ascii="Times New Roman" w:cs="Times New Roman" w:hAnsi="Times New Roman"/>
          <w:sz w:val="28"/>
          <w:szCs w:val="28"/>
        </w:rPr>
        <w:t xml:space="preserve">окупатель (получатель) обязан совершить все необходимые действия, </w:t>
      </w:r>
      <w:r>
        <w:rPr>
          <w:rFonts w:ascii="Times New Roman" w:cs="Times New Roman" w:hAnsi="Times New Roman"/>
          <w:sz w:val="28"/>
          <w:szCs w:val="28"/>
        </w:rPr>
        <w:t xml:space="preserve">обеспечивающие принятие товаров. </w:t>
      </w:r>
      <w:r>
        <w:rPr>
          <w:rFonts w:ascii="Times New Roman" w:cs="Times New Roman" w:hAnsi="Times New Roman"/>
          <w:sz w:val="28"/>
          <w:szCs w:val="28"/>
        </w:rPr>
        <w:t>Принятые покупателем (получателем) товары должны быть им осмотрены в срок, определенный законом, иными правовыми актами, договором поставки или обычаями делового оборота.</w:t>
      </w:r>
      <w:r>
        <w:rPr>
          <w:rFonts w:ascii="Times New Roman" w:cs="Times New Roman" w:hAnsi="Times New Roman"/>
          <w:sz w:val="28"/>
          <w:szCs w:val="28"/>
        </w:rPr>
        <w:t xml:space="preserve"> </w:t>
      </w:r>
      <w:r>
        <w:rPr>
          <w:rFonts w:ascii="Times New Roman" w:cs="Times New Roman" w:hAnsi="Times New Roman"/>
          <w:sz w:val="28"/>
          <w:szCs w:val="28"/>
        </w:rPr>
        <w:t xml:space="preserve">Покупатель (получатель) обязан в этот же срок проверить количество и качество принятых товаров в порядке, установленном законом, иными правовыми актами, договором или обычаями делового оборота, и </w:t>
      </w:r>
      <w:r>
        <w:rPr>
          <w:rFonts w:ascii="Times New Roman" w:cs="Times New Roman" w:hAnsi="Times New Roman"/>
          <w:sz w:val="28"/>
          <w:szCs w:val="28"/>
          <w:u w:val="single"/>
        </w:rPr>
        <w:t xml:space="preserve">о выявленных несоответствиях или недостатках товаров незамедлительно письменно уведомить </w:t>
      </w:r>
      <w:r>
        <w:rPr>
          <w:rFonts w:ascii="Times New Roman" w:cs="Times New Roman" w:hAnsi="Times New Roman"/>
          <w:sz w:val="28"/>
          <w:szCs w:val="28"/>
          <w:u w:val="single"/>
        </w:rPr>
        <w:t>продавца</w:t>
      </w:r>
      <w:r>
        <w:rPr>
          <w:rFonts w:ascii="Times New Roman" w:cs="Times New Roman" w:hAnsi="Times New Roman"/>
          <w:sz w:val="28"/>
          <w:szCs w:val="28"/>
        </w:rPr>
        <w:t>.</w:t>
      </w:r>
    </w:p>
    <w:p w14:paraId="75A3D13D">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Я, как продавец, не была своевременно уведомлена о факте обнаружения недостатка и не была приглашена для участия в диагностике. Это лишило меня возможности проверить заявленный недостаток и убедиться в его наличии до вскрытия устро</w:t>
      </w:r>
      <w:r>
        <w:rPr>
          <w:rFonts w:ascii="Times New Roman" w:cs="Times New Roman" w:hAnsi="Times New Roman"/>
          <w:sz w:val="28"/>
          <w:szCs w:val="28"/>
        </w:rPr>
        <w:t>йства.</w:t>
      </w:r>
      <w:r>
        <w:rPr>
          <w:rFonts w:ascii="Times New Roman" w:cs="Times New Roman" w:hAnsi="Times New Roman"/>
          <w:sz w:val="28"/>
          <w:szCs w:val="28"/>
        </w:rPr>
        <w:t xml:space="preserve"> Вскрытие ноутбука произведено без моего согласия. </w:t>
      </w:r>
    </w:p>
    <w:p w14:paraId="4FC64B5D">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До продажи ноутбук никогда не вскрывался и не ремонтировался.  Однако Вы, без моего ведома и разрешения, передали ноутбук в сервисный центр, где была снята задняя крышка и произведено вмешате</w:t>
      </w:r>
      <w:r>
        <w:rPr>
          <w:rFonts w:ascii="Times New Roman" w:cs="Times New Roman" w:hAnsi="Times New Roman"/>
          <w:sz w:val="28"/>
          <w:szCs w:val="28"/>
        </w:rPr>
        <w:t>льство во внутренние компоненты, что н</w:t>
      </w:r>
      <w:r>
        <w:rPr>
          <w:rFonts w:ascii="Times New Roman" w:cs="Times New Roman" w:hAnsi="Times New Roman"/>
          <w:sz w:val="28"/>
          <w:szCs w:val="28"/>
        </w:rPr>
        <w:t xml:space="preserve">арушило целостность устройства. </w:t>
      </w:r>
      <w:r>
        <w:rPr>
          <w:rFonts w:ascii="Times New Roman" w:cs="Times New Roman" w:hAnsi="Times New Roman"/>
          <w:sz w:val="28"/>
          <w:szCs w:val="28"/>
        </w:rPr>
        <w:t xml:space="preserve">Товар утратил свои первоначальные свойства и рыночную стоимость. Любое вскрытие </w:t>
      </w:r>
      <w:r>
        <w:rPr>
          <w:rFonts w:ascii="Times New Roman" w:cs="Times New Roman" w:hAnsi="Times New Roman"/>
          <w:sz w:val="28"/>
          <w:szCs w:val="28"/>
        </w:rPr>
        <w:t>MacBook</w:t>
      </w:r>
      <w:r>
        <w:rPr>
          <w:rFonts w:ascii="Times New Roman" w:cs="Times New Roman" w:hAnsi="Times New Roman"/>
          <w:sz w:val="28"/>
          <w:szCs w:val="28"/>
        </w:rPr>
        <w:t xml:space="preserve"> </w:t>
      </w:r>
      <w:r>
        <w:rPr>
          <w:rFonts w:ascii="Times New Roman" w:cs="Times New Roman" w:hAnsi="Times New Roman"/>
          <w:sz w:val="28"/>
          <w:szCs w:val="28"/>
        </w:rPr>
        <w:t>Pro</w:t>
      </w:r>
      <w:r>
        <w:rPr>
          <w:rFonts w:ascii="Times New Roman" w:cs="Times New Roman" w:hAnsi="Times New Roman"/>
          <w:sz w:val="28"/>
          <w:szCs w:val="28"/>
        </w:rPr>
        <w:t xml:space="preserve"> снижает его цену на вторичном рынке (так как покупатели избегают устройств со следами ремонта). </w:t>
      </w:r>
    </w:p>
    <w:p w14:paraId="0E9B4E23">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Кроме того, х</w:t>
      </w:r>
      <w:r>
        <w:rPr>
          <w:rFonts w:ascii="Times New Roman" w:cs="Times New Roman" w:hAnsi="Times New Roman"/>
          <w:sz w:val="28"/>
          <w:szCs w:val="28"/>
        </w:rPr>
        <w:t>арактер заявленного недостатка «</w:t>
      </w:r>
      <w:r>
        <w:rPr>
          <w:rFonts w:ascii="Times New Roman" w:cs="Times New Roman" w:hAnsi="Times New Roman"/>
          <w:sz w:val="28"/>
          <w:szCs w:val="28"/>
        </w:rPr>
        <w:t>зал</w:t>
      </w:r>
      <w:r>
        <w:rPr>
          <w:rFonts w:ascii="Times New Roman" w:cs="Times New Roman" w:hAnsi="Times New Roman"/>
          <w:sz w:val="28"/>
          <w:szCs w:val="28"/>
        </w:rPr>
        <w:t>ипание части клавиш клавиатуры»</w:t>
      </w:r>
      <w:r>
        <w:rPr>
          <w:rFonts w:ascii="Times New Roman" w:cs="Times New Roman" w:hAnsi="Times New Roman"/>
          <w:sz w:val="28"/>
          <w:szCs w:val="28"/>
        </w:rPr>
        <w:t xml:space="preserve"> является внешним проявлением, которое могло быть обнаружено при приемке товара. Согласно позиции Верховного Суда РФ, покупатель обязан осмотреть товар при его передаче. Заявлять о скрытом характере такого недостатка, как проблемы с клавиатурой, представляется необоснованным, так как клавиатура является элементом, доступным для проверки непосредственно в момент передачи.</w:t>
      </w:r>
      <w:r>
        <w:rPr>
          <w:rFonts w:ascii="Times New Roman" w:cs="Times New Roman" w:hAnsi="Times New Roman"/>
          <w:sz w:val="28"/>
          <w:szCs w:val="28"/>
        </w:rPr>
        <w:t xml:space="preserve"> </w:t>
      </w:r>
      <w:r>
        <w:rPr>
          <w:rFonts w:ascii="Times New Roman" w:cs="Times New Roman" w:hAnsi="Times New Roman"/>
          <w:sz w:val="28"/>
          <w:szCs w:val="28"/>
        </w:rPr>
        <w:t>П</w:t>
      </w:r>
      <w:r>
        <w:rPr>
          <w:rFonts w:ascii="Times New Roman" w:cs="Times New Roman" w:hAnsi="Times New Roman"/>
          <w:sz w:val="28"/>
          <w:szCs w:val="28"/>
        </w:rPr>
        <w:t xml:space="preserve">ри передаче товара покупатель (Игорь) не доставал ноутбук из упаковки, не включал его и не проверял работоспособность клавиш. </w:t>
      </w:r>
      <w:r>
        <w:rPr>
          <w:rFonts w:ascii="Times New Roman" w:cs="Times New Roman" w:hAnsi="Times New Roman"/>
          <w:sz w:val="28"/>
          <w:szCs w:val="28"/>
        </w:rPr>
        <w:t>Замечаний к качеству в момент передачи заявлено не было. Таким образом, в соответствии со ст. 458 и ст. 459 ГК РФ, товар был принят без замечаний, и риск случайной гибели или повреждения имущества перешел на покупателя с момента перед</w:t>
      </w:r>
      <w:r>
        <w:rPr>
          <w:rFonts w:ascii="Times New Roman" w:cs="Times New Roman" w:hAnsi="Times New Roman"/>
          <w:sz w:val="28"/>
          <w:szCs w:val="28"/>
        </w:rPr>
        <w:t>ачи денег и товара. Заявлять о «скрытом характере»</w:t>
      </w:r>
      <w:r>
        <w:rPr>
          <w:rFonts w:ascii="Times New Roman" w:cs="Times New Roman" w:hAnsi="Times New Roman"/>
          <w:sz w:val="28"/>
          <w:szCs w:val="28"/>
        </w:rPr>
        <w:t xml:space="preserve"> залипания клавиш необоснованно, поскольку клавиатура относится к внешне доступным элементам.</w:t>
      </w:r>
      <w:r>
        <w:rPr>
          <w:rFonts w:ascii="Times New Roman" w:cs="Times New Roman" w:hAnsi="Times New Roman"/>
          <w:sz w:val="28"/>
          <w:szCs w:val="28"/>
        </w:rPr>
        <w:t xml:space="preserve"> </w:t>
      </w:r>
      <w:r>
        <w:rPr>
          <w:rFonts w:ascii="Times New Roman" w:cs="Times New Roman" w:hAnsi="Times New Roman"/>
          <w:sz w:val="28"/>
          <w:szCs w:val="28"/>
        </w:rPr>
        <w:t>При передаче ноутбука Вы отказались от проверки товара.</w:t>
      </w:r>
    </w:p>
    <w:p w14:paraId="77113F59">
      <w:pPr>
        <w:pStyle w:val="style0"/>
        <w:spacing w:after="0" w:lineRule="auto" w:line="240"/>
        <w:ind w:firstLine="426"/>
        <w:jc w:val="both"/>
        <w:rPr>
          <w:rFonts w:ascii="Times New Roman" w:cs="Times New Roman" w:hAnsi="Times New Roman"/>
          <w:sz w:val="28"/>
          <w:szCs w:val="28"/>
        </w:rPr>
      </w:pPr>
    </w:p>
    <w:p w14:paraId="11CC9940">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4</w:t>
      </w:r>
      <w:r>
        <w:rPr>
          <w:rFonts w:ascii="Times New Roman" w:cs="Times New Roman" w:hAnsi="Times New Roman"/>
          <w:sz w:val="28"/>
          <w:szCs w:val="28"/>
        </w:rPr>
        <w:t>. Отсутств</w:t>
      </w:r>
      <w:r>
        <w:rPr>
          <w:rFonts w:ascii="Times New Roman" w:cs="Times New Roman" w:hAnsi="Times New Roman"/>
          <w:sz w:val="28"/>
          <w:szCs w:val="28"/>
        </w:rPr>
        <w:t>уют</w:t>
      </w:r>
      <w:r>
        <w:rPr>
          <w:rFonts w:ascii="Times New Roman" w:cs="Times New Roman" w:hAnsi="Times New Roman"/>
          <w:sz w:val="28"/>
          <w:szCs w:val="28"/>
        </w:rPr>
        <w:t xml:space="preserve"> основани</w:t>
      </w:r>
      <w:r>
        <w:rPr>
          <w:rFonts w:ascii="Times New Roman" w:cs="Times New Roman" w:hAnsi="Times New Roman"/>
          <w:sz w:val="28"/>
          <w:szCs w:val="28"/>
        </w:rPr>
        <w:t>я</w:t>
      </w:r>
      <w:r>
        <w:rPr>
          <w:rFonts w:ascii="Times New Roman" w:cs="Times New Roman" w:hAnsi="Times New Roman"/>
          <w:sz w:val="28"/>
          <w:szCs w:val="28"/>
        </w:rPr>
        <w:t xml:space="preserve"> для возм</w:t>
      </w:r>
      <w:r>
        <w:rPr>
          <w:rFonts w:ascii="Times New Roman" w:cs="Times New Roman" w:hAnsi="Times New Roman"/>
          <w:sz w:val="28"/>
          <w:szCs w:val="28"/>
        </w:rPr>
        <w:t>ещения расходов на диагностику.</w:t>
      </w:r>
    </w:p>
    <w:p w14:paraId="71FB9007">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 xml:space="preserve">Расходы на диагностику в размере 3 000 рублей были произведены Вами без моего согласия и в одностороннем порядке. В соответствии со статьей 15 Гражданского кодекса </w:t>
      </w:r>
      <w:r>
        <w:rPr>
          <w:rFonts w:ascii="Times New Roman" w:cs="Times New Roman" w:hAnsi="Times New Roman"/>
          <w:sz w:val="28"/>
          <w:szCs w:val="28"/>
        </w:rPr>
        <w:t xml:space="preserve">Российской Федерации </w:t>
      </w:r>
      <w:r>
        <w:rPr>
          <w:rFonts w:ascii="Times New Roman" w:cs="Times New Roman" w:hAnsi="Times New Roman"/>
          <w:sz w:val="28"/>
          <w:szCs w:val="28"/>
        </w:rPr>
        <w:t>возмещению подлежат убытки, причиненные нарушением права. Поскольку факт нарушения моего обязательства (передача товара ненадлежащего качества) не доказан, оснований для взыскания убытков в виде расх</w:t>
      </w:r>
      <w:r>
        <w:rPr>
          <w:rFonts w:ascii="Times New Roman" w:cs="Times New Roman" w:hAnsi="Times New Roman"/>
          <w:sz w:val="28"/>
          <w:szCs w:val="28"/>
        </w:rPr>
        <w:t>одов на диагностику не имеется.</w:t>
      </w:r>
    </w:p>
    <w:p w14:paraId="303A9B61">
      <w:pPr>
        <w:pStyle w:val="style0"/>
        <w:spacing w:after="0" w:lineRule="auto" w:line="240"/>
        <w:ind w:firstLine="426"/>
        <w:jc w:val="both"/>
        <w:rPr>
          <w:rFonts w:ascii="Times New Roman" w:cs="Times New Roman" w:hAnsi="Times New Roman"/>
          <w:sz w:val="28"/>
          <w:szCs w:val="28"/>
        </w:rPr>
      </w:pPr>
    </w:p>
    <w:p w14:paraId="2C6162D3">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На основании изложенного, считаю Ваши требования необоснованными и не подлежащими удовлет</w:t>
      </w:r>
      <w:r>
        <w:rPr>
          <w:rFonts w:ascii="Times New Roman" w:cs="Times New Roman" w:hAnsi="Times New Roman"/>
          <w:sz w:val="28"/>
          <w:szCs w:val="28"/>
        </w:rPr>
        <w:t>ворению в добровольном порядке.</w:t>
      </w:r>
      <w:r>
        <w:rPr>
          <w:rFonts w:ascii="Times New Roman" w:cs="Times New Roman" w:hAnsi="Times New Roman"/>
          <w:sz w:val="28"/>
          <w:szCs w:val="28"/>
        </w:rPr>
        <w:t xml:space="preserve"> </w:t>
      </w:r>
    </w:p>
    <w:p w14:paraId="40992B99">
      <w:pPr>
        <w:pStyle w:val="style0"/>
        <w:spacing w:after="0" w:lineRule="auto" w:line="240"/>
        <w:ind w:firstLine="426"/>
        <w:jc w:val="both"/>
        <w:rPr>
          <w:rFonts w:ascii="Times New Roman" w:cs="Times New Roman" w:hAnsi="Times New Roman"/>
          <w:sz w:val="28"/>
          <w:szCs w:val="28"/>
        </w:rPr>
      </w:pPr>
      <w:r>
        <w:rPr>
          <w:rFonts w:ascii="Times New Roman" w:cs="Times New Roman" w:hAnsi="Times New Roman"/>
          <w:sz w:val="28"/>
          <w:szCs w:val="28"/>
        </w:rPr>
        <w:t>В случае обращения в суд я буду вынуждена заявить ходатайство о назначении судебной товароведческой экспертизы с целью установления времени возникновения выявленных недостатков, а также заявить о взыскании с Вас судебных расходов, включая расходы на оплату услуг представителя и проведение экспертизы.</w:t>
      </w:r>
    </w:p>
    <w:p w14:paraId="4F2A6D50">
      <w:pPr>
        <w:pStyle w:val="style0"/>
        <w:spacing w:after="0" w:lineRule="auto" w:line="240"/>
        <w:jc w:val="both"/>
        <w:rPr>
          <w:rFonts w:ascii="Times New Roman" w:cs="Times New Roman" w:hAnsi="Times New Roman"/>
          <w:sz w:val="28"/>
          <w:szCs w:val="28"/>
        </w:rPr>
      </w:pPr>
    </w:p>
    <w:p w14:paraId="29B08303">
      <w:pPr>
        <w:pStyle w:val="style0"/>
        <w:spacing w:after="0" w:lineRule="auto" w:line="240"/>
        <w:ind w:firstLine="5387"/>
        <w:jc w:val="both"/>
        <w:rPr>
          <w:rFonts w:ascii="Times New Roman" w:cs="Times New Roman" w:hAnsi="Times New Roman"/>
          <w:sz w:val="28"/>
          <w:szCs w:val="28"/>
        </w:rPr>
      </w:pPr>
      <w:r>
        <w:rPr/>
        <w:drawing>
          <wp:anchor distT="0" distB="0" distL="0" distR="0" simplePos="false" relativeHeight="2" behindDoc="false" locked="false" layoutInCell="true" allowOverlap="true">
            <wp:simplePos x="0" y="0"/>
            <wp:positionH relativeFrom="page">
              <wp:posOffset>4524363</wp:posOffset>
            </wp:positionH>
            <wp:positionV relativeFrom="page">
              <wp:posOffset>9036323</wp:posOffset>
            </wp:positionV>
            <wp:extent cx="1095301" cy="654368"/>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1095301" cy="654368"/>
                    </a:xfrm>
                    <a:prstGeom prst="rect"/>
                  </pic:spPr>
                </pic:pic>
              </a:graphicData>
            </a:graphic>
          </wp:anchor>
        </w:drawing>
      </w:r>
      <w:r>
        <w:rPr>
          <w:rFonts w:ascii="Times New Roman" w:cs="Times New Roman" w:hAnsi="Times New Roman"/>
          <w:sz w:val="28"/>
          <w:szCs w:val="28"/>
        </w:rPr>
        <w:t>30.07.2026 год</w:t>
      </w:r>
    </w:p>
    <w:p w14:paraId="739EC19C">
      <w:pPr>
        <w:pStyle w:val="style0"/>
        <w:spacing w:after="0" w:lineRule="auto" w:line="240"/>
        <w:ind w:firstLine="5387"/>
        <w:jc w:val="both"/>
        <w:rPr>
          <w:rFonts w:ascii="Times New Roman" w:cs="Times New Roman" w:hAnsi="Times New Roman"/>
          <w:sz w:val="28"/>
          <w:szCs w:val="28"/>
        </w:rPr>
      </w:pPr>
    </w:p>
    <w:p w14:paraId="5FCD85C3">
      <w:pPr>
        <w:pStyle w:val="style0"/>
        <w:spacing w:after="0" w:lineRule="auto" w:line="240"/>
        <w:ind w:firstLine="5387"/>
        <w:jc w:val="both"/>
        <w:rPr/>
      </w:pPr>
      <w:r>
        <w:rPr>
          <w:rFonts w:ascii="Times New Roman" w:cs="Times New Roman" w:hAnsi="Times New Roman"/>
          <w:sz w:val="28"/>
          <w:szCs w:val="28"/>
        </w:rPr>
        <w:t>__</w:t>
      </w:r>
      <w:r>
        <w:rPr>
          <w:rFonts w:ascii="Times New Roman" w:cs="Times New Roman" w:hAnsi="Times New Roman"/>
          <w:sz w:val="28"/>
          <w:szCs w:val="28"/>
        </w:rPr>
        <w:t xml:space="preserve">_____________ Е.В. Родионова </w:t>
      </w: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cc"/>
    <w:family w:val="roman"/>
    <w:pitch w:val="variable"/>
    <w:sig w:usb0="E0002EFF" w:usb1="C000785B" w:usb2="00000009" w:usb3="00000000" w:csb0="000001FF" w:csb1="00000000"/>
  </w:font>
  <w:font w:name="Calibri">
    <w:altName w:val="Calibri"/>
    <w:panose1 w:val="020f0502020000030204"/>
    <w:charset w:val="cc"/>
    <w:family w:val="swiss"/>
    <w:pitch w:val="variable"/>
    <w:sig w:usb0="E4002EFF" w:usb1="C000247B" w:usb2="00000009" w:usb3="00000000" w:csb0="000001FF" w:csb1="00000000"/>
  </w:font>
  <w:font w:name="Calibri Light">
    <w:altName w:val="Calibri Light"/>
    <w:panose1 w:val="020f0302020000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8CAB8CC"/>
    <w:lvl w:ilvl="0" w:tplc="F580E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kern w:val="2"/>
        <w:sz w:val="24"/>
        <w:szCs w:val="24"/>
        <w:lang w:val="ru-RU"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宋体"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宋体"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宋体"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宋体"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宋体"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宋体"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宋体" w:eastAsia="宋体"/>
      <w:color w:val="595959"/>
    </w:rPr>
  </w:style>
  <w:style w:type="paragraph" w:styleId="style8">
    <w:name w:val="heading 8"/>
    <w:basedOn w:val="style0"/>
    <w:next w:val="style0"/>
    <w:link w:val="style4104"/>
    <w:qFormat/>
    <w:uiPriority w:val="9"/>
    <w:pPr>
      <w:keepNext/>
      <w:keepLines/>
      <w:spacing w:after="0"/>
      <w:outlineLvl w:val="7"/>
    </w:pPr>
    <w:rPr>
      <w:rFonts w:cs="宋体" w:eastAsia="宋体"/>
      <w:i/>
      <w:iCs/>
      <w:color w:val="272727"/>
    </w:rPr>
  </w:style>
  <w:style w:type="paragraph" w:styleId="style9">
    <w:name w:val="heading 9"/>
    <w:basedOn w:val="style0"/>
    <w:next w:val="style0"/>
    <w:link w:val="style4105"/>
    <w:qFormat/>
    <w:uiPriority w:val="9"/>
    <w:pPr>
      <w:keepNext/>
      <w:keepLines/>
      <w:spacing w:after="0"/>
      <w:outlineLvl w:val="8"/>
    </w:pPr>
    <w:rPr>
      <w:rFonts w:cs="宋体"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Заголовок 1 Знак"/>
    <w:basedOn w:val="style65"/>
    <w:next w:val="style4097"/>
    <w:link w:val="style1"/>
    <w:uiPriority w:val="9"/>
    <w:rPr>
      <w:rFonts w:ascii="Calibri Light" w:cs="宋体" w:eastAsia="宋体" w:hAnsi="Calibri Light"/>
      <w:color w:val="2f5496"/>
      <w:sz w:val="40"/>
      <w:szCs w:val="40"/>
    </w:rPr>
  </w:style>
  <w:style w:type="character" w:customStyle="1" w:styleId="style4098">
    <w:name w:val="Заголовок 2 Знак"/>
    <w:basedOn w:val="style65"/>
    <w:next w:val="style4098"/>
    <w:link w:val="style2"/>
    <w:uiPriority w:val="9"/>
    <w:rPr>
      <w:rFonts w:ascii="Calibri Light" w:cs="宋体" w:eastAsia="宋体" w:hAnsi="Calibri Light"/>
      <w:color w:val="2f5496"/>
      <w:sz w:val="32"/>
      <w:szCs w:val="32"/>
    </w:rPr>
  </w:style>
  <w:style w:type="character" w:customStyle="1" w:styleId="style4099">
    <w:name w:val="Заголовок 3 Знак"/>
    <w:basedOn w:val="style65"/>
    <w:next w:val="style4099"/>
    <w:link w:val="style3"/>
    <w:uiPriority w:val="9"/>
    <w:rPr>
      <w:rFonts w:cs="宋体" w:eastAsia="宋体"/>
      <w:color w:val="2f5496"/>
      <w:sz w:val="28"/>
      <w:szCs w:val="28"/>
    </w:rPr>
  </w:style>
  <w:style w:type="character" w:customStyle="1" w:styleId="style4100">
    <w:name w:val="Заголовок 4 Знак"/>
    <w:basedOn w:val="style65"/>
    <w:next w:val="style4100"/>
    <w:link w:val="style4"/>
    <w:uiPriority w:val="9"/>
    <w:rPr>
      <w:rFonts w:cs="宋体" w:eastAsia="宋体"/>
      <w:i/>
      <w:iCs/>
      <w:color w:val="2f5496"/>
    </w:rPr>
  </w:style>
  <w:style w:type="character" w:customStyle="1" w:styleId="style4101">
    <w:name w:val="Заголовок 5 Знак"/>
    <w:basedOn w:val="style65"/>
    <w:next w:val="style4101"/>
    <w:link w:val="style5"/>
    <w:uiPriority w:val="9"/>
    <w:rPr>
      <w:rFonts w:cs="宋体" w:eastAsia="宋体"/>
      <w:color w:val="2f5496"/>
    </w:rPr>
  </w:style>
  <w:style w:type="character" w:customStyle="1" w:styleId="style4102">
    <w:name w:val="Заголовок 6 Знак"/>
    <w:basedOn w:val="style65"/>
    <w:next w:val="style4102"/>
    <w:link w:val="style6"/>
    <w:uiPriority w:val="9"/>
    <w:rPr>
      <w:rFonts w:cs="宋体" w:eastAsia="宋体"/>
      <w:i/>
      <w:iCs/>
      <w:color w:val="595959"/>
    </w:rPr>
  </w:style>
  <w:style w:type="character" w:customStyle="1" w:styleId="style4103">
    <w:name w:val="Заголовок 7 Знак"/>
    <w:basedOn w:val="style65"/>
    <w:next w:val="style4103"/>
    <w:link w:val="style7"/>
    <w:uiPriority w:val="9"/>
    <w:rPr>
      <w:rFonts w:cs="宋体" w:eastAsia="宋体"/>
      <w:color w:val="595959"/>
    </w:rPr>
  </w:style>
  <w:style w:type="character" w:customStyle="1" w:styleId="style4104">
    <w:name w:val="Заголовок 8 Знак"/>
    <w:basedOn w:val="style65"/>
    <w:next w:val="style4104"/>
    <w:link w:val="style8"/>
    <w:uiPriority w:val="9"/>
    <w:rPr>
      <w:rFonts w:cs="宋体" w:eastAsia="宋体"/>
      <w:i/>
      <w:iCs/>
      <w:color w:val="272727"/>
    </w:rPr>
  </w:style>
  <w:style w:type="character" w:customStyle="1" w:styleId="style4105">
    <w:name w:val="Заголовок 9 Знак"/>
    <w:basedOn w:val="style65"/>
    <w:next w:val="style4105"/>
    <w:link w:val="style9"/>
    <w:uiPriority w:val="9"/>
    <w:rPr>
      <w:rFonts w:cs="宋体"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宋体" w:eastAsia="宋体" w:hAnsi="Calibri Light"/>
      <w:spacing w:val="-10"/>
      <w:kern w:val="28"/>
      <w:sz w:val="56"/>
      <w:szCs w:val="56"/>
    </w:rPr>
  </w:style>
  <w:style w:type="character" w:customStyle="1" w:styleId="style4106">
    <w:name w:val="Заголовок Знак"/>
    <w:basedOn w:val="style65"/>
    <w:next w:val="style4106"/>
    <w:link w:val="style62"/>
    <w:uiPriority w:val="10"/>
    <w:rPr>
      <w:rFonts w:ascii="Calibri Light" w:cs="宋体"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宋体" w:eastAsia="宋体"/>
      <w:color w:val="595959"/>
      <w:spacing w:val="15"/>
      <w:sz w:val="28"/>
      <w:szCs w:val="28"/>
    </w:rPr>
  </w:style>
  <w:style w:type="character" w:customStyle="1" w:styleId="style4107">
    <w:name w:val="Подзаголовок Знак"/>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Цитата 2 Знак"/>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Выделенная цитата Знак"/>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Words>808</Words>
  <Pages>3</Pages>
  <Characters>5389</Characters>
  <Application>WPS Office</Application>
  <DocSecurity>0</DocSecurity>
  <Paragraphs>43</Paragraphs>
  <ScaleCrop>false</ScaleCrop>
  <LinksUpToDate>false</LinksUpToDate>
  <CharactersWithSpaces>6175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2026-07-30T08:20:00Z</dcterms:created>
  <dc:creator>Коротких Иван</dc:creator>
  <lastModifiedBy>2602EPTC0G</lastModifiedBy>
  <lastPrinted>2026-01-23T08:32:00Z</lastPrinted>
  <dcterms:modified xsi:type="dcterms:W3CDTF">2026-07-30T16:52:59Z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edb1f0ef287b41ccb5aaf24f92b976bb_23</vt:lpwstr>
  </property>
</Properties>
</file>